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pPr>
      <w:r>
        <w:t xml:space="preserve"> </w:t>
      </w:r>
      <w:r/>
    </w:p>
    <w:p>
      <w:pPr>
        <w:pStyle w:val="731"/>
        <w:ind w:firstLine="480"/>
      </w:pPr>
      <w:r/>
      <w:r/>
    </w:p>
    <w:p>
      <w:pPr>
        <w:pStyle w:val="731"/>
        <w:ind w:firstLine="480"/>
      </w:pPr>
      <w:r/>
      <w:r/>
    </w:p>
    <w:p>
      <w:pPr>
        <w:ind w:firstLine="0"/>
        <w:jc w:val="center"/>
        <w:rPr>
          <w:rFonts w:asciiTheme="minorEastAsia" w:hAnsiTheme="minorEastAsia"/>
        </w:rPr>
      </w:pPr>
      <w:r>
        <w:rPr>
          <w:rFonts w:cs="Arial" w:asciiTheme="minorEastAsia" w:hAnsiTheme="minorEastAsia"/>
          <w:b/>
          <w:color w:val="000000"/>
          <w:sz w:val="84"/>
          <w:szCs w:val="84"/>
        </w:rPr>
        <w:t xml:space="preserve">招 标 文 件</w:t>
      </w:r>
      <w:r/>
    </w:p>
    <w:p>
      <w:pPr>
        <w:ind w:firstLine="1134"/>
        <w:rPr>
          <w:rFonts w:asciiTheme="minorEastAsia" w:hAnsiTheme="minorEastAsia"/>
        </w:rPr>
      </w:pPr>
      <w:r>
        <w:rPr>
          <w:rFonts w:cs="Arial" w:asciiTheme="minorEastAsia" w:hAnsiTheme="minorEastAsia"/>
          <w:b/>
          <w:color w:val="000000"/>
          <w:sz w:val="32"/>
          <w:szCs w:val="32"/>
        </w:rPr>
        <w:t xml:space="preserve">项目名称：</w:t>
      </w:r>
      <w:r>
        <w:rPr>
          <w:rFonts w:hint="eastAsia" w:cs="Arial" w:asciiTheme="minorEastAsia" w:hAnsiTheme="minorEastAsia"/>
          <w:b/>
          <w:color w:val="000000"/>
          <w:sz w:val="32"/>
          <w:szCs w:val="32"/>
        </w:rPr>
        <w:t xml:space="preserve">东台市人民法院物业服务项目</w:t>
      </w:r>
      <w:r/>
    </w:p>
    <w:p>
      <w:pPr>
        <w:ind w:firstLine="1134"/>
        <w:rPr>
          <w:rFonts w:asciiTheme="minorEastAsia" w:hAnsiTheme="minorEastAsia"/>
        </w:rPr>
      </w:pPr>
      <w:r>
        <w:rPr>
          <w:rFonts w:cs="Arial" w:asciiTheme="minorEastAsia" w:hAnsiTheme="minorEastAsia"/>
          <w:b/>
          <w:color w:val="000000"/>
          <w:sz w:val="32"/>
          <w:szCs w:val="32"/>
        </w:rPr>
        <w:t xml:space="preserve">项目编号：</w:t>
      </w:r>
      <w:r>
        <w:rPr>
          <w:rFonts w:asciiTheme="minorEastAsia" w:hAnsiTheme="minorEastAsia"/>
          <w:b/>
          <w:bCs/>
          <w:sz w:val="32"/>
          <w:szCs w:val="32"/>
        </w:rPr>
        <w:fldChar w:fldCharType="begin"/>
      </w:r>
      <w:r>
        <w:rPr>
          <w:rFonts w:asciiTheme="minorEastAsia" w:hAnsiTheme="minorEastAsia"/>
          <w:b/>
          <w:bCs/>
          <w:sz w:val="32"/>
          <w:szCs w:val="32"/>
        </w:rPr>
        <w:instrText xml:space="preserve"> REF 项目编号 \h  \* MERGEFORMAT </w:instrText>
      </w:r>
      <w:r>
        <w:rPr>
          <w:rFonts w:asciiTheme="minorEastAsia" w:hAnsiTheme="minorEastAsia"/>
          <w:b/>
          <w:bCs/>
          <w:sz w:val="32"/>
          <w:szCs w:val="32"/>
        </w:rPr>
        <w:fldChar w:fldCharType="separate"/>
      </w:r>
      <w:r>
        <w:rPr>
          <w:rFonts w:asciiTheme="minorEastAsia" w:hAnsiTheme="minorEastAsia"/>
          <w:b/>
          <w:bCs/>
          <w:sz w:val="32"/>
          <w:szCs w:val="32"/>
        </w:rPr>
        <w:t xml:space="preserve">JSZC-320981-JZCG-G2026-0005</w:t>
      </w:r>
      <w:r>
        <w:rPr>
          <w:rFonts w:asciiTheme="minorEastAsia" w:hAnsiTheme="minorEastAsia"/>
          <w:b/>
          <w:bCs/>
          <w:sz w:val="32"/>
          <w:szCs w:val="32"/>
        </w:rPr>
        <w:fldChar w:fldCharType="end"/>
      </w:r>
      <w:r/>
    </w:p>
    <w:p>
      <w:pPr>
        <w:ind w:firstLine="560"/>
        <w:rPr>
          <w:rFonts w:asciiTheme="minorEastAsia" w:hAnsiTheme="minorEastAsia"/>
        </w:rPr>
      </w:pPr>
      <w:r>
        <w:rPr>
          <w:rFonts w:cs="Calibri" w:asciiTheme="minorEastAsia" w:hAnsiTheme="minorEastAsia"/>
        </w:rPr>
        <w:t xml:space="preserve"> </w:t>
      </w:r>
      <w:r/>
    </w:p>
    <w:p>
      <w:pPr>
        <w:ind w:firstLine="560"/>
        <w:rPr>
          <w:rFonts w:asciiTheme="minorEastAsia" w:hAnsiTheme="minorEastAsia"/>
        </w:rPr>
      </w:pPr>
      <w:r>
        <w:rPr>
          <w:rFonts w:cs="Calibri" w:asciiTheme="minorEastAsia" w:hAnsiTheme="minorEastAsia"/>
        </w:rPr>
        <w:t xml:space="preserve"> </w:t>
      </w:r>
      <w:r/>
    </w:p>
    <w:p>
      <w:pPr>
        <w:ind w:firstLine="560"/>
        <w:rPr>
          <w:rFonts w:asciiTheme="minorEastAsia" w:hAnsiTheme="minorEastAsia"/>
        </w:rPr>
      </w:pPr>
      <w:r>
        <w:rPr>
          <w:rFonts w:cs="Calibri" w:asciiTheme="minorEastAsia" w:hAnsiTheme="minorEastAsia"/>
        </w:rPr>
        <w:t xml:space="preserve"> </w:t>
      </w:r>
      <w:r/>
    </w:p>
    <w:p>
      <w:pPr>
        <w:ind w:firstLine="560"/>
        <w:rPr>
          <w:rFonts w:asciiTheme="minorEastAsia" w:hAnsiTheme="minorEastAsia"/>
        </w:rPr>
      </w:pPr>
      <w:r>
        <w:rPr>
          <w:rFonts w:cs="Calibri" w:asciiTheme="minorEastAsia" w:hAnsiTheme="minorEastAsia"/>
        </w:rPr>
        <w:t xml:space="preserve"> </w:t>
      </w:r>
      <w:r/>
    </w:p>
    <w:p>
      <w:pPr>
        <w:ind w:firstLine="560"/>
        <w:rPr>
          <w:rFonts w:asciiTheme="minorEastAsia" w:hAnsiTheme="minorEastAsia"/>
        </w:rPr>
      </w:pPr>
      <w:r>
        <w:rPr>
          <w:rFonts w:asciiTheme="minorEastAsia" w:hAnsiTheme="minorEastAsia"/>
        </w:rPr>
      </w:r>
      <w:r/>
    </w:p>
    <w:p>
      <w:pPr>
        <w:ind w:firstLine="560"/>
        <w:rPr>
          <w:rFonts w:asciiTheme="minorEastAsia" w:hAnsiTheme="minorEastAsia"/>
        </w:rPr>
      </w:pPr>
      <w:r>
        <w:rPr>
          <w:rFonts w:asciiTheme="minorEastAsia" w:hAnsiTheme="minorEastAsia"/>
        </w:rPr>
      </w:r>
      <w:r/>
    </w:p>
    <w:p>
      <w:pPr>
        <w:ind w:firstLine="560"/>
        <w:rPr>
          <w:rFonts w:asciiTheme="minorEastAsia" w:hAnsiTheme="minorEastAsia"/>
        </w:rPr>
      </w:pPr>
      <w:r>
        <w:rPr>
          <w:rFonts w:asciiTheme="minorEastAsia" w:hAnsiTheme="minorEastAsia"/>
        </w:rPr>
      </w:r>
      <w:r/>
    </w:p>
    <w:p>
      <w:pPr>
        <w:pStyle w:val="731"/>
        <w:ind w:firstLine="480"/>
      </w:pPr>
      <w:r/>
      <w:r/>
    </w:p>
    <w:p>
      <w:pPr>
        <w:ind w:firstLine="560"/>
        <w:rPr>
          <w:rFonts w:asciiTheme="minorEastAsia" w:hAnsiTheme="minorEastAsia"/>
        </w:rPr>
      </w:pPr>
      <w:r>
        <w:rPr>
          <w:rFonts w:cs="Calibri" w:asciiTheme="minorEastAsia" w:hAnsiTheme="minorEastAsia"/>
        </w:rPr>
        <w:t xml:space="preserve"> </w:t>
      </w:r>
      <w:r/>
    </w:p>
    <w:p>
      <w:pPr>
        <w:ind w:firstLine="560"/>
        <w:rPr>
          <w:rFonts w:asciiTheme="minorEastAsia" w:hAnsiTheme="minorEastAsia"/>
        </w:rPr>
      </w:pPr>
      <w:r>
        <w:rPr>
          <w:rFonts w:cs="Calibri" w:asciiTheme="minorEastAsia" w:hAnsiTheme="minorEastAsia"/>
        </w:rPr>
        <w:t xml:space="preserve"> </w:t>
      </w:r>
      <w:r/>
    </w:p>
    <w:p>
      <w:pPr>
        <w:ind w:firstLine="0"/>
        <w:jc w:val="center"/>
        <w:rPr>
          <w:rFonts w:cs="Arial" w:asciiTheme="minorEastAsia" w:hAnsiTheme="minorEastAsia"/>
          <w:b/>
          <w:color w:val="000000"/>
          <w:sz w:val="32"/>
          <w:szCs w:val="32"/>
        </w:rPr>
      </w:pPr>
      <w:r>
        <w:rPr>
          <w:rFonts w:hint="eastAsia" w:cs="Arial" w:asciiTheme="minorEastAsia" w:hAnsiTheme="minorEastAsia"/>
          <w:b/>
          <w:color w:val="000000"/>
          <w:sz w:val="32"/>
          <w:szCs w:val="32"/>
        </w:rPr>
        <w:t xml:space="preserve">采购单位：东台市人民法院</w:t>
      </w:r>
      <w:r/>
    </w:p>
    <w:p>
      <w:pPr>
        <w:ind w:firstLine="643"/>
        <w:rPr>
          <w:rFonts w:cs="Arial" w:asciiTheme="minorEastAsia" w:hAnsiTheme="minorEastAsia"/>
          <w:b/>
          <w:color w:val="000000"/>
          <w:sz w:val="32"/>
          <w:szCs w:val="32"/>
        </w:rPr>
      </w:pPr>
      <w:r>
        <w:rPr>
          <w:rFonts w:cs="Arial" w:asciiTheme="minorEastAsia" w:hAnsiTheme="minorEastAsia"/>
          <w:b/>
          <w:color w:val="000000"/>
          <w:sz w:val="32"/>
          <w:szCs w:val="32"/>
        </w:rPr>
      </w:r>
      <w:r/>
    </w:p>
    <w:p>
      <w:pPr>
        <w:ind w:firstLine="0"/>
        <w:jc w:val="center"/>
        <w:rPr>
          <w:rFonts w:asciiTheme="minorEastAsia" w:hAnsiTheme="minorEastAsia"/>
        </w:rPr>
      </w:pPr>
      <w:r>
        <w:rPr>
          <w:rFonts w:cs="Arial" w:asciiTheme="minorEastAsia" w:hAnsiTheme="minorEastAsia"/>
          <w:b/>
          <w:color w:val="000000"/>
          <w:sz w:val="32"/>
          <w:szCs w:val="32"/>
        </w:rPr>
        <w:t xml:space="preserve">202</w:t>
      </w:r>
      <w:r>
        <w:rPr>
          <w:rFonts w:hint="eastAsia" w:cs="Arial" w:asciiTheme="minorEastAsia" w:hAnsiTheme="minorEastAsia"/>
          <w:b/>
          <w:color w:val="000000"/>
          <w:sz w:val="32"/>
          <w:szCs w:val="32"/>
        </w:rPr>
        <w:t xml:space="preserve">6</w:t>
      </w:r>
      <w:r>
        <w:rPr>
          <w:rFonts w:cs="Arial" w:asciiTheme="minorEastAsia" w:hAnsiTheme="minorEastAsia"/>
          <w:b/>
          <w:color w:val="000000"/>
          <w:sz w:val="32"/>
          <w:szCs w:val="32"/>
        </w:rPr>
        <w:t xml:space="preserve">年</w:t>
      </w:r>
      <w:r>
        <w:rPr>
          <w:rFonts w:cs="Arial" w:asciiTheme="minorEastAsia" w:hAnsiTheme="minorEastAsia"/>
          <w:b/>
          <w:color w:val="000000"/>
          <w:sz w:val="32"/>
          <w:szCs w:val="32"/>
        </w:rPr>
        <w:t xml:space="preserve">3</w:t>
      </w:r>
      <w:r>
        <w:rPr>
          <w:rFonts w:cs="Arial" w:asciiTheme="minorEastAsia" w:hAnsiTheme="minorEastAsia"/>
          <w:b/>
          <w:color w:val="000000"/>
          <w:sz w:val="32"/>
          <w:szCs w:val="32"/>
        </w:rPr>
        <w:t xml:space="preserve">月</w:t>
      </w:r>
      <w:r>
        <w:rPr>
          <w:rFonts w:hint="eastAsia" w:cs="Arial" w:asciiTheme="minorEastAsia" w:hAnsiTheme="minorEastAsia"/>
          <w:b/>
          <w:color w:val="000000"/>
          <w:sz w:val="32"/>
          <w:szCs w:val="32"/>
        </w:rPr>
        <w:t xml:space="preserve">3</w:t>
      </w:r>
      <w:r>
        <w:rPr>
          <w:rFonts w:cs="Arial" w:asciiTheme="minorEastAsia" w:hAnsiTheme="minorEastAsia"/>
          <w:b/>
          <w:color w:val="000000"/>
          <w:sz w:val="32"/>
          <w:szCs w:val="32"/>
        </w:rPr>
        <w:t xml:space="preserve">日</w:t>
      </w:r>
      <w:r/>
    </w:p>
    <w:p>
      <w:pPr>
        <w:ind w:firstLine="560"/>
        <w:rPr>
          <w:rFonts w:asciiTheme="minorEastAsia" w:hAnsiTheme="minorEastAsia"/>
        </w:rPr>
      </w:pPr>
      <w:r>
        <w:rPr>
          <w:rFonts w:cs="Calibri" w:asciiTheme="minorEastAsia" w:hAnsiTheme="minorEastAsia"/>
          <w:color w:val="000000"/>
        </w:rPr>
        <w:t xml:space="preserve">                       </w:t>
      </w:r>
      <w:r>
        <w:rPr>
          <w:rFonts w:cs="Arial" w:asciiTheme="minorEastAsia" w:hAnsiTheme="minorEastAsia"/>
          <w:color w:val="000000"/>
        </w:rPr>
        <w:t xml:space="preserve"> </w:t>
      </w:r>
      <w:r/>
    </w:p>
    <w:p>
      <w:pPr>
        <w:ind w:firstLine="560"/>
        <w:rPr>
          <w:rFonts w:cs="Calibri" w:asciiTheme="minorEastAsia" w:hAnsiTheme="minorEastAsia"/>
        </w:rPr>
      </w:pPr>
      <w:r>
        <w:rPr>
          <w:rFonts w:cs="Calibri" w:asciiTheme="minorEastAsia" w:hAnsiTheme="minorEastAsia"/>
        </w:rPr>
        <w:t xml:space="preserve"> </w:t>
      </w:r>
      <w:r/>
    </w:p>
    <w:p>
      <w:pPr>
        <w:pStyle w:val="731"/>
        <w:ind w:firstLine="480"/>
      </w:pPr>
      <w:r>
        <w:br w:type="page" w:clear="all"/>
      </w:r>
      <w:r/>
    </w:p>
    <w:p>
      <w:pPr>
        <w:ind w:firstLine="560"/>
        <w:rPr>
          <w:rFonts w:asciiTheme="minorEastAsia" w:hAnsiTheme="minorEastAsia"/>
        </w:rPr>
      </w:pPr>
      <w:r>
        <w:rPr>
          <w:rFonts w:asciiTheme="minorEastAsia" w:hAnsiTheme="minorEastAsia"/>
        </w:rPr>
      </w:r>
      <w:r/>
    </w:p>
    <w:sdt>
      <w:sdtPr>
        <w15:appearance w15:val="boundingBox"/>
        <w:id w:val="1276982932"/>
        <w:docPartObj>
          <w:docPartGallery w:val="Table of Contents"/>
          <w:docPartUnique w:val="true"/>
        </w:docPartObj>
        <w:rPr>
          <w:rFonts w:asciiTheme="minorHAnsi" w:hAnsiTheme="minorHAnsi" w:eastAsiaTheme="minorEastAsia" w:cstheme="minorBidi"/>
          <w:color w:val="auto"/>
          <w:sz w:val="44"/>
          <w:szCs w:val="24"/>
          <w:lang w:val="zh-CN"/>
        </w:rPr>
      </w:sdtPr>
      <w:sdtContent>
        <w:p>
          <w:pPr>
            <w:pStyle w:val="755"/>
            <w:jc w:val="center"/>
            <w:spacing w:line="480" w:lineRule="auto"/>
            <w:rPr>
              <w:b/>
              <w:sz w:val="44"/>
            </w:rPr>
          </w:pPr>
          <w:r>
            <w:rPr>
              <w:rFonts w:hint="eastAsia"/>
              <w:b/>
              <w:sz w:val="44"/>
              <w:lang w:val="zh-CN"/>
            </w:rPr>
            <w:t xml:space="preserve">总</w:t>
          </w:r>
          <w:r>
            <w:rPr>
              <w:rFonts w:hint="eastAsia"/>
              <w:b/>
              <w:sz w:val="44"/>
              <w:lang w:val="zh-CN"/>
            </w:rPr>
            <w:t xml:space="preserve"> </w:t>
          </w:r>
          <w:r>
            <w:rPr>
              <w:b/>
              <w:sz w:val="44"/>
              <w:lang w:val="zh-CN"/>
            </w:rPr>
            <w:t xml:space="preserve">目</w:t>
          </w:r>
          <w:r>
            <w:rPr>
              <w:rFonts w:hint="eastAsia"/>
              <w:b/>
              <w:sz w:val="44"/>
              <w:lang w:val="zh-CN"/>
            </w:rPr>
            <w:t xml:space="preserve"> </w:t>
          </w:r>
          <w:r>
            <w:rPr>
              <w:b/>
              <w:sz w:val="44"/>
              <w:lang w:val="zh-CN"/>
            </w:rPr>
            <w:t xml:space="preserve">录</w:t>
          </w:r>
          <w:r/>
        </w:p>
        <w:p>
          <w:pPr>
            <w:pStyle w:val="738"/>
            <w:ind w:firstLine="0"/>
            <w:spacing w:line="480" w:lineRule="auto"/>
            <w:tabs>
              <w:tab w:val="right" w:pos="9061" w:leader="dot"/>
            </w:tabs>
            <w:rPr>
              <w:sz w:val="32"/>
            </w:rPr>
          </w:pPr>
          <w:r>
            <w:rPr>
              <w:sz w:val="32"/>
            </w:rPr>
            <w:fldChar w:fldCharType="begin"/>
          </w:r>
          <w:r>
            <w:rPr>
              <w:sz w:val="32"/>
            </w:rPr>
            <w:instrText xml:space="preserve"> TOC \o "1-3" \h \z \u </w:instrText>
          </w:r>
          <w:r>
            <w:rPr>
              <w:sz w:val="32"/>
            </w:rPr>
            <w:fldChar w:fldCharType="separate"/>
          </w:r>
          <w:hyperlink w:tooltip="#_Toc184145578" w:anchor="_Toc184145578" w:history="1">
            <w:r>
              <w:rPr>
                <w:rStyle w:val="743"/>
                <w:sz w:val="32"/>
              </w:rPr>
              <w:t xml:space="preserve">第一章</w:t>
            </w:r>
            <w:r>
              <w:rPr>
                <w:rStyle w:val="743"/>
                <w:sz w:val="32"/>
              </w:rPr>
              <w:t xml:space="preserve"> </w:t>
            </w:r>
            <w:r>
              <w:rPr>
                <w:rStyle w:val="743"/>
                <w:sz w:val="32"/>
              </w:rPr>
              <w:t xml:space="preserve">招标公告</w:t>
            </w:r>
            <w:r>
              <w:rPr>
                <w:sz w:val="32"/>
              </w:rPr>
              <w:tab/>
            </w:r>
            <w:r>
              <w:rPr>
                <w:sz w:val="32"/>
              </w:rPr>
              <w:fldChar w:fldCharType="begin"/>
            </w:r>
            <w:r>
              <w:rPr>
                <w:sz w:val="32"/>
              </w:rPr>
              <w:instrText xml:space="preserve"> PAGEREF _Toc184145578 \h </w:instrText>
            </w:r>
            <w:r>
              <w:rPr>
                <w:sz w:val="32"/>
              </w:rPr>
            </w:r>
            <w:r>
              <w:rPr>
                <w:sz w:val="32"/>
              </w:rPr>
              <w:fldChar w:fldCharType="separate"/>
            </w:r>
            <w:r>
              <w:rPr>
                <w:sz w:val="32"/>
              </w:rPr>
              <w:t xml:space="preserve">3</w:t>
            </w:r>
            <w:r>
              <w:rPr>
                <w:sz w:val="32"/>
              </w:rPr>
              <w:fldChar w:fldCharType="end"/>
            </w:r>
          </w:hyperlink>
          <w:r/>
          <w:r/>
        </w:p>
        <w:p>
          <w:pPr>
            <w:pStyle w:val="738"/>
            <w:ind w:firstLine="0"/>
            <w:spacing w:line="480" w:lineRule="auto"/>
            <w:tabs>
              <w:tab w:val="right" w:pos="9061" w:leader="dot"/>
            </w:tabs>
            <w:rPr>
              <w:sz w:val="32"/>
            </w:rPr>
          </w:pPr>
          <w:r/>
          <w:hyperlink w:tooltip="#_Toc184145579" w:anchor="_Toc184145579" w:history="1">
            <w:r>
              <w:rPr>
                <w:rStyle w:val="743"/>
                <w:sz w:val="32"/>
              </w:rPr>
              <w:t xml:space="preserve">第二章</w:t>
            </w:r>
            <w:r>
              <w:rPr>
                <w:rStyle w:val="743"/>
                <w:sz w:val="32"/>
              </w:rPr>
              <w:t xml:space="preserve">  </w:t>
            </w:r>
            <w:r>
              <w:rPr>
                <w:rStyle w:val="743"/>
                <w:sz w:val="32"/>
              </w:rPr>
              <w:t xml:space="preserve">投标人须知</w:t>
            </w:r>
            <w:r>
              <w:rPr>
                <w:sz w:val="32"/>
              </w:rPr>
              <w:tab/>
            </w:r>
            <w:r>
              <w:rPr>
                <w:sz w:val="32"/>
              </w:rPr>
              <w:fldChar w:fldCharType="begin"/>
            </w:r>
            <w:r>
              <w:rPr>
                <w:sz w:val="32"/>
              </w:rPr>
              <w:instrText xml:space="preserve"> PAGEREF _Toc184145579 \h </w:instrText>
            </w:r>
            <w:r>
              <w:rPr>
                <w:sz w:val="32"/>
              </w:rPr>
            </w:r>
            <w:r>
              <w:rPr>
                <w:sz w:val="32"/>
              </w:rPr>
              <w:fldChar w:fldCharType="separate"/>
            </w:r>
            <w:r>
              <w:rPr>
                <w:sz w:val="32"/>
              </w:rPr>
              <w:t xml:space="preserve">8</w:t>
            </w:r>
            <w:r>
              <w:rPr>
                <w:sz w:val="32"/>
              </w:rPr>
              <w:fldChar w:fldCharType="end"/>
            </w:r>
          </w:hyperlink>
          <w:r/>
          <w:r/>
        </w:p>
        <w:p>
          <w:pPr>
            <w:pStyle w:val="738"/>
            <w:ind w:firstLine="0"/>
            <w:spacing w:line="480" w:lineRule="auto"/>
            <w:tabs>
              <w:tab w:val="right" w:pos="9061" w:leader="dot"/>
            </w:tabs>
            <w:rPr>
              <w:sz w:val="32"/>
            </w:rPr>
          </w:pPr>
          <w:r/>
          <w:hyperlink w:tooltip="#_Toc184145587" w:anchor="_Toc184145587" w:history="1">
            <w:r>
              <w:rPr>
                <w:rStyle w:val="743"/>
                <w:sz w:val="32"/>
              </w:rPr>
              <w:t xml:space="preserve">第三章</w:t>
            </w:r>
            <w:r>
              <w:rPr>
                <w:rStyle w:val="743"/>
                <w:sz w:val="32"/>
              </w:rPr>
              <w:t xml:space="preserve">  </w:t>
            </w:r>
            <w:r>
              <w:rPr>
                <w:rStyle w:val="743"/>
                <w:sz w:val="32"/>
              </w:rPr>
              <w:t xml:space="preserve">合同</w:t>
            </w:r>
            <w:r>
              <w:rPr>
                <w:rStyle w:val="743"/>
                <w:rFonts w:hint="eastAsia"/>
                <w:sz w:val="32"/>
              </w:rPr>
              <w:t xml:space="preserve">文本</w:t>
            </w:r>
            <w:r>
              <w:rPr>
                <w:sz w:val="32"/>
              </w:rPr>
              <w:tab/>
            </w:r>
            <w:r>
              <w:rPr>
                <w:sz w:val="32"/>
              </w:rPr>
              <w:fldChar w:fldCharType="begin"/>
            </w:r>
            <w:r>
              <w:rPr>
                <w:sz w:val="32"/>
              </w:rPr>
              <w:instrText xml:space="preserve"> PAGEREF _Toc184145587 \h </w:instrText>
            </w:r>
            <w:r>
              <w:rPr>
                <w:sz w:val="32"/>
              </w:rPr>
            </w:r>
            <w:r>
              <w:rPr>
                <w:sz w:val="32"/>
              </w:rPr>
              <w:fldChar w:fldCharType="separate"/>
            </w:r>
            <w:r>
              <w:rPr>
                <w:sz w:val="32"/>
              </w:rPr>
              <w:t xml:space="preserve">25</w:t>
            </w:r>
            <w:r>
              <w:rPr>
                <w:sz w:val="32"/>
              </w:rPr>
              <w:fldChar w:fldCharType="end"/>
            </w:r>
          </w:hyperlink>
          <w:r/>
          <w:r/>
        </w:p>
        <w:p>
          <w:pPr>
            <w:pStyle w:val="738"/>
            <w:ind w:firstLine="0"/>
            <w:spacing w:line="480" w:lineRule="auto"/>
            <w:tabs>
              <w:tab w:val="right" w:pos="9061" w:leader="dot"/>
            </w:tabs>
            <w:rPr>
              <w:sz w:val="32"/>
            </w:rPr>
          </w:pPr>
          <w:r/>
          <w:hyperlink w:tooltip="#_Toc184145591" w:anchor="_Toc184145591" w:history="1">
            <w:r>
              <w:rPr>
                <w:rStyle w:val="743"/>
                <w:sz w:val="32"/>
              </w:rPr>
              <w:t xml:space="preserve">第四章</w:t>
            </w:r>
            <w:r>
              <w:rPr>
                <w:rStyle w:val="743"/>
                <w:sz w:val="32"/>
              </w:rPr>
              <w:t xml:space="preserve"> </w:t>
            </w:r>
            <w:r>
              <w:rPr>
                <w:rStyle w:val="743"/>
                <w:sz w:val="32"/>
              </w:rPr>
              <w:t xml:space="preserve">采购需求</w:t>
            </w:r>
            <w:r>
              <w:rPr>
                <w:sz w:val="32"/>
              </w:rPr>
              <w:tab/>
            </w:r>
            <w:r>
              <w:rPr>
                <w:sz w:val="32"/>
              </w:rPr>
              <w:fldChar w:fldCharType="begin"/>
            </w:r>
            <w:r>
              <w:rPr>
                <w:sz w:val="32"/>
              </w:rPr>
              <w:instrText xml:space="preserve"> PAGEREF _Toc184145591 \h </w:instrText>
            </w:r>
            <w:r>
              <w:rPr>
                <w:sz w:val="32"/>
              </w:rPr>
            </w:r>
            <w:r>
              <w:rPr>
                <w:sz w:val="32"/>
              </w:rPr>
              <w:fldChar w:fldCharType="separate"/>
            </w:r>
            <w:r>
              <w:rPr>
                <w:sz w:val="32"/>
              </w:rPr>
              <w:t xml:space="preserve">47</w:t>
            </w:r>
            <w:r>
              <w:rPr>
                <w:sz w:val="32"/>
              </w:rPr>
              <w:fldChar w:fldCharType="end"/>
            </w:r>
          </w:hyperlink>
          <w:r/>
          <w:r/>
        </w:p>
        <w:p>
          <w:pPr>
            <w:pStyle w:val="738"/>
            <w:ind w:firstLine="0"/>
            <w:spacing w:line="480" w:lineRule="auto"/>
            <w:tabs>
              <w:tab w:val="right" w:pos="9061" w:leader="dot"/>
            </w:tabs>
            <w:rPr>
              <w:sz w:val="32"/>
            </w:rPr>
          </w:pPr>
          <w:r/>
          <w:hyperlink w:tooltip="#_Toc184145597" w:anchor="_Toc184145597" w:history="1">
            <w:r>
              <w:rPr>
                <w:rStyle w:val="743"/>
                <w:sz w:val="32"/>
              </w:rPr>
              <w:t xml:space="preserve">第五章</w:t>
            </w:r>
            <w:r>
              <w:rPr>
                <w:rStyle w:val="743"/>
                <w:sz w:val="32"/>
              </w:rPr>
              <w:t xml:space="preserve">  </w:t>
            </w:r>
            <w:r>
              <w:rPr>
                <w:rStyle w:val="743"/>
                <w:sz w:val="32"/>
              </w:rPr>
              <w:t xml:space="preserve">评标方法与评标标准</w:t>
            </w:r>
            <w:r>
              <w:rPr>
                <w:sz w:val="32"/>
              </w:rPr>
              <w:tab/>
            </w:r>
            <w:r>
              <w:rPr>
                <w:sz w:val="32"/>
              </w:rPr>
              <w:fldChar w:fldCharType="begin"/>
            </w:r>
            <w:r>
              <w:rPr>
                <w:sz w:val="32"/>
              </w:rPr>
              <w:instrText xml:space="preserve"> PAGEREF _Toc184145597 \h </w:instrText>
            </w:r>
            <w:r>
              <w:rPr>
                <w:sz w:val="32"/>
              </w:rPr>
            </w:r>
            <w:r>
              <w:rPr>
                <w:sz w:val="32"/>
              </w:rPr>
              <w:fldChar w:fldCharType="separate"/>
            </w:r>
            <w:r>
              <w:rPr>
                <w:sz w:val="32"/>
              </w:rPr>
              <w:t xml:space="preserve">64</w:t>
            </w:r>
            <w:r>
              <w:rPr>
                <w:sz w:val="32"/>
              </w:rPr>
              <w:fldChar w:fldCharType="end"/>
            </w:r>
          </w:hyperlink>
          <w:r/>
          <w:r/>
        </w:p>
        <w:p>
          <w:pPr>
            <w:pStyle w:val="738"/>
            <w:ind w:firstLine="0"/>
            <w:spacing w:line="480" w:lineRule="auto"/>
            <w:tabs>
              <w:tab w:val="right" w:pos="9061" w:leader="dot"/>
            </w:tabs>
            <w:rPr>
              <w:sz w:val="32"/>
            </w:rPr>
          </w:pPr>
          <w:r/>
          <w:hyperlink w:tooltip="#_Toc184145601" w:anchor="_Toc184145601" w:history="1">
            <w:r>
              <w:rPr>
                <w:rStyle w:val="743"/>
                <w:sz w:val="32"/>
              </w:rPr>
              <w:t xml:space="preserve">第六章</w:t>
            </w:r>
            <w:r>
              <w:rPr>
                <w:rStyle w:val="743"/>
                <w:sz w:val="32"/>
              </w:rPr>
              <w:t xml:space="preserve">  </w:t>
            </w:r>
            <w:r>
              <w:rPr>
                <w:rStyle w:val="743"/>
                <w:sz w:val="32"/>
              </w:rPr>
              <w:t xml:space="preserve">投标文件格式</w:t>
            </w:r>
            <w:r>
              <w:rPr>
                <w:sz w:val="32"/>
              </w:rPr>
              <w:tab/>
            </w:r>
            <w:r>
              <w:rPr>
                <w:sz w:val="32"/>
              </w:rPr>
              <w:fldChar w:fldCharType="begin"/>
            </w:r>
            <w:r>
              <w:rPr>
                <w:sz w:val="32"/>
              </w:rPr>
              <w:instrText xml:space="preserve"> PAGEREF _Toc184145601 \h </w:instrText>
            </w:r>
            <w:r>
              <w:rPr>
                <w:sz w:val="32"/>
              </w:rPr>
            </w:r>
            <w:r>
              <w:rPr>
                <w:sz w:val="32"/>
              </w:rPr>
              <w:fldChar w:fldCharType="separate"/>
            </w:r>
            <w:r>
              <w:rPr>
                <w:sz w:val="32"/>
              </w:rPr>
              <w:t xml:space="preserve">69</w:t>
            </w:r>
            <w:r>
              <w:rPr>
                <w:sz w:val="32"/>
              </w:rPr>
              <w:fldChar w:fldCharType="end"/>
            </w:r>
          </w:hyperlink>
          <w:r>
            <w:rPr>
              <w:b/>
              <w:bCs/>
              <w:sz w:val="32"/>
              <w:lang w:val="zh-CN"/>
            </w:rPr>
            <w:fldChar w:fldCharType="end"/>
          </w:r>
          <w:r/>
        </w:p>
      </w:sdtContent>
    </w:sdt>
    <w:p>
      <w:pPr>
        <w:ind w:firstLine="199"/>
      </w:pPr>
      <w:r/>
      <w:r/>
    </w:p>
    <w:p>
      <w:pPr>
        <w:ind w:firstLine="560"/>
      </w:pPr>
      <w:r/>
      <w:r/>
    </w:p>
    <w:p>
      <w:pPr>
        <w:ind w:firstLine="880"/>
        <w:rPr>
          <w:rFonts w:ascii="黑体" w:hAnsi="宋体" w:eastAsia="黑体" w:cs="黑体"/>
          <w:color w:val="000000"/>
          <w:sz w:val="44"/>
          <w:szCs w:val="44"/>
        </w:rPr>
      </w:pPr>
      <w:r/>
      <w:bookmarkStart w:id="0" w:name="_Toc28359086"/>
      <w:r>
        <w:rPr>
          <w:rFonts w:ascii="黑体" w:hAnsi="宋体" w:eastAsia="黑体" w:cs="黑体"/>
          <w:color w:val="000000"/>
          <w:sz w:val="44"/>
          <w:szCs w:val="44"/>
        </w:rPr>
        <w:br w:type="page" w:clear="all"/>
      </w:r>
      <w:r/>
    </w:p>
    <w:p>
      <w:pPr>
        <w:pStyle w:val="726"/>
        <w:ind w:firstLine="883"/>
      </w:pPr>
      <w:r/>
      <w:bookmarkStart w:id="1" w:name="_Toc184145578"/>
      <w:r>
        <w:rPr>
          <w:rFonts w:hint="eastAsia"/>
        </w:rPr>
        <w:t xml:space="preserve">第一章</w:t>
      </w:r>
      <w:r>
        <w:rPr>
          <w:rFonts w:hint="eastAsia"/>
        </w:rPr>
        <w:t xml:space="preserve"> </w:t>
      </w:r>
      <w:r>
        <w:rPr>
          <w:rFonts w:hint="eastAsia"/>
        </w:rPr>
        <w:t xml:space="preserve">招标公告</w:t>
      </w:r>
      <w:bookmarkEnd w:id="1"/>
      <w:r/>
      <w:r/>
    </w:p>
    <w:p>
      <w:pPr>
        <w:ind w:firstLine="560"/>
        <w:rPr>
          <w:rFonts w:ascii="仿宋" w:hAnsi="仿宋" w:cs="仿宋"/>
          <w:szCs w:val="28"/>
        </w:rPr>
      </w:pPr>
      <w:r>
        <w:rPr>
          <w:rFonts w:hint="eastAsia" w:ascii="仿宋" w:hAnsi="仿宋" w:cs="仿宋"/>
          <w:color w:val="000000"/>
          <w:szCs w:val="28"/>
        </w:rPr>
        <w:t xml:space="preserve">项目概况</w:t>
      </w:r>
      <w:r/>
    </w:p>
    <w:p>
      <w:pPr>
        <w:ind w:firstLine="560"/>
        <w:rPr>
          <w:rFonts w:ascii="仿宋" w:hAnsi="仿宋" w:cs="仿宋"/>
          <w:szCs w:val="28"/>
        </w:rPr>
        <w:pBdr>
          <w:top w:val="single" w:color="auto" w:sz="4" w:space="1"/>
          <w:left w:val="single" w:color="auto" w:sz="4" w:space="4"/>
          <w:bottom w:val="single" w:color="auto" w:sz="4" w:space="1"/>
          <w:right w:val="single" w:color="auto" w:sz="4" w:space="4"/>
        </w:pBdr>
      </w:pPr>
      <w:r>
        <w:rPr>
          <w:rFonts w:hint="eastAsia" w:ascii="仿宋" w:hAnsi="仿宋" w:cs="仿宋"/>
          <w:color w:val="000000"/>
          <w:szCs w:val="28"/>
          <w:u w:val="single"/>
        </w:rPr>
        <w:t xml:space="preserve">东台市人民法院物业服务项目</w:t>
      </w:r>
      <w:r>
        <w:rPr>
          <w:rFonts w:ascii="仿宋" w:hAnsi="仿宋" w:cs="仿宋"/>
          <w:bCs/>
          <w:color w:val="000000"/>
          <w:szCs w:val="28"/>
          <w:u w:val="single"/>
        </w:rPr>
        <w:fldChar w:fldCharType="begin"/>
      </w:r>
      <w:r>
        <w:rPr>
          <w:rFonts w:ascii="仿宋" w:hAnsi="仿宋" w:cs="仿宋"/>
          <w:bCs/>
          <w:color w:val="000000"/>
          <w:szCs w:val="28"/>
          <w:u w:val="single"/>
        </w:rPr>
        <w:instrText xml:space="preserve"> REF </w:instrText>
      </w:r>
      <w:r>
        <w:rPr>
          <w:rFonts w:ascii="仿宋" w:hAnsi="仿宋" w:cs="仿宋"/>
          <w:bCs/>
          <w:color w:val="000000"/>
          <w:szCs w:val="28"/>
          <w:u w:val="single"/>
        </w:rPr>
        <w:instrText xml:space="preserve">项目编号</w:instrText>
      </w:r>
      <w:r>
        <w:rPr>
          <w:rFonts w:ascii="仿宋" w:hAnsi="仿宋" w:cs="仿宋"/>
          <w:bCs/>
          <w:color w:val="000000"/>
          <w:szCs w:val="28"/>
          <w:u w:val="single"/>
        </w:rPr>
        <w:instrText xml:space="preserve"> \h  \* MERGEFORMAT </w:instrText>
      </w:r>
      <w:r>
        <w:rPr>
          <w:rFonts w:ascii="仿宋" w:hAnsi="仿宋" w:cs="仿宋"/>
          <w:bCs/>
          <w:color w:val="000000"/>
          <w:szCs w:val="28"/>
          <w:u w:val="single"/>
        </w:rPr>
        <w:fldChar w:fldCharType="separate"/>
      </w:r>
      <w:r>
        <w:rPr>
          <w:rFonts w:ascii="仿宋" w:hAnsi="仿宋" w:cs="仿宋"/>
          <w:bCs/>
          <w:color w:val="000000"/>
          <w:szCs w:val="28"/>
          <w:u w:val="single"/>
        </w:rPr>
        <w:t xml:space="preserve">JSZC-320981-JZCG-G2026-0005</w:t>
      </w:r>
      <w:r>
        <w:rPr>
          <w:rFonts w:ascii="仿宋" w:hAnsi="仿宋" w:cs="仿宋"/>
          <w:color w:val="000000"/>
          <w:szCs w:val="28"/>
          <w:u w:val="single"/>
        </w:rPr>
        <w:fldChar w:fldCharType="end"/>
      </w:r>
      <w:r>
        <w:rPr>
          <w:rFonts w:hint="eastAsia" w:ascii="仿宋" w:hAnsi="仿宋" w:cs="仿宋"/>
          <w:color w:val="000000"/>
          <w:szCs w:val="28"/>
        </w:rPr>
        <w:t xml:space="preserve">招标项目的潜在投标人应在</w:t>
      </w:r>
      <w:r>
        <w:rPr>
          <w:rFonts w:ascii="仿宋" w:hAnsi="仿宋" w:cs="仿宋"/>
          <w:color w:val="333333"/>
          <w:szCs w:val="28"/>
        </w:rPr>
        <w:t xml:space="preserve">“</w:t>
      </w:r>
      <w:r>
        <w:rPr>
          <w:rFonts w:ascii="仿宋" w:hAnsi="仿宋" w:cs="仿宋"/>
          <w:color w:val="333333"/>
          <w:szCs w:val="28"/>
        </w:rPr>
        <w:t xml:space="preserve">苏采云</w:t>
      </w:r>
      <w:r>
        <w:rPr>
          <w:rFonts w:ascii="仿宋" w:hAnsi="仿宋" w:cs="仿宋"/>
          <w:color w:val="333333"/>
          <w:szCs w:val="28"/>
        </w:rPr>
        <w:t xml:space="preserve">”</w:t>
      </w:r>
      <w:r>
        <w:rPr>
          <w:rFonts w:ascii="仿宋" w:hAnsi="仿宋" w:cs="仿宋"/>
          <w:color w:val="333333"/>
          <w:szCs w:val="28"/>
        </w:rPr>
        <w:t xml:space="preserve">系统内免费下载（投标人必须在苏采云系统中获取采购文件，方能参与政府采购项目）</w:t>
      </w:r>
      <w:r>
        <w:rPr>
          <w:rFonts w:hint="eastAsia" w:ascii="仿宋" w:hAnsi="仿宋" w:cs="仿宋"/>
          <w:color w:val="333333"/>
          <w:szCs w:val="28"/>
        </w:rPr>
        <w:t xml:space="preserve">获取招标文件</w:t>
      </w:r>
      <w:r>
        <w:rPr>
          <w:rFonts w:hint="eastAsia" w:ascii="仿宋" w:hAnsi="仿宋" w:cs="仿宋"/>
          <w:color w:val="000000"/>
          <w:szCs w:val="28"/>
        </w:rPr>
        <w:t xml:space="preserve">，并于</w:t>
      </w:r>
      <w:bookmarkStart w:id="2" w:name="开标日期"/>
      <w:r>
        <w:rPr>
          <w:rFonts w:hint="eastAsia" w:ascii="宋体" w:hAnsi="宋体" w:eastAsia="宋体" w:cs="宋体"/>
          <w:b/>
          <w:color w:val="0070c0"/>
          <w:u w:val="single"/>
        </w:rPr>
        <w:t xml:space="preserve">202</w:t>
      </w:r>
      <w:r>
        <w:rPr>
          <w:rFonts w:hint="eastAsia" w:ascii="宋体" w:hAnsi="宋体" w:eastAsia="宋体" w:cs="宋体"/>
          <w:b/>
          <w:color w:val="0070c0"/>
          <w:u w:val="single"/>
        </w:rPr>
        <w:t xml:space="preserve">6</w:t>
      </w:r>
      <w:r>
        <w:rPr>
          <w:rFonts w:ascii="宋体" w:hAnsi="宋体" w:eastAsia="宋体" w:cs="宋体"/>
          <w:b/>
          <w:color w:val="0070c0"/>
          <w:u w:val="single"/>
        </w:rPr>
        <w:t xml:space="preserve">-</w:t>
      </w:r>
      <w:r>
        <w:rPr>
          <w:rFonts w:hint="eastAsia" w:ascii="宋体" w:hAnsi="宋体" w:eastAsia="宋体" w:cs="宋体"/>
          <w:b/>
          <w:color w:val="0070c0"/>
          <w:u w:val="single"/>
        </w:rPr>
        <w:t xml:space="preserve">3</w:t>
      </w:r>
      <w:r>
        <w:rPr>
          <w:rFonts w:hint="eastAsia" w:ascii="宋体" w:hAnsi="宋体" w:eastAsia="宋体" w:cs="宋体"/>
          <w:b/>
          <w:color w:val="0070c0"/>
          <w:u w:val="single"/>
        </w:rPr>
        <w:t xml:space="preserve">-</w:t>
      </w:r>
      <w:r>
        <w:rPr>
          <w:rFonts w:ascii="宋体" w:hAnsi="宋体" w:eastAsia="宋体" w:cs="宋体"/>
          <w:b/>
          <w:color w:val="0070c0"/>
          <w:u w:val="single"/>
        </w:rPr>
        <w:t xml:space="preserve">19</w:t>
      </w:r>
      <w:r>
        <w:rPr>
          <w:rFonts w:ascii="宋体" w:hAnsi="宋体" w:eastAsia="宋体" w:cs="宋体"/>
          <w:b/>
          <w:color w:val="0070c0"/>
          <w:u w:val="single"/>
        </w:rPr>
        <w:t xml:space="preserve"> </w:t>
      </w:r>
      <w:r>
        <w:rPr>
          <w:rFonts w:ascii="宋体" w:hAnsi="宋体" w:eastAsia="宋体" w:cs="宋体"/>
          <w:b/>
          <w:color w:val="0070c0"/>
          <w:u w:val="single"/>
        </w:rPr>
        <w:t xml:space="preserve"> </w:t>
      </w:r>
      <w:r>
        <w:rPr>
          <w:rFonts w:ascii="宋体" w:hAnsi="宋体" w:eastAsia="宋体" w:cs="宋体"/>
          <w:b/>
          <w:color w:val="0070c0"/>
          <w:u w:val="single"/>
        </w:rPr>
        <w:t xml:space="preserve">8</w:t>
      </w:r>
      <w:r>
        <w:rPr>
          <w:rFonts w:ascii="宋体" w:hAnsi="宋体" w:eastAsia="宋体" w:cs="宋体"/>
          <w:b/>
          <w:color w:val="0070c0"/>
          <w:u w:val="single"/>
        </w:rPr>
        <w:t xml:space="preserve">:</w:t>
      </w:r>
      <w:r>
        <w:rPr>
          <w:rFonts w:ascii="宋体" w:hAnsi="宋体" w:eastAsia="宋体" w:cs="宋体"/>
          <w:b/>
          <w:color w:val="0070c0"/>
          <w:u w:val="single"/>
        </w:rPr>
        <w:t xml:space="preserve">3</w:t>
      </w:r>
      <w:r>
        <w:rPr>
          <w:rFonts w:ascii="宋体" w:hAnsi="宋体" w:eastAsia="宋体" w:cs="宋体"/>
          <w:b/>
          <w:color w:val="0070c0"/>
          <w:u w:val="single"/>
        </w:rPr>
        <w:t xml:space="preserve">0</w:t>
      </w:r>
      <w:bookmarkEnd w:id="2"/>
      <w:r>
        <w:rPr>
          <w:rFonts w:hint="eastAsia" w:ascii="仿宋" w:hAnsi="仿宋" w:cs="仿宋"/>
          <w:color w:val="000000"/>
          <w:szCs w:val="28"/>
          <w:u w:val="single"/>
        </w:rPr>
        <w:t xml:space="preserve">（</w:t>
      </w:r>
      <w:r>
        <w:rPr>
          <w:rFonts w:hint="eastAsia" w:ascii="仿宋" w:hAnsi="仿宋" w:cs="仿宋"/>
          <w:color w:val="000000"/>
          <w:szCs w:val="28"/>
        </w:rPr>
        <w:t xml:space="preserve">北京时间）前递交投标文件。</w:t>
      </w:r>
      <w:r/>
    </w:p>
    <w:p>
      <w:pPr>
        <w:ind w:firstLine="643"/>
      </w:pPr>
      <w:r/>
      <w:bookmarkStart w:id="3" w:name="_Hlk24379207"/>
      <w:r/>
      <w:bookmarkStart w:id="4" w:name="_Toc35393790"/>
      <w:r/>
      <w:bookmarkStart w:id="5" w:name="_Toc38985263"/>
      <w:r/>
      <w:bookmarkStart w:id="6" w:name="_Toc35393621"/>
      <w:r/>
      <w:bookmarkStart w:id="7" w:name="_Toc28359079"/>
      <w:r/>
      <w:bookmarkStart w:id="8" w:name="_Toc28359002"/>
      <w:r>
        <w:rPr>
          <w:rFonts w:ascii="Times New Roman" w:hAnsi="Times New Roman"/>
          <w:b/>
          <w:color w:val="000000"/>
          <w:sz w:val="32"/>
          <w:szCs w:val="32"/>
        </w:rPr>
        <w:t xml:space="preserve">一、项目基本情况</w:t>
      </w:r>
      <w:bookmarkEnd w:id="3"/>
      <w:r/>
      <w:bookmarkEnd w:id="4"/>
      <w:r/>
      <w:bookmarkEnd w:id="5"/>
      <w:r/>
      <w:bookmarkEnd w:id="6"/>
      <w:r/>
      <w:bookmarkEnd w:id="7"/>
      <w:r/>
      <w:bookmarkEnd w:id="8"/>
      <w:r/>
      <w:r/>
    </w:p>
    <w:p>
      <w:pPr>
        <w:ind w:firstLine="560"/>
        <w:rPr>
          <w:rFonts w:ascii="宋体" w:hAnsi="宋体" w:eastAsia="宋体" w:cs="宋体"/>
          <w:color w:val="000000"/>
        </w:rPr>
      </w:pPr>
      <w:r>
        <w:rPr>
          <w:rFonts w:hint="eastAsia" w:ascii="宋体" w:hAnsi="宋体" w:eastAsia="宋体" w:cs="宋体"/>
          <w:color w:val="000000"/>
        </w:rPr>
        <w:t xml:space="preserve">项目编号：</w:t>
      </w:r>
      <w:bookmarkStart w:id="9" w:name="项目编号"/>
      <w:r/>
      <w:bookmarkStart w:id="10" w:name="编号位数"/>
      <w:r>
        <w:rPr>
          <w:rFonts w:ascii="宋体" w:hAnsi="宋体" w:eastAsia="宋体" w:cs="宋体"/>
          <w:color w:val="000000"/>
          <w:u w:val="single"/>
        </w:rPr>
        <w:t xml:space="preserve">JSZC-</w:t>
      </w:r>
      <w:r>
        <w:rPr>
          <w:rFonts w:ascii="宋体" w:hAnsi="宋体" w:eastAsia="宋体" w:cs="宋体"/>
          <w:color w:val="000000"/>
          <w:u w:val="single"/>
        </w:rPr>
        <w:t xml:space="preserve">320981-JZCG-G2026-0005</w:t>
      </w:r>
      <w:bookmarkEnd w:id="9"/>
      <w:r/>
      <w:bookmarkEnd w:id="10"/>
      <w:r>
        <w:rPr>
          <w:rFonts w:hint="eastAsia" w:ascii="宋体" w:hAnsi="宋体" w:eastAsia="宋体" w:cs="宋体"/>
          <w:color w:val="000000"/>
          <w:u w:val="single"/>
        </w:rPr>
        <w:t xml:space="preserve">  </w:t>
      </w:r>
      <w:r/>
    </w:p>
    <w:p>
      <w:pPr>
        <w:ind w:firstLine="560"/>
        <w:rPr>
          <w:rFonts w:ascii="仿宋" w:hAnsi="仿宋" w:cs="仿宋"/>
          <w:color w:val="000000"/>
          <w:szCs w:val="28"/>
        </w:rPr>
      </w:pPr>
      <w:r>
        <w:rPr>
          <w:rFonts w:hint="eastAsia" w:ascii="仿宋" w:hAnsi="仿宋" w:cs="仿宋"/>
          <w:color w:val="000000"/>
          <w:szCs w:val="28"/>
        </w:rPr>
        <w:t xml:space="preserve">项目名称：东台市人民法院物业服务项目</w:t>
      </w:r>
      <w:r/>
    </w:p>
    <w:p>
      <w:pPr>
        <w:ind w:firstLine="560"/>
        <w:rPr>
          <w:rFonts w:ascii="仿宋" w:hAnsi="仿宋" w:cs="仿宋"/>
          <w:color w:val="000000"/>
          <w:szCs w:val="28"/>
        </w:rPr>
      </w:pPr>
      <w:r>
        <w:rPr>
          <w:rFonts w:hint="eastAsia" w:ascii="仿宋" w:hAnsi="仿宋" w:cs="仿宋"/>
          <w:color w:val="333333"/>
          <w:szCs w:val="28"/>
        </w:rPr>
        <w:t xml:space="preserve">采购方式：公开招标</w:t>
      </w:r>
      <w:r/>
    </w:p>
    <w:p>
      <w:pPr>
        <w:ind w:firstLine="560"/>
        <w:rPr>
          <w:rFonts w:ascii="仿宋" w:hAnsi="仿宋" w:cs="仿宋"/>
          <w:color w:val="000000"/>
          <w:szCs w:val="28"/>
        </w:rPr>
      </w:pPr>
      <w:r>
        <w:rPr>
          <w:rFonts w:hint="eastAsia" w:ascii="仿宋" w:hAnsi="仿宋" w:cs="仿宋"/>
          <w:color w:val="000000"/>
          <w:szCs w:val="28"/>
        </w:rPr>
        <w:t xml:space="preserve">预算金额：</w:t>
      </w:r>
      <w:r>
        <w:rPr>
          <w:rFonts w:hint="eastAsia" w:ascii="仿宋" w:hAnsi="仿宋" w:cs="仿宋"/>
          <w:b/>
          <w:color w:val="000000"/>
          <w:szCs w:val="28"/>
          <w:u w:val="single"/>
        </w:rPr>
        <w:t xml:space="preserve">462.39</w:t>
      </w:r>
      <w:r>
        <w:rPr>
          <w:rFonts w:hint="eastAsia" w:ascii="仿宋" w:hAnsi="仿宋" w:cs="仿宋"/>
          <w:b/>
          <w:color w:val="000000"/>
          <w:szCs w:val="28"/>
          <w:u w:val="single"/>
        </w:rPr>
        <w:t xml:space="preserve">万元</w:t>
      </w:r>
      <w:r>
        <w:rPr>
          <w:rFonts w:hint="eastAsia" w:ascii="仿宋" w:hAnsi="仿宋" w:cs="仿宋"/>
          <w:b/>
          <w:color w:val="000000"/>
          <w:szCs w:val="28"/>
          <w:u w:val="single"/>
        </w:rPr>
        <w:t xml:space="preserve">/</w:t>
      </w:r>
      <w:r>
        <w:rPr>
          <w:rFonts w:hint="eastAsia" w:ascii="仿宋" w:hAnsi="仿宋" w:cs="仿宋"/>
          <w:b/>
          <w:color w:val="000000"/>
          <w:szCs w:val="28"/>
          <w:u w:val="single"/>
        </w:rPr>
        <w:t xml:space="preserve">三年</w:t>
      </w:r>
      <w:r/>
    </w:p>
    <w:p>
      <w:pPr>
        <w:ind w:firstLine="560"/>
        <w:rPr>
          <w:rFonts w:ascii="仿宋" w:hAnsi="仿宋" w:cs="仿宋"/>
          <w:color w:val="000000"/>
          <w:szCs w:val="28"/>
        </w:rPr>
      </w:pPr>
      <w:r>
        <w:rPr>
          <w:rFonts w:hint="eastAsia" w:ascii="仿宋" w:hAnsi="仿宋" w:cs="仿宋"/>
          <w:color w:val="333333"/>
          <w:szCs w:val="28"/>
        </w:rPr>
        <w:t xml:space="preserve">最高限价：</w:t>
      </w:r>
      <w:r>
        <w:rPr>
          <w:rFonts w:hint="eastAsia" w:ascii="仿宋" w:hAnsi="仿宋" w:cs="仿宋"/>
          <w:b/>
          <w:color w:val="333333"/>
          <w:szCs w:val="28"/>
          <w:u w:val="single"/>
        </w:rPr>
        <w:t xml:space="preserve">4</w:t>
      </w:r>
      <w:r>
        <w:rPr>
          <w:rFonts w:hint="eastAsia" w:ascii="仿宋" w:hAnsi="仿宋" w:cs="仿宋"/>
          <w:b/>
          <w:color w:val="333333"/>
          <w:szCs w:val="28"/>
          <w:u w:val="single"/>
        </w:rPr>
        <w:t xml:space="preserve">60.17</w:t>
      </w:r>
      <w:r>
        <w:rPr>
          <w:rFonts w:hint="eastAsia" w:ascii="仿宋" w:hAnsi="仿宋" w:cs="仿宋"/>
          <w:b/>
          <w:color w:val="333333"/>
          <w:szCs w:val="28"/>
          <w:u w:val="single"/>
        </w:rPr>
        <w:t xml:space="preserve">万元</w:t>
      </w:r>
      <w:r>
        <w:rPr>
          <w:rFonts w:hint="eastAsia" w:ascii="仿宋" w:hAnsi="仿宋" w:cs="仿宋"/>
          <w:b/>
          <w:color w:val="333333"/>
          <w:szCs w:val="28"/>
          <w:u w:val="single"/>
        </w:rPr>
        <w:t xml:space="preserve">/</w:t>
      </w:r>
      <w:r>
        <w:rPr>
          <w:rFonts w:hint="eastAsia" w:ascii="仿宋" w:hAnsi="仿宋" w:cs="仿宋"/>
          <w:b/>
          <w:color w:val="333333"/>
          <w:szCs w:val="28"/>
          <w:u w:val="single"/>
        </w:rPr>
        <w:t xml:space="preserve">三年</w:t>
      </w:r>
      <w:r>
        <w:rPr>
          <w:rFonts w:hint="eastAsia" w:ascii="仿宋" w:hAnsi="仿宋" w:cs="仿宋"/>
          <w:b/>
          <w:color w:val="333333"/>
          <w:szCs w:val="28"/>
        </w:rPr>
      </w:r>
      <w:r/>
    </w:p>
    <w:p>
      <w:pPr>
        <w:ind w:firstLine="560"/>
      </w:pPr>
      <w:r>
        <w:rPr>
          <w:rFonts w:hint="eastAsia"/>
        </w:rPr>
        <w:t xml:space="preserve">采购需求（简介）：</w:t>
      </w:r>
      <w:r>
        <w:rPr>
          <w:rFonts w:hint="eastAsia"/>
        </w:rPr>
        <w:t xml:space="preserve">东台市人民法院物业服务项目</w:t>
      </w:r>
      <w:r>
        <w:rPr>
          <w:rFonts w:hint="eastAsia"/>
        </w:rPr>
        <w:t xml:space="preserve">，物业服务范围包括但不限于：对法院办公楼及审判楼区域范围内进行秩序维护与安全服务（含消防监控室</w:t>
      </w:r>
      <w:r>
        <w:rPr>
          <w:rFonts w:hint="eastAsia"/>
        </w:rPr>
        <w:t xml:space="preserve">24</w:t>
      </w:r>
      <w:r>
        <w:rPr>
          <w:rFonts w:hint="eastAsia"/>
        </w:rPr>
        <w:t xml:space="preserve">小时值班）、卫生保洁、会议服务、房屋及设施运行维护等工作，具体要求详见招标文件（详细内容见本招标文件第四章）</w:t>
      </w:r>
      <w:r/>
    </w:p>
    <w:p>
      <w:pPr>
        <w:ind w:firstLine="560"/>
        <w:rPr>
          <w:rFonts w:ascii="仿宋" w:hAnsi="仿宋" w:cs="仿宋"/>
          <w:color w:val="000000"/>
          <w:szCs w:val="28"/>
        </w:rPr>
      </w:pPr>
      <w:r>
        <w:rPr>
          <w:rFonts w:hint="eastAsia" w:ascii="仿宋" w:hAnsi="仿宋" w:cs="仿宋"/>
          <w:color w:val="000000"/>
          <w:szCs w:val="28"/>
        </w:rPr>
        <w:t xml:space="preserve">合同履行期限</w:t>
      </w:r>
      <w:r>
        <w:rPr>
          <w:rFonts w:hint="eastAsia" w:ascii="仿宋" w:hAnsi="仿宋" w:cs="仿宋"/>
          <w:color w:val="000000"/>
          <w:szCs w:val="28"/>
        </w:rPr>
        <w:t xml:space="preserve">：服务期：三年（合同一年一签），</w:t>
      </w:r>
      <w:r>
        <w:rPr>
          <w:rFonts w:hint="eastAsia" w:ascii="仿宋" w:hAnsi="仿宋" w:cs="仿宋"/>
          <w:color w:val="000000"/>
          <w:szCs w:val="28"/>
        </w:rPr>
        <w:t xml:space="preserve">中标人在签订服务合同后</w:t>
      </w:r>
      <w:r>
        <w:rPr>
          <w:rFonts w:hint="eastAsia" w:ascii="仿宋" w:hAnsi="仿宋" w:cs="仿宋"/>
          <w:color w:val="000000"/>
          <w:szCs w:val="28"/>
        </w:rPr>
        <w:t xml:space="preserve">2</w:t>
      </w:r>
      <w:r>
        <w:rPr>
          <w:rFonts w:hint="eastAsia" w:ascii="仿宋" w:hAnsi="仿宋" w:cs="仿宋"/>
          <w:color w:val="000000"/>
          <w:szCs w:val="28"/>
        </w:rPr>
        <w:t xml:space="preserve">日内报送全体服务人员履历，审核通过并接到采购人书面通知后</w:t>
      </w:r>
      <w:r>
        <w:rPr>
          <w:rFonts w:hint="eastAsia" w:ascii="仿宋" w:hAnsi="仿宋" w:cs="仿宋"/>
          <w:color w:val="000000"/>
          <w:szCs w:val="28"/>
        </w:rPr>
        <w:t xml:space="preserve">2</w:t>
      </w:r>
      <w:r>
        <w:rPr>
          <w:rFonts w:hint="eastAsia" w:ascii="仿宋" w:hAnsi="仿宋" w:cs="仿宋"/>
          <w:color w:val="000000"/>
          <w:szCs w:val="28"/>
        </w:rPr>
        <w:t xml:space="preserve">日内接手进驻，进入正常服务工作</w:t>
      </w:r>
      <w:r>
        <w:rPr>
          <w:rFonts w:hint="eastAsia" w:ascii="仿宋" w:hAnsi="仿宋" w:cs="仿宋"/>
          <w:color w:val="000000"/>
          <w:szCs w:val="28"/>
        </w:rPr>
        <w:t xml:space="preserve">。</w:t>
      </w:r>
      <w:r/>
    </w:p>
    <w:p>
      <w:pPr>
        <w:ind w:firstLine="560"/>
        <w:rPr>
          <w:rFonts w:ascii="仿宋" w:hAnsi="仿宋" w:cs="仿宋"/>
          <w:color w:val="000000"/>
          <w:szCs w:val="28"/>
        </w:rPr>
      </w:pPr>
      <w:r>
        <w:rPr>
          <w:rFonts w:hint="eastAsia" w:ascii="仿宋" w:hAnsi="仿宋" w:cs="仿宋"/>
          <w:color w:val="333333"/>
          <w:szCs w:val="28"/>
        </w:rPr>
        <w:t xml:space="preserve">本项目（</w:t>
      </w:r>
      <w:r>
        <w:rPr>
          <w:rFonts w:hint="eastAsia" w:ascii="仿宋" w:hAnsi="仿宋" w:cs="仿宋"/>
          <w:i/>
          <w:iCs/>
          <w:color w:val="333333"/>
          <w:szCs w:val="28"/>
        </w:rPr>
        <w:t xml:space="preserve">是</w:t>
      </w:r>
      <w:r>
        <w:rPr>
          <w:rFonts w:hint="eastAsia" w:ascii="仿宋" w:hAnsi="仿宋" w:cs="仿宋"/>
          <w:i/>
          <w:iCs/>
          <w:color w:val="333333"/>
          <w:szCs w:val="28"/>
        </w:rPr>
        <w:t xml:space="preserve">/</w:t>
      </w:r>
      <w:r>
        <w:rPr>
          <w:rFonts w:hint="eastAsia" w:ascii="仿宋" w:hAnsi="仿宋" w:cs="仿宋"/>
          <w:i/>
          <w:iCs/>
          <w:color w:val="333333"/>
          <w:szCs w:val="28"/>
        </w:rPr>
        <w:t xml:space="preserve">否</w:t>
      </w:r>
      <w:r>
        <w:rPr>
          <w:rFonts w:hint="eastAsia" w:ascii="仿宋" w:hAnsi="仿宋" w:cs="仿宋"/>
          <w:color w:val="333333"/>
          <w:szCs w:val="28"/>
        </w:rPr>
        <w:t xml:space="preserve">）接受联合体</w:t>
      </w:r>
      <w:r>
        <w:rPr>
          <w:rFonts w:hint="eastAsia" w:ascii="仿宋" w:hAnsi="仿宋" w:cs="仿宋"/>
          <w:color w:val="000000"/>
          <w:szCs w:val="28"/>
        </w:rPr>
        <w:t xml:space="preserve">参与招标：否</w:t>
      </w:r>
      <w:r/>
    </w:p>
    <w:p>
      <w:pPr>
        <w:ind w:firstLine="643"/>
      </w:pPr>
      <w:r/>
      <w:bookmarkStart w:id="11" w:name="_Toc35393622"/>
      <w:r/>
      <w:bookmarkStart w:id="12" w:name="_Toc35393791"/>
      <w:r/>
      <w:bookmarkStart w:id="13" w:name="_Toc28359003"/>
      <w:r/>
      <w:bookmarkStart w:id="14" w:name="_Toc28359080"/>
      <w:r/>
      <w:bookmarkStart w:id="15" w:name="_Toc38985264"/>
      <w:r>
        <w:rPr>
          <w:rFonts w:ascii="Times New Roman" w:hAnsi="Times New Roman"/>
          <w:b/>
          <w:color w:val="000000"/>
          <w:sz w:val="32"/>
          <w:szCs w:val="32"/>
        </w:rPr>
        <w:t xml:space="preserve">二、申请人的资格要求：</w:t>
      </w:r>
      <w:bookmarkEnd w:id="11"/>
      <w:r/>
      <w:bookmarkEnd w:id="12"/>
      <w:r/>
      <w:bookmarkEnd w:id="13"/>
      <w:r/>
      <w:bookmarkEnd w:id="14"/>
      <w:r/>
      <w:bookmarkEnd w:id="15"/>
      <w:r/>
      <w:r/>
    </w:p>
    <w:p>
      <w:pPr>
        <w:ind w:firstLine="560"/>
        <w:rPr>
          <w:rFonts w:ascii="仿宋" w:hAnsi="仿宋" w:cs="仿宋"/>
          <w:szCs w:val="28"/>
        </w:rPr>
      </w:pPr>
      <w:r>
        <w:rPr>
          <w:rFonts w:hint="eastAsia" w:ascii="仿宋" w:hAnsi="仿宋" w:cs="仿宋"/>
          <w:color w:val="000000"/>
          <w:szCs w:val="28"/>
        </w:rPr>
        <w:t xml:space="preserve">（一）满足《中华人民共和国政府采购法》第二十二条规定，并提供下列材料：</w:t>
      </w:r>
      <w:r/>
    </w:p>
    <w:p>
      <w:pPr>
        <w:ind w:firstLine="560"/>
      </w:pPr>
      <w:r>
        <w:t xml:space="preserve">1.</w:t>
      </w:r>
      <w:r>
        <w:rPr>
          <w:rFonts w:hint="eastAsia"/>
        </w:rPr>
        <w:t xml:space="preserve">法人或者其他组织的营业执照等证明文件，自然人的身份证明；</w:t>
      </w:r>
      <w:r/>
    </w:p>
    <w:p>
      <w:pPr>
        <w:ind w:firstLine="560"/>
        <w:rPr>
          <w:rFonts w:ascii="仿宋" w:hAnsi="仿宋" w:cs="仿宋"/>
          <w:color w:val="000000"/>
          <w:szCs w:val="28"/>
        </w:rPr>
      </w:pPr>
      <w:r>
        <w:rPr>
          <w:rFonts w:ascii="仿宋" w:hAnsi="仿宋" w:cs="仿宋"/>
          <w:color w:val="000000"/>
          <w:szCs w:val="28"/>
        </w:rPr>
        <w:t xml:space="preserve">2</w:t>
      </w:r>
      <w:r>
        <w:rPr>
          <w:rFonts w:ascii="仿宋" w:hAnsi="仿宋" w:cs="仿宋"/>
          <w:color w:val="000000"/>
          <w:szCs w:val="28"/>
        </w:rPr>
        <w:t xml:space="preserve">.</w:t>
      </w:r>
      <w:r>
        <w:rPr>
          <w:rFonts w:hint="eastAsia" w:ascii="仿宋" w:hAnsi="仿宋" w:cs="仿宋"/>
          <w:color w:val="000000"/>
          <w:szCs w:val="28"/>
        </w:rPr>
        <w:t xml:space="preserve">上一年度的财务状况报表（成立不满一年无需提供）；</w:t>
      </w:r>
      <w:r/>
    </w:p>
    <w:p>
      <w:pPr>
        <w:ind w:firstLine="560"/>
        <w:rPr>
          <w:rFonts w:ascii="仿宋" w:hAnsi="仿宋" w:cs="仿宋"/>
          <w:szCs w:val="28"/>
        </w:rPr>
      </w:pPr>
      <w:r>
        <w:rPr>
          <w:rFonts w:ascii="仿宋" w:hAnsi="仿宋" w:cs="仿宋"/>
          <w:color w:val="000000"/>
          <w:szCs w:val="28"/>
        </w:rPr>
        <w:t xml:space="preserve">3</w:t>
      </w:r>
      <w:r>
        <w:rPr>
          <w:rFonts w:hint="eastAsia" w:ascii="仿宋" w:hAnsi="仿宋" w:cs="仿宋"/>
          <w:color w:val="000000"/>
          <w:szCs w:val="28"/>
        </w:rPr>
        <w:t xml:space="preserve">.</w:t>
      </w:r>
      <w:r>
        <w:rPr>
          <w:rFonts w:hint="eastAsia" w:ascii="仿宋" w:hAnsi="仿宋" w:cs="仿宋"/>
          <w:color w:val="000000"/>
          <w:szCs w:val="28"/>
        </w:rPr>
        <w:t xml:space="preserve">依法缴纳税收和社会保障资金的相关材料；</w:t>
      </w:r>
      <w:r/>
    </w:p>
    <w:p>
      <w:pPr>
        <w:ind w:firstLine="560"/>
        <w:rPr>
          <w:rFonts w:ascii="仿宋" w:hAnsi="仿宋" w:cs="仿宋"/>
          <w:color w:val="000000"/>
          <w:szCs w:val="28"/>
        </w:rPr>
      </w:pPr>
      <w:r>
        <w:rPr>
          <w:rFonts w:ascii="仿宋" w:hAnsi="仿宋" w:cs="仿宋"/>
          <w:color w:val="000000"/>
          <w:szCs w:val="28"/>
        </w:rPr>
        <w:t xml:space="preserve">4</w:t>
      </w:r>
      <w:r>
        <w:rPr>
          <w:rFonts w:hint="eastAsia" w:ascii="仿宋" w:hAnsi="仿宋" w:cs="仿宋"/>
          <w:color w:val="000000"/>
          <w:szCs w:val="28"/>
        </w:rPr>
        <w:t xml:space="preserve">.</w:t>
      </w:r>
      <w:r>
        <w:rPr>
          <w:rFonts w:hint="eastAsia" w:ascii="仿宋" w:hAnsi="仿宋" w:cs="仿宋"/>
          <w:color w:val="000000"/>
          <w:szCs w:val="28"/>
        </w:rPr>
        <w:t xml:space="preserve">具备履行合同所必需的设备和专业技术能力的书面声明；</w:t>
      </w:r>
      <w:r/>
    </w:p>
    <w:p>
      <w:pPr>
        <w:ind w:firstLine="560"/>
        <w:rPr>
          <w:rFonts w:ascii="仿宋" w:hAnsi="仿宋" w:cs="仿宋"/>
          <w:color w:val="000000"/>
          <w:szCs w:val="28"/>
        </w:rPr>
      </w:pPr>
      <w:r>
        <w:rPr>
          <w:rFonts w:ascii="仿宋" w:hAnsi="仿宋" w:cs="仿宋"/>
          <w:color w:val="000000"/>
          <w:szCs w:val="28"/>
        </w:rPr>
        <w:t xml:space="preserve">5</w:t>
      </w:r>
      <w:r>
        <w:rPr>
          <w:rFonts w:hint="eastAsia" w:ascii="仿宋" w:hAnsi="仿宋" w:cs="仿宋"/>
          <w:color w:val="000000"/>
          <w:szCs w:val="28"/>
        </w:rPr>
        <w:t xml:space="preserve">.</w:t>
      </w:r>
      <w:r>
        <w:rPr>
          <w:rFonts w:hint="eastAsia" w:ascii="仿宋" w:hAnsi="仿宋" w:cs="仿宋"/>
          <w:color w:val="000000"/>
          <w:szCs w:val="28"/>
        </w:rPr>
        <w:t xml:space="preserve">参加政府采购活动前</w:t>
      </w:r>
      <w:r>
        <w:rPr>
          <w:rFonts w:hint="eastAsia" w:ascii="仿宋" w:hAnsi="仿宋" w:cs="仿宋"/>
          <w:color w:val="000000"/>
          <w:szCs w:val="28"/>
        </w:rPr>
        <w:t xml:space="preserve">3</w:t>
      </w:r>
      <w:r>
        <w:rPr>
          <w:rFonts w:hint="eastAsia" w:ascii="仿宋" w:hAnsi="仿宋" w:cs="仿宋"/>
          <w:color w:val="000000"/>
          <w:szCs w:val="28"/>
        </w:rPr>
        <w:t xml:space="preserve">年内在经营活动中没有重大违法记录的书面声明。</w:t>
      </w:r>
      <w:r/>
    </w:p>
    <w:p>
      <w:pPr>
        <w:ind w:firstLine="560"/>
        <w:rPr>
          <w:rFonts w:ascii="仿宋" w:hAnsi="仿宋" w:cs="仿宋"/>
          <w:color w:val="000000"/>
          <w:szCs w:val="28"/>
        </w:rPr>
      </w:pPr>
      <w:r>
        <w:rPr>
          <w:rFonts w:ascii="仿宋" w:hAnsi="仿宋" w:cs="仿宋"/>
          <w:color w:val="000000"/>
          <w:szCs w:val="28"/>
        </w:rPr>
        <w:t xml:space="preserve">6</w:t>
      </w:r>
      <w:r>
        <w:rPr>
          <w:rFonts w:hint="eastAsia" w:ascii="仿宋" w:hAnsi="仿宋" w:cs="仿宋"/>
          <w:color w:val="000000"/>
          <w:szCs w:val="28"/>
        </w:rPr>
        <w:t xml:space="preserve">.</w:t>
      </w:r>
      <w:r>
        <w:rPr>
          <w:rFonts w:hint="eastAsia" w:ascii="仿宋" w:hAnsi="仿宋" w:cs="仿宋"/>
          <w:color w:val="000000"/>
          <w:szCs w:val="28"/>
        </w:rPr>
        <w:t xml:space="preserve">法律、行政法规规定的其他条件。</w:t>
      </w:r>
      <w:r/>
    </w:p>
    <w:p>
      <w:pPr>
        <w:ind w:firstLine="560"/>
        <w:rPr>
          <w:rFonts w:ascii="仿宋" w:hAnsi="仿宋" w:cs="仿宋"/>
          <w:color w:val="000000"/>
          <w:szCs w:val="28"/>
        </w:rPr>
      </w:pPr>
      <w:r>
        <w:rPr>
          <w:rFonts w:ascii="仿宋" w:hAnsi="仿宋" w:cs="仿宋"/>
          <w:color w:val="000000"/>
          <w:szCs w:val="28"/>
        </w:rPr>
        <w:t xml:space="preserve">7</w:t>
      </w:r>
      <w:r>
        <w:rPr>
          <w:rFonts w:hint="eastAsia" w:ascii="仿宋" w:hAnsi="仿宋" w:cs="仿宋"/>
          <w:color w:val="000000"/>
          <w:szCs w:val="28"/>
        </w:rPr>
        <w:t xml:space="preserve">.</w:t>
      </w:r>
      <w:r>
        <w:rPr>
          <w:rFonts w:hint="eastAsia" w:ascii="仿宋" w:hAnsi="仿宋" w:cs="仿宋"/>
          <w:color w:val="000000"/>
          <w:szCs w:val="28"/>
        </w:rPr>
        <w:t xml:space="preserve">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rPr>
          <w:rFonts w:ascii="仿宋" w:hAnsi="仿宋" w:cs="仿宋"/>
          <w:color w:val="000000"/>
          <w:szCs w:val="28"/>
        </w:rPr>
      </w:pPr>
      <w:r>
        <w:rPr>
          <w:rFonts w:ascii="仿宋" w:hAnsi="仿宋" w:cs="仿宋"/>
          <w:color w:val="000000"/>
          <w:szCs w:val="28"/>
        </w:rPr>
        <w:t xml:space="preserve">8.</w:t>
      </w:r>
      <w:r>
        <w:rPr>
          <w:rFonts w:hint="eastAsia" w:ascii="仿宋" w:hAnsi="仿宋" w:cs="仿宋"/>
          <w:color w:val="000000"/>
          <w:szCs w:val="28"/>
        </w:rPr>
        <w:t xml:space="preserve">单位负责人为同一人或者存在直接控股、管理关系的不同供应商，不得参加同一合同项下的政府采购活动。</w:t>
      </w:r>
      <w:r/>
    </w:p>
    <w:p>
      <w:pPr>
        <w:ind w:firstLine="560"/>
        <w:rPr>
          <w:rFonts w:ascii="仿宋" w:hAnsi="仿宋" w:cs="仿宋"/>
          <w:b/>
          <w:color w:val="000000"/>
          <w:szCs w:val="28"/>
          <w:u w:val="single"/>
        </w:rPr>
      </w:pPr>
      <w:r>
        <w:rPr>
          <w:rFonts w:hint="eastAsia" w:ascii="仿宋" w:hAnsi="仿宋" w:cs="仿宋"/>
          <w:color w:val="000000"/>
          <w:szCs w:val="28"/>
        </w:rPr>
        <w:t xml:space="preserve">（二）落实政府采购政策需满足的资格要求：</w:t>
      </w:r>
      <w:r>
        <w:rPr>
          <w:rFonts w:hint="eastAsia" w:ascii="仿宋" w:hAnsi="仿宋" w:cs="仿宋"/>
          <w:b/>
          <w:color w:val="0070c0"/>
          <w:szCs w:val="28"/>
          <w:u w:val="single"/>
        </w:rPr>
        <w:t xml:space="preserve">项目为专门面向中小企业采购的项目</w:t>
      </w:r>
      <w:r>
        <w:rPr>
          <w:rFonts w:hint="eastAsia" w:ascii="仿宋" w:hAnsi="仿宋" w:cs="仿宋"/>
          <w:b/>
          <w:color w:val="0070c0"/>
          <w:szCs w:val="28"/>
          <w:u w:val="single"/>
        </w:rPr>
        <w:t xml:space="preserve">,</w:t>
      </w:r>
      <w:r>
        <w:rPr>
          <w:rFonts w:hint="eastAsia" w:ascii="仿宋" w:hAnsi="仿宋" w:cs="仿宋"/>
          <w:b/>
          <w:color w:val="0070c0"/>
          <w:szCs w:val="28"/>
          <w:u w:val="single"/>
        </w:rPr>
        <w:t xml:space="preserve">投标人必须为中小微企业（或监狱企业或残疾人福利性单位），不接受非中小微型企业（或监狱企业或残疾人福利性单位）参与本项目投标。</w:t>
      </w:r>
      <w:r/>
    </w:p>
    <w:p>
      <w:pPr>
        <w:ind w:firstLine="560"/>
        <w:rPr>
          <w:rFonts w:ascii="仿宋" w:hAnsi="仿宋" w:cs="仿宋"/>
          <w:color w:val="333333"/>
          <w:szCs w:val="28"/>
          <w:u w:val="single"/>
        </w:rPr>
      </w:pPr>
      <w:r>
        <w:rPr>
          <w:rFonts w:hint="eastAsia" w:ascii="仿宋" w:hAnsi="仿宋" w:cs="仿宋"/>
          <w:color w:val="000000"/>
          <w:szCs w:val="28"/>
        </w:rPr>
        <w:t xml:space="preserve">（三）本项目的特定资格要求：</w:t>
      </w:r>
      <w:r/>
    </w:p>
    <w:p>
      <w:pPr>
        <w:ind w:firstLine="560"/>
      </w:pPr>
      <w:r>
        <w:rPr>
          <w:rFonts w:hint="eastAsia"/>
        </w:rPr>
        <w:t xml:space="preserve">1</w:t>
      </w:r>
      <w:r>
        <w:t xml:space="preserve">.</w:t>
      </w:r>
      <w:r>
        <w:rPr>
          <w:rFonts w:hint="eastAsia"/>
        </w:rPr>
        <w:t xml:space="preserve">投标人如委托被授权人参与，则被授权人须为本单位正式职工并提供投标人近期为被授权人缴纳的社会养老保险证明</w:t>
      </w:r>
      <w:r>
        <w:rPr>
          <w:rFonts w:hint="eastAsia"/>
        </w:rPr>
        <w:t xml:space="preserve">；</w:t>
      </w:r>
      <w:r/>
    </w:p>
    <w:p>
      <w:pPr>
        <w:ind w:firstLine="643"/>
      </w:pPr>
      <w:r>
        <w:rPr>
          <w:rFonts w:ascii="Times New Roman" w:hAnsi="Times New Roman"/>
          <w:b/>
          <w:color w:val="000000"/>
          <w:sz w:val="32"/>
          <w:szCs w:val="32"/>
        </w:rPr>
        <w:t xml:space="preserve">三、获取招标文件</w:t>
      </w:r>
      <w:r/>
    </w:p>
    <w:p>
      <w:pPr>
        <w:ind w:firstLine="560"/>
        <w:rPr>
          <w:rFonts w:ascii="仿宋" w:hAnsi="仿宋" w:cs="仿宋"/>
          <w:color w:val="000000"/>
          <w:szCs w:val="28"/>
        </w:rPr>
      </w:pPr>
      <w:r/>
      <w:bookmarkStart w:id="16" w:name="_Toc35393793"/>
      <w:r/>
      <w:bookmarkStart w:id="17" w:name="_Toc35393624"/>
      <w:r/>
      <w:bookmarkStart w:id="18" w:name="_Toc28359005"/>
      <w:r/>
      <w:bookmarkStart w:id="19" w:name="_Toc28359082"/>
      <w:r/>
      <w:bookmarkStart w:id="20" w:name="_Toc38985266"/>
      <w:r>
        <w:rPr>
          <w:rFonts w:hint="eastAsia" w:ascii="仿宋" w:hAnsi="仿宋" w:cs="仿宋"/>
          <w:color w:val="000000"/>
          <w:szCs w:val="28"/>
        </w:rPr>
        <w:t xml:space="preserve">时间：</w:t>
      </w:r>
      <w:bookmarkEnd w:id="16"/>
      <w:r/>
      <w:bookmarkEnd w:id="17"/>
      <w:r/>
      <w:bookmarkEnd w:id="18"/>
      <w:r/>
      <w:bookmarkEnd w:id="19"/>
      <w:r/>
      <w:bookmarkEnd w:id="20"/>
      <w:r>
        <w:rPr>
          <w:rFonts w:hint="eastAsia" w:ascii="仿宋" w:hAnsi="仿宋" w:cs="仿宋"/>
          <w:color w:val="333333"/>
          <w:szCs w:val="28"/>
        </w:rPr>
        <w:t xml:space="preserve">自招标文件公告发布之日起</w:t>
      </w:r>
      <w:r>
        <w:rPr>
          <w:rFonts w:hint="eastAsia" w:ascii="仿宋" w:hAnsi="仿宋" w:cs="仿宋"/>
          <w:color w:val="333333"/>
          <w:szCs w:val="28"/>
        </w:rPr>
        <w:t xml:space="preserve">5</w:t>
      </w:r>
      <w:r>
        <w:rPr>
          <w:rFonts w:hint="eastAsia" w:ascii="仿宋" w:hAnsi="仿宋" w:cs="仿宋"/>
          <w:color w:val="333333"/>
          <w:szCs w:val="28"/>
        </w:rPr>
        <w:t xml:space="preserve">个工作日</w:t>
      </w:r>
      <w:r/>
    </w:p>
    <w:p>
      <w:pPr>
        <w:ind w:firstLine="560"/>
        <w:rPr>
          <w:rFonts w:ascii="仿宋" w:hAnsi="仿宋" w:cs="仿宋"/>
          <w:color w:val="000000"/>
          <w:szCs w:val="28"/>
        </w:rPr>
      </w:pPr>
      <w:r>
        <w:rPr>
          <w:rFonts w:hint="eastAsia" w:ascii="仿宋" w:hAnsi="仿宋" w:cs="仿宋"/>
          <w:color w:val="000000"/>
          <w:szCs w:val="28"/>
        </w:rPr>
        <w:t xml:space="preserve">地点：“苏采云”系统内免费下载（投标人必须在苏采云系统中获取采购文件，方能参与政府采购项目）；</w:t>
      </w:r>
      <w:r/>
    </w:p>
    <w:p>
      <w:pPr>
        <w:ind w:firstLine="560"/>
        <w:rPr>
          <w:rFonts w:ascii="仿宋" w:hAnsi="仿宋" w:cs="仿宋"/>
          <w:color w:val="000000"/>
          <w:szCs w:val="28"/>
        </w:rPr>
      </w:pPr>
      <w:r>
        <w:rPr>
          <w:rFonts w:hint="eastAsia" w:ascii="仿宋" w:hAnsi="仿宋" w:cs="仿宋"/>
          <w:color w:val="000000"/>
          <w:szCs w:val="28"/>
        </w:rPr>
        <w:t xml:space="preserve">方式：本项目采用网上注册登记方式。</w:t>
      </w:r>
      <w:r>
        <w:rPr>
          <w:rFonts w:hint="eastAsia" w:ascii="仿宋" w:hAnsi="仿宋" w:cs="仿宋"/>
          <w:color w:val="000000"/>
          <w:szCs w:val="28"/>
        </w:rPr>
        <w:t xml:space="preserve"> </w:t>
      </w:r>
      <w:r/>
    </w:p>
    <w:p>
      <w:pPr>
        <w:ind w:firstLine="560"/>
      </w:pPr>
      <w:r>
        <w:rPr>
          <w:rFonts w:hint="eastAsia" w:ascii="仿宋" w:hAnsi="仿宋" w:cs="仿宋"/>
          <w:color w:val="000000"/>
          <w:szCs w:val="28"/>
        </w:rPr>
        <w:t xml:space="preserve">售价：</w:t>
      </w:r>
      <w:r>
        <w:rPr>
          <w:rFonts w:hint="eastAsia" w:ascii="仿宋" w:hAnsi="仿宋" w:cs="仿宋"/>
          <w:color w:val="000000"/>
          <w:szCs w:val="28"/>
        </w:rPr>
        <w:t xml:space="preserve">0</w:t>
      </w:r>
      <w:r>
        <w:rPr>
          <w:rFonts w:hint="eastAsia" w:ascii="仿宋" w:hAnsi="仿宋" w:cs="仿宋"/>
          <w:color w:val="000000"/>
          <w:szCs w:val="28"/>
        </w:rPr>
        <w:t xml:space="preserve">元</w:t>
      </w:r>
      <w:r/>
    </w:p>
    <w:p>
      <w:pPr>
        <w:ind w:firstLine="643"/>
      </w:pPr>
      <w:r>
        <w:rPr>
          <w:rFonts w:ascii="Times New Roman" w:hAnsi="Times New Roman"/>
          <w:b/>
          <w:color w:val="000000"/>
          <w:sz w:val="32"/>
          <w:szCs w:val="32"/>
        </w:rPr>
        <w:t xml:space="preserve">四、提交投标文件截止时间、开标时间和地点</w:t>
      </w:r>
      <w:r/>
    </w:p>
    <w:p>
      <w:pPr>
        <w:ind w:firstLine="560"/>
        <w:rPr>
          <w:rFonts w:ascii="仿宋" w:hAnsi="仿宋" w:cs="仿宋"/>
          <w:color w:val="000000"/>
          <w:szCs w:val="28"/>
        </w:rPr>
      </w:pPr>
      <w:r>
        <w:rPr>
          <w:rFonts w:hint="eastAsia" w:ascii="仿宋" w:hAnsi="仿宋" w:cs="仿宋"/>
          <w:color w:val="000000"/>
          <w:szCs w:val="28"/>
        </w:rPr>
        <w:t xml:space="preserve">1.</w:t>
      </w:r>
      <w:r>
        <w:rPr>
          <w:rFonts w:ascii="仿宋" w:hAnsi="仿宋" w:cs="仿宋"/>
          <w:color w:val="0070c0"/>
          <w:szCs w:val="28"/>
        </w:rPr>
        <w:t xml:space="preserve"> </w:t>
      </w:r>
      <w:r>
        <w:rPr>
          <w:rFonts w:ascii="仿宋" w:hAnsi="仿宋" w:cs="仿宋"/>
          <w:color w:val="0070c0"/>
          <w:szCs w:val="28"/>
        </w:rPr>
        <w:fldChar w:fldCharType="begin"/>
      </w:r>
      <w:r>
        <w:rPr>
          <w:rFonts w:ascii="仿宋" w:hAnsi="仿宋" w:cs="仿宋"/>
          <w:color w:val="0070c0"/>
          <w:szCs w:val="28"/>
        </w:rPr>
        <w:instrText xml:space="preserve"> </w:instrText>
      </w:r>
      <w:r>
        <w:rPr>
          <w:rFonts w:hint="eastAsia" w:ascii="仿宋" w:hAnsi="仿宋" w:cs="仿宋"/>
          <w:color w:val="0070c0"/>
          <w:szCs w:val="28"/>
        </w:rPr>
        <w:instrText xml:space="preserve">REF </w:instrText>
      </w:r>
      <w:r>
        <w:rPr>
          <w:rFonts w:hint="eastAsia" w:ascii="仿宋" w:hAnsi="仿宋" w:cs="仿宋"/>
          <w:color w:val="0070c0"/>
          <w:szCs w:val="28"/>
        </w:rPr>
        <w:instrText xml:space="preserve">开标日期</w:instrText>
      </w:r>
      <w:r>
        <w:rPr>
          <w:rFonts w:hint="eastAsia" w:ascii="仿宋" w:hAnsi="仿宋" w:cs="仿宋"/>
          <w:color w:val="0070c0"/>
          <w:szCs w:val="28"/>
        </w:rPr>
        <w:instrText xml:space="preserve"> \h</w:instrText>
      </w:r>
      <w:r>
        <w:rPr>
          <w:rFonts w:ascii="仿宋" w:hAnsi="仿宋" w:cs="仿宋"/>
          <w:color w:val="0070c0"/>
          <w:szCs w:val="28"/>
        </w:rPr>
        <w:instrText xml:space="preserve">  \* MERGEFORMAT </w:instrText>
      </w:r>
      <w:r>
        <w:rPr>
          <w:rFonts w:ascii="仿宋" w:hAnsi="仿宋" w:cs="仿宋"/>
          <w:color w:val="0070c0"/>
          <w:szCs w:val="28"/>
        </w:rPr>
        <w:fldChar w:fldCharType="separate"/>
      </w:r>
      <w:r>
        <w:rPr>
          <w:rFonts w:hint="eastAsia" w:ascii="仿宋" w:hAnsi="仿宋" w:cs="仿宋"/>
          <w:b/>
          <w:color w:val="0070c0"/>
          <w:szCs w:val="28"/>
          <w:u w:val="single"/>
        </w:rPr>
        <w:t xml:space="preserve">2026</w:t>
      </w:r>
      <w:r>
        <w:rPr>
          <w:rFonts w:ascii="仿宋" w:hAnsi="仿宋" w:cs="仿宋"/>
          <w:b/>
          <w:color w:val="0070c0"/>
          <w:szCs w:val="28"/>
          <w:u w:val="single"/>
        </w:rPr>
        <w:t xml:space="preserve">-</w:t>
      </w:r>
      <w:r>
        <w:rPr>
          <w:rFonts w:hint="eastAsia" w:ascii="仿宋" w:hAnsi="仿宋" w:cs="仿宋"/>
          <w:b/>
          <w:color w:val="0070c0"/>
          <w:szCs w:val="28"/>
          <w:u w:val="single"/>
        </w:rPr>
        <w:t xml:space="preserve">3-</w:t>
      </w:r>
      <w:r>
        <w:rPr>
          <w:rFonts w:ascii="仿宋" w:hAnsi="仿宋" w:cs="仿宋"/>
          <w:b/>
          <w:color w:val="0070c0"/>
          <w:szCs w:val="28"/>
          <w:u w:val="single"/>
        </w:rPr>
        <w:t xml:space="preserve">19  8:30</w:t>
      </w:r>
      <w:r>
        <w:rPr>
          <w:rFonts w:ascii="仿宋" w:hAnsi="仿宋" w:cs="仿宋"/>
          <w:color w:val="0070c0"/>
          <w:szCs w:val="28"/>
        </w:rPr>
        <w:fldChar w:fldCharType="end"/>
      </w:r>
      <w:r>
        <w:rPr>
          <w:rFonts w:hint="eastAsia" w:ascii="仿宋" w:hAnsi="仿宋" w:cs="仿宋"/>
          <w:color w:val="000000"/>
          <w:szCs w:val="28"/>
        </w:rPr>
        <w:t xml:space="preserve">（北京时间）</w:t>
      </w:r>
      <w:r/>
    </w:p>
    <w:p>
      <w:pPr>
        <w:ind w:firstLine="560"/>
        <w:rPr>
          <w:rFonts w:ascii="仿宋" w:hAnsi="仿宋" w:cs="仿宋"/>
          <w:szCs w:val="28"/>
        </w:rPr>
      </w:pPr>
      <w:r>
        <w:rPr>
          <w:rFonts w:hint="eastAsia" w:ascii="仿宋" w:hAnsi="仿宋" w:cs="仿宋"/>
          <w:color w:val="000000"/>
          <w:szCs w:val="28"/>
        </w:rPr>
        <w:t xml:space="preserve">4.3.</w:t>
      </w:r>
      <w:r>
        <w:rPr>
          <w:rFonts w:hint="eastAsia" w:ascii="仿宋" w:hAnsi="仿宋" w:cs="仿宋"/>
          <w:color w:val="000000"/>
          <w:szCs w:val="28"/>
        </w:rPr>
        <w:t xml:space="preserve">地点：</w:t>
      </w:r>
      <w:r>
        <w:rPr>
          <w:rFonts w:hint="eastAsia" w:ascii="仿宋" w:hAnsi="仿宋" w:cs="仿宋"/>
          <w:szCs w:val="28"/>
        </w:rPr>
        <w:t xml:space="preserve">“苏采云”政府采购交易系统网上开标大厅。</w:t>
      </w:r>
      <w:r/>
    </w:p>
    <w:p>
      <w:pPr>
        <w:ind w:firstLine="643"/>
      </w:pPr>
      <w:r/>
      <w:bookmarkStart w:id="21" w:name="_Toc28359084"/>
      <w:r/>
      <w:bookmarkStart w:id="22" w:name="_Toc38985267"/>
      <w:r/>
      <w:bookmarkStart w:id="23" w:name="_Toc28359007"/>
      <w:r/>
      <w:bookmarkStart w:id="24" w:name="_Toc35393625"/>
      <w:r/>
      <w:bookmarkStart w:id="25" w:name="_Toc35393794"/>
      <w:r>
        <w:rPr>
          <w:rFonts w:ascii="Times New Roman" w:hAnsi="Times New Roman"/>
          <w:b/>
          <w:color w:val="000000"/>
          <w:sz w:val="32"/>
          <w:szCs w:val="32"/>
        </w:rPr>
        <w:t xml:space="preserve">五、公告期限</w:t>
      </w:r>
      <w:bookmarkStart w:id="26" w:name="_GoBack"/>
      <w:r/>
      <w:bookmarkEnd w:id="21"/>
      <w:r/>
      <w:bookmarkEnd w:id="22"/>
      <w:r/>
      <w:bookmarkEnd w:id="23"/>
      <w:r/>
      <w:bookmarkEnd w:id="24"/>
      <w:r/>
      <w:bookmarkEnd w:id="25"/>
      <w:r/>
      <w:bookmarkEnd w:id="26"/>
      <w:r/>
      <w:r/>
    </w:p>
    <w:p>
      <w:pPr>
        <w:ind w:firstLine="560"/>
        <w:rPr>
          <w:rFonts w:ascii="仿宋" w:hAnsi="仿宋" w:cs="仿宋"/>
          <w:color w:val="333333"/>
          <w:szCs w:val="28"/>
        </w:rPr>
      </w:pPr>
      <w:r/>
      <w:bookmarkStart w:id="27" w:name="_Toc38985268"/>
      <w:r/>
      <w:bookmarkStart w:id="28" w:name="_Toc35393626"/>
      <w:r/>
      <w:bookmarkStart w:id="29" w:name="_Toc35393795"/>
      <w:r>
        <w:rPr>
          <w:rFonts w:hint="eastAsia" w:ascii="仿宋" w:hAnsi="仿宋" w:cs="仿宋"/>
          <w:color w:val="333333"/>
          <w:szCs w:val="28"/>
        </w:rPr>
        <w:t xml:space="preserve">自本公告发布之日起</w:t>
      </w:r>
      <w:r>
        <w:rPr>
          <w:rFonts w:hint="eastAsia" w:ascii="仿宋" w:hAnsi="仿宋" w:cs="仿宋"/>
          <w:color w:val="333333"/>
          <w:szCs w:val="28"/>
        </w:rPr>
        <w:t xml:space="preserve">5</w:t>
      </w:r>
      <w:r>
        <w:rPr>
          <w:rFonts w:hint="eastAsia" w:ascii="仿宋" w:hAnsi="仿宋" w:cs="仿宋"/>
          <w:color w:val="333333"/>
          <w:szCs w:val="28"/>
        </w:rPr>
        <w:t xml:space="preserve">个工作日。</w:t>
      </w:r>
      <w:bookmarkEnd w:id="27"/>
      <w:r/>
      <w:bookmarkEnd w:id="28"/>
      <w:r/>
      <w:bookmarkEnd w:id="29"/>
      <w:r/>
      <w:r/>
    </w:p>
    <w:p>
      <w:pPr>
        <w:ind w:firstLine="643"/>
      </w:pPr>
      <w:r>
        <w:rPr>
          <w:rFonts w:ascii="Times New Roman" w:hAnsi="Times New Roman"/>
          <w:b/>
          <w:color w:val="000000"/>
          <w:sz w:val="32"/>
          <w:szCs w:val="32"/>
        </w:rPr>
        <w:t xml:space="preserve">六、其他补充事宜</w:t>
      </w:r>
      <w:r/>
    </w:p>
    <w:p>
      <w:pPr>
        <w:ind w:firstLine="560"/>
        <w:rPr>
          <w:rFonts w:ascii="仿宋" w:hAnsi="仿宋" w:cs="仿宋"/>
          <w:color w:val="333333"/>
          <w:szCs w:val="28"/>
        </w:rPr>
      </w:pPr>
      <w:r/>
      <w:bookmarkStart w:id="30" w:name="_Toc28359018"/>
      <w:r>
        <w:rPr>
          <w:rFonts w:hint="eastAsia" w:ascii="仿宋" w:hAnsi="仿宋" w:cs="仿宋"/>
          <w:color w:val="333333"/>
          <w:szCs w:val="28"/>
        </w:rPr>
        <w:t xml:space="preserve">1.</w:t>
      </w:r>
      <w:r>
        <w:rPr>
          <w:rFonts w:hint="eastAsia" w:ascii="仿宋" w:hAnsi="仿宋" w:cs="仿宋"/>
          <w:color w:val="333333"/>
          <w:szCs w:val="28"/>
        </w:rPr>
        <w:t xml:space="preserve">根据省财政厅《关于更换全省政府采购交易系统</w:t>
      </w:r>
      <w:r>
        <w:rPr>
          <w:rFonts w:hint="eastAsia" w:ascii="仿宋" w:hAnsi="仿宋" w:cs="仿宋"/>
          <w:color w:val="333333"/>
          <w:szCs w:val="28"/>
        </w:rPr>
        <w:t xml:space="preserve">CA</w:t>
      </w:r>
      <w:r>
        <w:rPr>
          <w:rFonts w:hint="eastAsia" w:ascii="仿宋" w:hAnsi="仿宋" w:cs="仿宋"/>
          <w:color w:val="333333"/>
          <w:szCs w:val="28"/>
        </w:rPr>
        <w:t xml:space="preserve">数字证书和电子签章的通知》（苏财购〔</w:t>
      </w:r>
      <w:r>
        <w:rPr>
          <w:rFonts w:hint="eastAsia" w:ascii="仿宋" w:hAnsi="仿宋" w:cs="仿宋"/>
          <w:color w:val="333333"/>
          <w:szCs w:val="28"/>
        </w:rPr>
        <w:t xml:space="preserve">2023</w:t>
      </w:r>
      <w:r>
        <w:rPr>
          <w:rFonts w:hint="eastAsia" w:ascii="仿宋" w:hAnsi="仿宋" w:cs="仿宋"/>
          <w:color w:val="333333"/>
          <w:szCs w:val="28"/>
        </w:rPr>
        <w:t xml:space="preserve">〕</w:t>
      </w:r>
      <w:r>
        <w:rPr>
          <w:rFonts w:hint="eastAsia" w:ascii="仿宋" w:hAnsi="仿宋" w:cs="仿宋"/>
          <w:color w:val="333333"/>
          <w:szCs w:val="28"/>
        </w:rPr>
        <w:t xml:space="preserve">101</w:t>
      </w:r>
      <w:r>
        <w:rPr>
          <w:rFonts w:hint="eastAsia" w:ascii="仿宋" w:hAnsi="仿宋" w:cs="仿宋"/>
          <w:color w:val="333333"/>
          <w:szCs w:val="28"/>
        </w:rPr>
        <w:t xml:space="preserve">号），“苏采云”政府采购交易系统（以下简称苏采云系统）的</w:t>
      </w:r>
      <w:r>
        <w:rPr>
          <w:rFonts w:hint="eastAsia" w:ascii="仿宋" w:hAnsi="仿宋" w:cs="仿宋"/>
          <w:color w:val="333333"/>
          <w:szCs w:val="28"/>
        </w:rPr>
        <w:t xml:space="preserve">CA</w:t>
      </w:r>
      <w:r>
        <w:rPr>
          <w:rFonts w:hint="eastAsia" w:ascii="仿宋" w:hAnsi="仿宋" w:cs="仿宋"/>
          <w:color w:val="333333"/>
          <w:szCs w:val="28"/>
        </w:rPr>
        <w:t xml:space="preserve">数字证书、电子签章已更换为江苏省电子政务证书认证中心</w:t>
      </w:r>
      <w:r>
        <w:rPr>
          <w:rFonts w:hint="eastAsia" w:ascii="仿宋" w:hAnsi="仿宋" w:cs="仿宋"/>
          <w:color w:val="333333"/>
          <w:szCs w:val="28"/>
        </w:rPr>
        <w:t xml:space="preserve">CA</w:t>
      </w:r>
      <w:r>
        <w:rPr>
          <w:rFonts w:hint="eastAsia" w:ascii="仿宋" w:hAnsi="仿宋" w:cs="仿宋"/>
          <w:color w:val="333333"/>
          <w:szCs w:val="28"/>
        </w:rPr>
        <w:t xml:space="preserve">和方正国际软件（北京）有限公司电子签章。如果投标人通过苏采云系统参与政府采购项目，需要更换</w:t>
      </w:r>
      <w:r>
        <w:rPr>
          <w:rFonts w:hint="eastAsia" w:ascii="仿宋" w:hAnsi="仿宋" w:cs="仿宋"/>
          <w:color w:val="333333"/>
          <w:szCs w:val="28"/>
        </w:rPr>
        <w:t xml:space="preserve">CA</w:t>
      </w:r>
      <w:r>
        <w:rPr>
          <w:rFonts w:hint="eastAsia" w:ascii="仿宋" w:hAnsi="仿宋" w:cs="仿宋"/>
          <w:color w:val="333333"/>
          <w:szCs w:val="28"/>
        </w:rPr>
        <w:t xml:space="preserve">数字证书和电子签章。具体办理指南和操作手册：在盐城市政府采购网点击【办事指南】</w:t>
      </w:r>
      <w:r>
        <w:rPr>
          <w:rFonts w:hint="eastAsia" w:ascii="仿宋" w:hAnsi="仿宋" w:cs="仿宋"/>
          <w:color w:val="333333"/>
          <w:szCs w:val="28"/>
        </w:rPr>
        <w:t xml:space="preserve">-</w:t>
      </w:r>
      <w:r>
        <w:rPr>
          <w:rFonts w:hint="eastAsia" w:ascii="仿宋" w:hAnsi="仿宋" w:cs="仿宋"/>
          <w:color w:val="333333"/>
          <w:szCs w:val="28"/>
        </w:rPr>
        <w:t xml:space="preserve">【供应商参与政府采购活动相关资料】。</w:t>
      </w:r>
      <w:r/>
    </w:p>
    <w:p>
      <w:pPr>
        <w:ind w:firstLine="560"/>
        <w:rPr>
          <w:rFonts w:ascii="仿宋" w:hAnsi="仿宋" w:cs="仿宋"/>
          <w:color w:val="333333"/>
          <w:szCs w:val="28"/>
        </w:rPr>
      </w:pPr>
      <w:r>
        <w:rPr>
          <w:rFonts w:hint="eastAsia" w:ascii="仿宋" w:hAnsi="仿宋" w:cs="仿宋"/>
          <w:color w:val="333333"/>
          <w:szCs w:val="28"/>
        </w:rPr>
        <w:t xml:space="preserve">领取</w:t>
      </w:r>
      <w:r>
        <w:rPr>
          <w:rFonts w:hint="eastAsia" w:ascii="仿宋" w:hAnsi="仿宋" w:cs="仿宋"/>
          <w:color w:val="333333"/>
          <w:szCs w:val="28"/>
        </w:rPr>
        <w:t xml:space="preserve">CA</w:t>
      </w:r>
      <w:r>
        <w:rPr>
          <w:rFonts w:hint="eastAsia" w:ascii="仿宋" w:hAnsi="仿宋" w:cs="仿宋"/>
          <w:color w:val="333333"/>
          <w:szCs w:val="28"/>
        </w:rPr>
        <w:t xml:space="preserve">和办理电子签章（请至亭湖区政务服务中心二楼</w:t>
      </w:r>
      <w:r>
        <w:rPr>
          <w:rFonts w:hint="eastAsia" w:ascii="仿宋" w:hAnsi="仿宋" w:cs="仿宋"/>
          <w:color w:val="333333"/>
          <w:szCs w:val="28"/>
        </w:rPr>
        <w:t xml:space="preserve">226</w:t>
      </w:r>
      <w:r>
        <w:rPr>
          <w:rFonts w:hint="eastAsia" w:ascii="仿宋" w:hAnsi="仿宋" w:cs="仿宋"/>
          <w:color w:val="333333"/>
          <w:szCs w:val="28"/>
        </w:rPr>
        <w:t xml:space="preserve">窗口办理，联系电话：</w:t>
      </w:r>
      <w:r>
        <w:rPr>
          <w:rFonts w:hint="eastAsia" w:ascii="仿宋" w:hAnsi="仿宋" w:cs="仿宋"/>
          <w:color w:val="333333"/>
          <w:szCs w:val="28"/>
        </w:rPr>
        <w:t xml:space="preserve">15051556883</w:t>
      </w:r>
      <w:r>
        <w:rPr>
          <w:rFonts w:hint="eastAsia" w:ascii="仿宋" w:hAnsi="仿宋" w:cs="仿宋"/>
          <w:color w:val="333333"/>
          <w:szCs w:val="28"/>
        </w:rPr>
        <w:t xml:space="preserve">，办理邮箱：</w:t>
      </w:r>
      <w:r>
        <w:rPr>
          <w:rFonts w:hint="eastAsia" w:ascii="仿宋" w:hAnsi="仿宋" w:cs="仿宋"/>
          <w:color w:val="333333"/>
          <w:szCs w:val="28"/>
        </w:rPr>
        <w:t xml:space="preserve">yancheng@ideabank.net.cn</w:t>
      </w:r>
      <w:r>
        <w:rPr>
          <w:rFonts w:hint="eastAsia" w:ascii="仿宋" w:hAnsi="仿宋" w:cs="仿宋"/>
          <w:color w:val="333333"/>
          <w:szCs w:val="28"/>
        </w:rPr>
        <w:t xml:space="preserve">，具体联系方式见《苏采云系统供应商操作手册》（以下简称《操作手册》））、进行注册并按《操作手册》要求制作、上传电子投标文件</w:t>
      </w:r>
      <w:r>
        <w:rPr>
          <w:rFonts w:hint="eastAsia" w:ascii="仿宋" w:hAnsi="仿宋" w:cs="仿宋"/>
          <w:color w:val="333333"/>
          <w:szCs w:val="28"/>
        </w:rPr>
        <w:t xml:space="preserve">,</w:t>
      </w:r>
      <w:r>
        <w:rPr>
          <w:rFonts w:hint="eastAsia" w:ascii="仿宋" w:hAnsi="仿宋" w:cs="仿宋"/>
          <w:color w:val="333333"/>
          <w:szCs w:val="28"/>
        </w:rPr>
        <w:t xml:space="preserve">《苏采云系统供应商操作手册》：在盐城市政府采购网点击【办事指南】</w:t>
      </w:r>
      <w:r>
        <w:rPr>
          <w:rFonts w:hint="eastAsia" w:ascii="仿宋" w:hAnsi="仿宋" w:cs="仿宋"/>
          <w:color w:val="333333"/>
          <w:szCs w:val="28"/>
        </w:rPr>
        <w:t xml:space="preserve">-</w:t>
      </w:r>
      <w:r>
        <w:rPr>
          <w:rFonts w:hint="eastAsia" w:ascii="仿宋" w:hAnsi="仿宋" w:cs="仿宋"/>
          <w:color w:val="333333"/>
          <w:szCs w:val="28"/>
        </w:rPr>
        <w:t xml:space="preserve">【供应商参与政府采购活动相关资料】。</w:t>
      </w:r>
      <w:r/>
    </w:p>
    <w:p>
      <w:pPr>
        <w:ind w:firstLine="560"/>
        <w:rPr>
          <w:rFonts w:ascii="仿宋" w:hAnsi="仿宋" w:cs="仿宋"/>
          <w:color w:val="333333"/>
          <w:szCs w:val="28"/>
        </w:rPr>
      </w:pPr>
      <w:r>
        <w:rPr>
          <w:rFonts w:ascii="仿宋" w:hAnsi="仿宋" w:cs="仿宋"/>
          <w:color w:val="333333"/>
          <w:szCs w:val="28"/>
        </w:rPr>
        <w:t xml:space="preserve">2</w:t>
      </w:r>
      <w:r>
        <w:rPr>
          <w:rFonts w:hint="eastAsia" w:ascii="仿宋" w:hAnsi="仿宋" w:cs="仿宋"/>
          <w:color w:val="333333"/>
          <w:szCs w:val="28"/>
        </w:rPr>
        <w:t xml:space="preserve">.</w:t>
      </w:r>
      <w:r>
        <w:rPr>
          <w:rFonts w:hint="eastAsia" w:ascii="仿宋" w:hAnsi="仿宋" w:cs="仿宋"/>
          <w:color w:val="333333"/>
          <w:szCs w:val="28"/>
        </w:rPr>
        <w:t xml:space="preserve">有关本次招标的事项若存在变动或修改，敬请及时关注采购人在“</w:t>
      </w:r>
      <w:r>
        <w:rPr>
          <w:rFonts w:hint="eastAsia" w:ascii="仿宋" w:hAnsi="仿宋" w:cs="仿宋"/>
          <w:color w:val="000000"/>
          <w:szCs w:val="28"/>
        </w:rPr>
        <w:t xml:space="preserve">中国政府采购网</w:t>
      </w:r>
      <w:r>
        <w:rPr>
          <w:rFonts w:hint="eastAsia" w:ascii="仿宋" w:hAnsi="仿宋" w:cs="仿宋"/>
          <w:color w:val="333333"/>
          <w:szCs w:val="28"/>
        </w:rPr>
        <w:t xml:space="preserve">”、“江苏政府采购网”、“盐城市政府采购网”发布的更正公告。</w:t>
      </w:r>
      <w:r/>
    </w:p>
    <w:p>
      <w:pPr>
        <w:ind w:firstLine="560"/>
        <w:rPr>
          <w:rFonts w:ascii="仿宋" w:hAnsi="仿宋" w:cs="仿宋"/>
          <w:color w:val="333333"/>
          <w:szCs w:val="28"/>
        </w:rPr>
      </w:pPr>
      <w:r>
        <w:rPr>
          <w:rFonts w:hint="eastAsia" w:ascii="仿宋" w:hAnsi="仿宋" w:cs="仿宋"/>
          <w:color w:val="333333"/>
          <w:szCs w:val="28"/>
        </w:rPr>
        <w:t xml:space="preserve">3.</w:t>
      </w:r>
      <w:r>
        <w:rPr>
          <w:rFonts w:hint="eastAsia" w:ascii="仿宋" w:hAnsi="仿宋" w:cs="仿宋"/>
          <w:color w:val="333333"/>
          <w:szCs w:val="28"/>
        </w:rPr>
        <w:t xml:space="preserve">本次招标不收取投标保证金，不收取质量保证金。</w:t>
      </w:r>
      <w:r/>
    </w:p>
    <w:p>
      <w:pPr>
        <w:ind w:firstLine="560"/>
        <w:rPr>
          <w:rFonts w:ascii="仿宋" w:hAnsi="仿宋" w:cs="仿宋"/>
          <w:color w:val="333333"/>
          <w:szCs w:val="28"/>
        </w:rPr>
      </w:pPr>
      <w:r>
        <w:rPr>
          <w:rFonts w:ascii="仿宋" w:hAnsi="仿宋" w:cs="仿宋"/>
          <w:color w:val="333333"/>
          <w:szCs w:val="28"/>
        </w:rPr>
        <w:t xml:space="preserve">4</w:t>
      </w:r>
      <w:r>
        <w:rPr>
          <w:rFonts w:hint="eastAsia" w:ascii="仿宋" w:hAnsi="仿宋" w:cs="仿宋"/>
          <w:color w:val="333333"/>
          <w:szCs w:val="28"/>
        </w:rPr>
        <w:t xml:space="preserve">.</w:t>
      </w:r>
      <w:r>
        <w:rPr>
          <w:rFonts w:hint="eastAsia" w:ascii="仿宋" w:hAnsi="仿宋" w:cs="仿宋"/>
          <w:color w:val="333333"/>
          <w:szCs w:val="28"/>
        </w:rPr>
        <w:t xml:space="preserve">各投标人在投标截止时间前应当每天都上网查询，以便获取更新的澄清、修改、补充内容。凡涉及到该项目的补充说明和修改，均以中国政府采购网、江苏政府采购网、盐城市政府采购网上的更正或补充通知为准。</w:t>
      </w:r>
      <w:r/>
    </w:p>
    <w:p>
      <w:pPr>
        <w:ind w:firstLine="560"/>
        <w:rPr>
          <w:rFonts w:ascii="仿宋" w:hAnsi="仿宋" w:cs="仿宋"/>
          <w:color w:val="333333"/>
          <w:szCs w:val="28"/>
        </w:rPr>
      </w:pPr>
      <w:r>
        <w:rPr>
          <w:rFonts w:ascii="仿宋" w:hAnsi="仿宋" w:cs="仿宋"/>
          <w:color w:val="333333"/>
          <w:szCs w:val="28"/>
        </w:rPr>
        <w:t xml:space="preserve">5</w:t>
      </w:r>
      <w:r>
        <w:rPr>
          <w:rFonts w:hint="eastAsia" w:ascii="仿宋" w:hAnsi="仿宋" w:cs="仿宋"/>
          <w:color w:val="333333"/>
          <w:szCs w:val="28"/>
        </w:rPr>
        <w:t xml:space="preserve">.</w:t>
      </w:r>
      <w:r>
        <w:rPr>
          <w:rFonts w:hint="eastAsia" w:ascii="仿宋" w:hAnsi="仿宋" w:cs="仿宋"/>
          <w:color w:val="333333"/>
          <w:szCs w:val="28"/>
        </w:rPr>
        <w:t xml:space="preserve">投标人不得提供虚假材料谋取中标成交的或采取不正当手段诋毁、排挤其他供应商。</w:t>
      </w:r>
      <w:r/>
    </w:p>
    <w:p>
      <w:pPr>
        <w:ind w:firstLine="560"/>
        <w:rPr>
          <w:rFonts w:ascii="仿宋" w:hAnsi="仿宋" w:cs="仿宋"/>
          <w:color w:val="333333"/>
          <w:szCs w:val="28"/>
        </w:rPr>
      </w:pPr>
      <w:r>
        <w:rPr>
          <w:rFonts w:ascii="仿宋" w:hAnsi="仿宋" w:cs="仿宋"/>
          <w:color w:val="333333"/>
          <w:szCs w:val="28"/>
        </w:rPr>
        <w:t xml:space="preserve">6</w:t>
      </w:r>
      <w:r>
        <w:rPr>
          <w:rFonts w:hint="eastAsia" w:ascii="仿宋" w:hAnsi="仿宋" w:cs="仿宋"/>
          <w:color w:val="333333"/>
          <w:szCs w:val="28"/>
        </w:rPr>
        <w:t xml:space="preserve">.</w:t>
      </w:r>
      <w:r>
        <w:rPr>
          <w:rFonts w:hint="eastAsia" w:ascii="仿宋" w:hAnsi="仿宋" w:cs="仿宋"/>
          <w:color w:val="333333"/>
          <w:szCs w:val="28"/>
        </w:rPr>
        <w:t xml:space="preserve">投标人存在串通投标、以他人名义投标、弄虚作假等违法违规行为，或者无正当理由放弃投标、中标资格，造成项目招标失败的，不得参加该项目重新招标的投标。</w:t>
      </w:r>
      <w:r/>
    </w:p>
    <w:p>
      <w:pPr>
        <w:ind w:firstLine="560"/>
        <w:rPr>
          <w:rFonts w:ascii="仿宋" w:hAnsi="仿宋" w:cs="仿宋"/>
          <w:color w:val="333333"/>
          <w:szCs w:val="28"/>
        </w:rPr>
      </w:pPr>
      <w:r>
        <w:rPr>
          <w:rFonts w:ascii="仿宋" w:hAnsi="仿宋" w:cs="仿宋"/>
          <w:color w:val="333333"/>
          <w:szCs w:val="28"/>
        </w:rPr>
        <w:t xml:space="preserve">7</w:t>
      </w:r>
      <w:r>
        <w:rPr>
          <w:rFonts w:hint="eastAsia" w:ascii="仿宋" w:hAnsi="仿宋" w:cs="仿宋"/>
          <w:color w:val="333333"/>
          <w:szCs w:val="28"/>
        </w:rPr>
        <w:t xml:space="preserve">.</w:t>
      </w:r>
      <w:r>
        <w:rPr>
          <w:rFonts w:hint="eastAsia" w:ascii="仿宋" w:hAnsi="仿宋" w:cs="仿宋"/>
          <w:color w:val="333333"/>
          <w:szCs w:val="28"/>
        </w:rPr>
        <w:t xml:space="preserve">因</w:t>
      </w:r>
      <w:r>
        <w:rPr>
          <w:rFonts w:hint="eastAsia" w:ascii="仿宋" w:hAnsi="仿宋" w:cs="仿宋"/>
          <w:color w:val="333333"/>
          <w:szCs w:val="28"/>
        </w:rPr>
        <w:t xml:space="preserve">投标人</w:t>
      </w:r>
      <w:r>
        <w:rPr>
          <w:rFonts w:hint="eastAsia" w:ascii="仿宋" w:hAnsi="仿宋" w:cs="仿宋"/>
          <w:color w:val="333333"/>
          <w:szCs w:val="28"/>
        </w:rPr>
        <w:t xml:space="preserve">的系统环境、操作等原因导致项目参与、开评标过程中出现问</w:t>
      </w:r>
      <w:r>
        <w:rPr>
          <w:rFonts w:hint="eastAsia" w:ascii="仿宋" w:hAnsi="仿宋" w:cs="仿宋"/>
          <w:color w:val="333333"/>
          <w:szCs w:val="28"/>
        </w:rPr>
        <w:t xml:space="preserve">题由</w:t>
      </w:r>
      <w:r>
        <w:rPr>
          <w:rFonts w:hint="eastAsia" w:ascii="仿宋" w:hAnsi="仿宋" w:cs="仿宋"/>
          <w:color w:val="333333"/>
          <w:szCs w:val="28"/>
        </w:rPr>
        <w:t xml:space="preserve">投标人</w:t>
      </w:r>
      <w:r>
        <w:rPr>
          <w:rFonts w:hint="eastAsia" w:ascii="仿宋" w:hAnsi="仿宋" w:cs="仿宋"/>
          <w:color w:val="333333"/>
          <w:szCs w:val="28"/>
        </w:rPr>
        <w:t xml:space="preserve">自行承担负责。</w:t>
      </w:r>
      <w:r/>
    </w:p>
    <w:p>
      <w:pPr>
        <w:ind w:firstLine="560"/>
        <w:rPr>
          <w:rFonts w:ascii="仿宋" w:hAnsi="仿宋" w:cs="仿宋"/>
          <w:color w:val="333333"/>
          <w:szCs w:val="28"/>
        </w:rPr>
      </w:pPr>
      <w:r>
        <w:rPr>
          <w:rFonts w:ascii="仿宋" w:hAnsi="仿宋" w:cs="仿宋"/>
          <w:color w:val="333333"/>
          <w:szCs w:val="28"/>
        </w:rPr>
        <w:t xml:space="preserve">8</w:t>
      </w:r>
      <w:r>
        <w:rPr>
          <w:rFonts w:hint="eastAsia" w:ascii="仿宋" w:hAnsi="仿宋" w:cs="仿宋"/>
          <w:color w:val="333333"/>
          <w:szCs w:val="28"/>
        </w:rPr>
        <w:t xml:space="preserve">.</w:t>
      </w:r>
      <w:r>
        <w:rPr>
          <w:rFonts w:hint="eastAsia" w:ascii="仿宋" w:hAnsi="仿宋" w:cs="仿宋"/>
          <w:color w:val="333333"/>
          <w:szCs w:val="28"/>
        </w:rPr>
        <w:t xml:space="preserve">本次招标不收取投标保证金，不收取质量保证金。</w:t>
      </w:r>
      <w:r/>
    </w:p>
    <w:p>
      <w:pPr>
        <w:ind w:firstLine="560"/>
        <w:rPr>
          <w:rFonts w:ascii="仿宋" w:hAnsi="仿宋" w:cs="仿宋"/>
          <w:color w:val="333333"/>
          <w:szCs w:val="28"/>
        </w:rPr>
      </w:pPr>
      <w:r>
        <w:rPr>
          <w:rFonts w:ascii="仿宋" w:hAnsi="仿宋" w:cs="仿宋"/>
          <w:color w:val="333333"/>
          <w:szCs w:val="28"/>
        </w:rPr>
        <w:t xml:space="preserve">9</w:t>
      </w:r>
      <w:r>
        <w:rPr>
          <w:rFonts w:hint="eastAsia" w:ascii="仿宋" w:hAnsi="仿宋" w:cs="仿宋"/>
          <w:color w:val="333333"/>
          <w:szCs w:val="28"/>
        </w:rPr>
        <w:t xml:space="preserve">.</w:t>
      </w:r>
      <w:r>
        <w:rPr>
          <w:rFonts w:hint="eastAsia" w:ascii="仿宋" w:hAnsi="仿宋" w:cs="仿宋"/>
          <w:color w:val="333333"/>
          <w:szCs w:val="28"/>
        </w:rPr>
        <w:t xml:space="preserve">电子投标相关说明：</w:t>
      </w:r>
      <w:r/>
    </w:p>
    <w:p>
      <w:pPr>
        <w:ind w:firstLine="560"/>
        <w:rPr>
          <w:rFonts w:ascii="仿宋" w:hAnsi="仿宋" w:cs="仿宋"/>
          <w:color w:val="333333"/>
          <w:szCs w:val="28"/>
        </w:rPr>
      </w:pPr>
      <w:r>
        <w:rPr>
          <w:rFonts w:hint="eastAsia" w:ascii="仿宋" w:hAnsi="仿宋" w:cs="仿宋"/>
          <w:color w:val="333333"/>
          <w:szCs w:val="28"/>
        </w:rPr>
        <w:t xml:space="preserve"> </w:t>
      </w:r>
      <w:r>
        <w:rPr>
          <w:rFonts w:hint="eastAsia" w:ascii="仿宋" w:hAnsi="仿宋" w:cs="仿宋"/>
          <w:color w:val="333333"/>
          <w:szCs w:val="28"/>
        </w:rPr>
        <w:t xml:space="preserve">（</w:t>
      </w:r>
      <w:r>
        <w:rPr>
          <w:rFonts w:hint="eastAsia" w:ascii="仿宋" w:hAnsi="仿宋" w:cs="仿宋"/>
          <w:color w:val="333333"/>
          <w:szCs w:val="28"/>
        </w:rPr>
        <w:t xml:space="preserve">1</w:t>
      </w:r>
      <w:r>
        <w:rPr>
          <w:rFonts w:hint="eastAsia" w:ascii="仿宋" w:hAnsi="仿宋" w:cs="仿宋"/>
          <w:color w:val="333333"/>
          <w:szCs w:val="28"/>
        </w:rPr>
        <w:t xml:space="preserve">）潜在</w:t>
      </w:r>
      <w:r>
        <w:rPr>
          <w:rFonts w:hint="eastAsia" w:ascii="仿宋" w:hAnsi="仿宋" w:cs="仿宋"/>
          <w:color w:val="333333"/>
          <w:szCs w:val="28"/>
        </w:rPr>
        <w:t xml:space="preserve">投标人</w:t>
      </w:r>
      <w:r>
        <w:rPr>
          <w:rFonts w:hint="eastAsia" w:ascii="仿宋" w:hAnsi="仿宋" w:cs="仿宋"/>
          <w:color w:val="333333"/>
          <w:szCs w:val="28"/>
        </w:rPr>
        <w:t xml:space="preserve">访问电子招标响应交易平台的网络地址和方法：</w:t>
      </w:r>
      <w:r/>
    </w:p>
    <w:p>
      <w:pPr>
        <w:ind w:firstLine="560"/>
        <w:rPr>
          <w:rFonts w:ascii="仿宋" w:hAnsi="仿宋" w:cs="仿宋"/>
          <w:color w:val="333333"/>
          <w:szCs w:val="28"/>
        </w:rPr>
      </w:pPr>
      <w:r>
        <w:rPr>
          <w:rFonts w:hint="eastAsia" w:ascii="仿宋" w:hAnsi="仿宋" w:cs="仿宋"/>
          <w:color w:val="333333"/>
          <w:szCs w:val="28"/>
        </w:rPr>
        <w:t xml:space="preserve">“苏采云”系统用户注册</w:t>
      </w:r>
      <w:r>
        <w:rPr>
          <w:rFonts w:hint="eastAsia" w:ascii="仿宋" w:hAnsi="仿宋" w:cs="仿宋"/>
          <w:color w:val="333333"/>
          <w:szCs w:val="28"/>
        </w:rPr>
        <w:t xml:space="preserve">--</w:t>
      </w:r>
      <w:r>
        <w:rPr>
          <w:rFonts w:hint="eastAsia" w:ascii="仿宋" w:hAnsi="仿宋" w:cs="仿宋"/>
          <w:color w:val="333333"/>
          <w:szCs w:val="28"/>
        </w:rPr>
        <w:t xml:space="preserve">获取“</w:t>
      </w:r>
      <w:r>
        <w:rPr>
          <w:rFonts w:hint="eastAsia" w:ascii="仿宋" w:hAnsi="仿宋" w:cs="仿宋"/>
          <w:color w:val="333333"/>
          <w:szCs w:val="28"/>
        </w:rPr>
        <w:t xml:space="preserve">CA </w:t>
      </w:r>
      <w:r>
        <w:rPr>
          <w:rFonts w:hint="eastAsia" w:ascii="仿宋" w:hAnsi="仿宋" w:cs="仿宋"/>
          <w:color w:val="333333"/>
          <w:szCs w:val="28"/>
        </w:rPr>
        <w:t xml:space="preserve">数字证书”</w:t>
      </w:r>
      <w:r>
        <w:rPr>
          <w:rFonts w:hint="eastAsia" w:ascii="仿宋" w:hAnsi="仿宋" w:cs="仿宋"/>
          <w:color w:val="333333"/>
          <w:szCs w:val="28"/>
        </w:rPr>
        <w:t xml:space="preserve">--CA </w:t>
      </w:r>
      <w:r>
        <w:rPr>
          <w:rFonts w:hint="eastAsia" w:ascii="仿宋" w:hAnsi="仿宋" w:cs="仿宋"/>
          <w:color w:val="333333"/>
          <w:szCs w:val="28"/>
        </w:rPr>
        <w:t xml:space="preserve">绑定与登录</w:t>
      </w:r>
      <w:r>
        <w:rPr>
          <w:rFonts w:hint="eastAsia" w:ascii="仿宋" w:hAnsi="仿宋" w:cs="仿宋"/>
          <w:color w:val="333333"/>
          <w:szCs w:val="28"/>
        </w:rPr>
        <w:t xml:space="preserve">--</w:t>
      </w:r>
      <w:r>
        <w:rPr>
          <w:rFonts w:hint="eastAsia" w:ascii="仿宋" w:hAnsi="仿宋" w:cs="仿宋"/>
          <w:color w:val="333333"/>
          <w:szCs w:val="28"/>
        </w:rPr>
        <w:t xml:space="preserve">参与投标</w:t>
      </w:r>
      <w:r>
        <w:rPr>
          <w:rFonts w:hint="eastAsia" w:ascii="仿宋" w:hAnsi="仿宋" w:cs="仿宋"/>
          <w:color w:val="333333"/>
          <w:szCs w:val="28"/>
        </w:rPr>
        <w:t xml:space="preserve">--</w:t>
      </w:r>
      <w:r>
        <w:rPr>
          <w:rFonts w:hint="eastAsia" w:ascii="仿宋" w:hAnsi="仿宋" w:cs="仿宋"/>
          <w:color w:val="333333"/>
          <w:szCs w:val="28"/>
        </w:rPr>
        <w:t xml:space="preserve">下载采购文件（后缀名为“</w:t>
      </w:r>
      <w:r>
        <w:rPr>
          <w:rFonts w:hint="eastAsia" w:ascii="仿宋" w:hAnsi="仿宋" w:cs="仿宋"/>
          <w:color w:val="333333"/>
          <w:szCs w:val="28"/>
        </w:rPr>
        <w:t xml:space="preserve">.kedt</w:t>
      </w:r>
      <w:r>
        <w:rPr>
          <w:rFonts w:hint="eastAsia" w:ascii="仿宋" w:hAnsi="仿宋" w:cs="仿宋"/>
          <w:color w:val="333333"/>
          <w:szCs w:val="28"/>
        </w:rPr>
        <w:t xml:space="preserve">”）</w:t>
      </w:r>
      <w:r>
        <w:rPr>
          <w:rFonts w:hint="eastAsia" w:ascii="仿宋" w:hAnsi="仿宋" w:cs="仿宋"/>
          <w:color w:val="333333"/>
          <w:szCs w:val="28"/>
        </w:rPr>
        <w:t xml:space="preserve">--</w:t>
      </w:r>
      <w:r>
        <w:rPr>
          <w:rFonts w:hint="eastAsia" w:ascii="仿宋" w:hAnsi="仿宋" w:cs="仿宋"/>
          <w:color w:val="333333"/>
          <w:szCs w:val="28"/>
        </w:rPr>
        <w:t xml:space="preserve">将后缀名为“</w:t>
      </w:r>
      <w:r>
        <w:rPr>
          <w:rFonts w:hint="eastAsia" w:ascii="仿宋" w:hAnsi="仿宋" w:cs="仿宋"/>
          <w:color w:val="333333"/>
          <w:szCs w:val="28"/>
        </w:rPr>
        <w:t xml:space="preserve">.kedt</w:t>
      </w:r>
      <w:r>
        <w:rPr>
          <w:rFonts w:hint="eastAsia" w:ascii="仿宋" w:hAnsi="仿宋" w:cs="仿宋"/>
          <w:color w:val="333333"/>
          <w:szCs w:val="28"/>
        </w:rPr>
        <w:t xml:space="preserve">”的采购文件导入政府采购客户端工具</w:t>
      </w:r>
      <w:r>
        <w:rPr>
          <w:rFonts w:hint="eastAsia" w:ascii="仿宋" w:hAnsi="仿宋" w:cs="仿宋"/>
          <w:color w:val="333333"/>
          <w:szCs w:val="28"/>
        </w:rPr>
        <w:t xml:space="preserve">--</w:t>
      </w:r>
      <w:r>
        <w:rPr>
          <w:rFonts w:hint="eastAsia" w:ascii="仿宋" w:hAnsi="仿宋" w:cs="仿宋"/>
          <w:color w:val="333333"/>
          <w:szCs w:val="28"/>
        </w:rPr>
        <w:t xml:space="preserve">制作响应文件</w:t>
      </w:r>
      <w:r>
        <w:rPr>
          <w:rFonts w:hint="eastAsia" w:ascii="仿宋" w:hAnsi="仿宋" w:cs="仿宋"/>
          <w:color w:val="333333"/>
          <w:szCs w:val="28"/>
        </w:rPr>
        <w:t xml:space="preserve">--</w:t>
      </w:r>
      <w:r>
        <w:rPr>
          <w:rFonts w:hint="eastAsia" w:ascii="仿宋" w:hAnsi="仿宋" w:cs="仿宋"/>
          <w:color w:val="333333"/>
          <w:szCs w:val="28"/>
        </w:rPr>
        <w:t xml:space="preserve">导出加密的响应文件（后缀名为</w:t>
      </w:r>
      <w:r>
        <w:rPr>
          <w:rFonts w:hint="eastAsia" w:ascii="仿宋" w:hAnsi="仿宋" w:cs="仿宋"/>
          <w:color w:val="333333"/>
          <w:szCs w:val="28"/>
        </w:rPr>
        <w:t xml:space="preserve">zip</w:t>
      </w:r>
      <w:r>
        <w:rPr>
          <w:rFonts w:hint="eastAsia" w:ascii="仿宋" w:hAnsi="仿宋" w:cs="仿宋"/>
          <w:color w:val="333333"/>
          <w:szCs w:val="28"/>
        </w:rPr>
        <w:t xml:space="preserve">）</w:t>
      </w:r>
      <w:r>
        <w:rPr>
          <w:rFonts w:hint="eastAsia" w:ascii="仿宋" w:hAnsi="仿宋" w:cs="仿宋"/>
          <w:color w:val="333333"/>
          <w:szCs w:val="28"/>
        </w:rPr>
        <w:t xml:space="preserve">--</w:t>
      </w:r>
      <w:r>
        <w:rPr>
          <w:rFonts w:hint="eastAsia" w:ascii="仿宋" w:hAnsi="仿宋" w:cs="仿宋"/>
          <w:color w:val="333333"/>
          <w:szCs w:val="28"/>
        </w:rPr>
        <w:t xml:space="preserve">通过“苏采云”系统上传响应文件。具体见《“苏采云”系统</w:t>
      </w:r>
      <w:r>
        <w:rPr>
          <w:rFonts w:hint="eastAsia" w:ascii="仿宋" w:hAnsi="仿宋" w:cs="仿宋"/>
          <w:color w:val="333333"/>
          <w:szCs w:val="28"/>
        </w:rPr>
        <w:t xml:space="preserve">投标人</w:t>
      </w:r>
      <w:r>
        <w:rPr>
          <w:rFonts w:hint="eastAsia" w:ascii="仿宋" w:hAnsi="仿宋" w:cs="仿宋"/>
          <w:color w:val="333333"/>
          <w:szCs w:val="28"/>
        </w:rPr>
        <w:t xml:space="preserve">操作手册》（手册下载地址：苏采云系统</w:t>
      </w:r>
      <w:r>
        <w:rPr>
          <w:rFonts w:hint="eastAsia" w:ascii="仿宋" w:hAnsi="仿宋" w:cs="仿宋"/>
          <w:color w:val="333333"/>
          <w:szCs w:val="28"/>
        </w:rPr>
        <w:t xml:space="preserve">-</w:t>
      </w:r>
      <w:r>
        <w:rPr>
          <w:rFonts w:hint="eastAsia" w:ascii="仿宋" w:hAnsi="仿宋" w:cs="仿宋"/>
          <w:color w:val="333333"/>
          <w:szCs w:val="28"/>
        </w:rPr>
        <w:t xml:space="preserve">右侧消息通知栏）。</w:t>
      </w:r>
      <w:r/>
    </w:p>
    <w:p>
      <w:pPr>
        <w:ind w:firstLine="560"/>
        <w:rPr>
          <w:rFonts w:ascii="仿宋" w:hAnsi="仿宋" w:cs="仿宋"/>
          <w:color w:val="333333"/>
          <w:szCs w:val="28"/>
        </w:rPr>
      </w:pPr>
      <w:r>
        <w:rPr>
          <w:rFonts w:hint="eastAsia" w:ascii="仿宋" w:hAnsi="仿宋" w:cs="仿宋"/>
          <w:color w:val="333333"/>
          <w:szCs w:val="28"/>
        </w:rPr>
        <w:t xml:space="preserve">（</w:t>
      </w:r>
      <w:r>
        <w:rPr>
          <w:rFonts w:hint="eastAsia" w:ascii="仿宋" w:hAnsi="仿宋" w:cs="仿宋"/>
          <w:color w:val="333333"/>
          <w:szCs w:val="28"/>
        </w:rPr>
        <w:t xml:space="preserve">2</w:t>
      </w:r>
      <w:r>
        <w:rPr>
          <w:rFonts w:hint="eastAsia" w:ascii="仿宋" w:hAnsi="仿宋" w:cs="仿宋"/>
          <w:color w:val="333333"/>
          <w:szCs w:val="28"/>
        </w:rPr>
        <w:t xml:space="preserve">）潜在投标人访问“苏采云”系统方法：</w:t>
      </w:r>
      <w:r/>
    </w:p>
    <w:p>
      <w:pPr>
        <w:ind w:firstLine="560"/>
        <w:rPr>
          <w:rFonts w:ascii="仿宋" w:hAnsi="仿宋" w:cs="仿宋"/>
          <w:color w:val="333333"/>
          <w:szCs w:val="28"/>
        </w:rPr>
      </w:pPr>
      <w:r>
        <w:rPr>
          <w:rFonts w:hint="eastAsia" w:ascii="仿宋" w:hAnsi="仿宋" w:cs="仿宋"/>
          <w:color w:val="333333"/>
          <w:szCs w:val="28"/>
        </w:rPr>
        <w:t xml:space="preserve">江苏省政府采购网首页</w:t>
      </w:r>
      <w:r>
        <w:rPr>
          <w:rFonts w:hint="eastAsia" w:ascii="仿宋" w:hAnsi="仿宋" w:cs="仿宋"/>
          <w:color w:val="333333"/>
          <w:szCs w:val="28"/>
        </w:rPr>
        <w:t xml:space="preserve">-</w:t>
      </w:r>
      <w:r>
        <w:rPr>
          <w:rFonts w:hint="eastAsia" w:ascii="仿宋" w:hAnsi="仿宋" w:cs="仿宋"/>
          <w:color w:val="333333"/>
          <w:szCs w:val="28"/>
        </w:rPr>
        <w:t xml:space="preserve">“苏采云”链接。</w:t>
      </w:r>
      <w:r/>
    </w:p>
    <w:p>
      <w:pPr>
        <w:ind w:firstLine="560"/>
        <w:rPr>
          <w:rFonts w:ascii="仿宋" w:hAnsi="仿宋" w:cs="仿宋"/>
          <w:color w:val="333333"/>
          <w:szCs w:val="28"/>
        </w:rPr>
      </w:pPr>
      <w:r>
        <w:rPr>
          <w:rFonts w:hint="eastAsia" w:ascii="仿宋" w:hAnsi="仿宋" w:cs="仿宋"/>
          <w:color w:val="333333"/>
          <w:szCs w:val="28"/>
        </w:rPr>
        <w:t xml:space="preserve">（</w:t>
      </w:r>
      <w:r>
        <w:rPr>
          <w:rFonts w:hint="eastAsia" w:ascii="仿宋" w:hAnsi="仿宋" w:cs="仿宋"/>
          <w:color w:val="333333"/>
          <w:szCs w:val="28"/>
        </w:rPr>
        <w:t xml:space="preserve">3</w:t>
      </w:r>
      <w:r>
        <w:rPr>
          <w:rFonts w:hint="eastAsia" w:ascii="仿宋" w:hAnsi="仿宋" w:cs="仿宋"/>
          <w:color w:val="333333"/>
          <w:szCs w:val="28"/>
        </w:rPr>
        <w:t xml:space="preserve">）“</w:t>
      </w:r>
      <w:r>
        <w:rPr>
          <w:rFonts w:hint="eastAsia" w:ascii="仿宋" w:hAnsi="仿宋" w:cs="仿宋"/>
          <w:color w:val="333333"/>
          <w:szCs w:val="28"/>
        </w:rPr>
        <w:t xml:space="preserve">CA </w:t>
      </w:r>
      <w:r>
        <w:rPr>
          <w:rFonts w:hint="eastAsia" w:ascii="仿宋" w:hAnsi="仿宋" w:cs="仿宋"/>
          <w:color w:val="333333"/>
          <w:szCs w:val="28"/>
        </w:rPr>
        <w:t xml:space="preserve">数字证书”的获取：</w:t>
      </w:r>
      <w:r/>
    </w:p>
    <w:p>
      <w:pPr>
        <w:ind w:firstLine="560"/>
        <w:rPr>
          <w:rFonts w:ascii="仿宋" w:hAnsi="仿宋" w:cs="仿宋"/>
          <w:color w:val="333333"/>
          <w:szCs w:val="28"/>
        </w:rPr>
      </w:pPr>
      <w:r>
        <w:rPr>
          <w:rFonts w:hint="eastAsia" w:ascii="仿宋" w:hAnsi="仿宋" w:cs="仿宋"/>
          <w:color w:val="333333"/>
          <w:szCs w:val="28"/>
        </w:rPr>
        <w:t xml:space="preserve">投标人</w:t>
      </w:r>
      <w:r>
        <w:rPr>
          <w:rFonts w:hint="eastAsia" w:ascii="仿宋" w:hAnsi="仿宋" w:cs="仿宋"/>
          <w:color w:val="333333"/>
          <w:szCs w:val="28"/>
        </w:rPr>
        <w:t xml:space="preserve">需办理</w:t>
      </w:r>
      <w:r>
        <w:rPr>
          <w:rFonts w:hint="eastAsia" w:ascii="仿宋" w:hAnsi="仿宋" w:cs="仿宋"/>
          <w:color w:val="333333"/>
          <w:szCs w:val="28"/>
        </w:rPr>
        <w:t xml:space="preserve">CA </w:t>
      </w:r>
      <w:r>
        <w:rPr>
          <w:rFonts w:hint="eastAsia" w:ascii="仿宋" w:hAnsi="仿宋" w:cs="仿宋"/>
          <w:color w:val="333333"/>
          <w:szCs w:val="28"/>
        </w:rPr>
        <w:t xml:space="preserve">锁，“苏采云”系统目前仅支持政务</w:t>
      </w:r>
      <w:r>
        <w:rPr>
          <w:rFonts w:hint="eastAsia" w:ascii="仿宋" w:hAnsi="仿宋" w:cs="仿宋"/>
          <w:color w:val="333333"/>
          <w:szCs w:val="28"/>
        </w:rPr>
        <w:t xml:space="preserve">CA</w:t>
      </w:r>
      <w:r>
        <w:rPr>
          <w:rFonts w:hint="eastAsia" w:ascii="仿宋" w:hAnsi="仿宋" w:cs="仿宋"/>
          <w:color w:val="333333"/>
          <w:szCs w:val="28"/>
        </w:rPr>
        <w:t xml:space="preserve">，省内各地区办理的用于“苏采云”平台的政务</w:t>
      </w:r>
      <w:r>
        <w:rPr>
          <w:rFonts w:hint="eastAsia" w:ascii="仿宋" w:hAnsi="仿宋" w:cs="仿宋"/>
          <w:color w:val="333333"/>
          <w:szCs w:val="28"/>
        </w:rPr>
        <w:t xml:space="preserve">CA </w:t>
      </w:r>
      <w:r>
        <w:rPr>
          <w:rFonts w:hint="eastAsia" w:ascii="仿宋" w:hAnsi="仿宋" w:cs="仿宋"/>
          <w:color w:val="333333"/>
          <w:szCs w:val="28"/>
        </w:rPr>
        <w:t xml:space="preserve">全省通用。盐城地区政务</w:t>
      </w:r>
      <w:r>
        <w:rPr>
          <w:rFonts w:hint="eastAsia" w:ascii="仿宋" w:hAnsi="仿宋" w:cs="仿宋"/>
          <w:color w:val="333333"/>
          <w:szCs w:val="28"/>
        </w:rPr>
        <w:t xml:space="preserve">CA </w:t>
      </w:r>
      <w:r>
        <w:rPr>
          <w:rFonts w:hint="eastAsia" w:ascii="仿宋" w:hAnsi="仿宋" w:cs="仿宋"/>
          <w:color w:val="333333"/>
          <w:szCs w:val="28"/>
        </w:rPr>
        <w:t xml:space="preserve">办理请至亭湖区政务服务中心二楼</w:t>
      </w:r>
      <w:r>
        <w:rPr>
          <w:rFonts w:hint="eastAsia" w:ascii="仿宋" w:hAnsi="仿宋" w:cs="仿宋"/>
          <w:color w:val="333333"/>
          <w:szCs w:val="28"/>
        </w:rPr>
        <w:t xml:space="preserve">226 </w:t>
      </w:r>
      <w:r>
        <w:rPr>
          <w:rFonts w:hint="eastAsia" w:ascii="仿宋" w:hAnsi="仿宋" w:cs="仿宋"/>
          <w:color w:val="333333"/>
          <w:szCs w:val="28"/>
        </w:rPr>
        <w:t xml:space="preserve">窗口办理，联系电话：</w:t>
      </w:r>
      <w:r>
        <w:rPr>
          <w:rFonts w:hint="eastAsia" w:ascii="仿宋" w:hAnsi="仿宋" w:cs="仿宋"/>
          <w:color w:val="333333"/>
          <w:szCs w:val="28"/>
        </w:rPr>
        <w:t xml:space="preserve">15051556883</w:t>
      </w:r>
      <w:r>
        <w:rPr>
          <w:rFonts w:hint="eastAsia" w:ascii="仿宋" w:hAnsi="仿宋" w:cs="仿宋"/>
          <w:color w:val="333333"/>
          <w:szCs w:val="28"/>
        </w:rPr>
        <w:t xml:space="preserve">。</w:t>
      </w:r>
      <w:r/>
    </w:p>
    <w:p>
      <w:pPr>
        <w:ind w:firstLine="560"/>
        <w:rPr>
          <w:rFonts w:ascii="仿宋" w:hAnsi="仿宋" w:cs="仿宋"/>
          <w:color w:val="333333"/>
          <w:szCs w:val="28"/>
        </w:rPr>
      </w:pPr>
      <w:r>
        <w:rPr>
          <w:rFonts w:hint="eastAsia" w:ascii="仿宋" w:hAnsi="仿宋" w:cs="仿宋"/>
          <w:color w:val="333333"/>
          <w:szCs w:val="28"/>
        </w:rPr>
        <w:t xml:space="preserve">（</w:t>
      </w:r>
      <w:r>
        <w:rPr>
          <w:rFonts w:hint="eastAsia" w:ascii="仿宋" w:hAnsi="仿宋" w:cs="仿宋"/>
          <w:color w:val="333333"/>
          <w:szCs w:val="28"/>
        </w:rPr>
        <w:t xml:space="preserve">4</w:t>
      </w:r>
      <w:r>
        <w:rPr>
          <w:rFonts w:hint="eastAsia" w:ascii="仿宋" w:hAnsi="仿宋" w:cs="仿宋"/>
          <w:color w:val="333333"/>
          <w:szCs w:val="28"/>
        </w:rPr>
        <w:t xml:space="preserve">）</w:t>
      </w:r>
      <w:r>
        <w:rPr>
          <w:rFonts w:hint="eastAsia" w:ascii="仿宋" w:hAnsi="仿宋" w:cs="仿宋"/>
          <w:color w:val="333333"/>
          <w:szCs w:val="28"/>
        </w:rPr>
        <w:t xml:space="preserve"> </w:t>
      </w:r>
      <w:r>
        <w:rPr>
          <w:rFonts w:hint="eastAsia" w:ascii="仿宋" w:hAnsi="仿宋" w:cs="仿宋"/>
          <w:color w:val="333333"/>
          <w:szCs w:val="28"/>
        </w:rPr>
        <w:t xml:space="preserve">采购文件（后缀名为“</w:t>
      </w:r>
      <w:r>
        <w:rPr>
          <w:rFonts w:hint="eastAsia" w:ascii="仿宋" w:hAnsi="仿宋" w:cs="仿宋"/>
          <w:color w:val="333333"/>
          <w:szCs w:val="28"/>
        </w:rPr>
        <w:t xml:space="preserve">.kedt</w:t>
      </w:r>
      <w:r>
        <w:rPr>
          <w:rFonts w:hint="eastAsia" w:ascii="仿宋" w:hAnsi="仿宋" w:cs="仿宋"/>
          <w:color w:val="333333"/>
          <w:szCs w:val="28"/>
        </w:rPr>
        <w:t xml:space="preserve">”）、</w:t>
      </w:r>
      <w:r>
        <w:rPr>
          <w:rFonts w:hint="eastAsia" w:ascii="仿宋" w:hAnsi="仿宋" w:cs="仿宋"/>
          <w:color w:val="333333"/>
          <w:szCs w:val="28"/>
        </w:rPr>
        <w:t xml:space="preserve">投标人</w:t>
      </w:r>
      <w:r>
        <w:rPr>
          <w:rFonts w:hint="eastAsia" w:ascii="仿宋" w:hAnsi="仿宋" w:cs="仿宋"/>
          <w:color w:val="333333"/>
          <w:szCs w:val="28"/>
        </w:rPr>
        <w:t xml:space="preserve">操作手册及政府采购客户端工具可通过“苏采云”系统相应链接进行下载。</w:t>
      </w:r>
      <w:r/>
    </w:p>
    <w:p>
      <w:pPr>
        <w:ind w:firstLine="560"/>
        <w:rPr>
          <w:rFonts w:ascii="仿宋" w:hAnsi="仿宋" w:cs="仿宋"/>
          <w:color w:val="333333"/>
          <w:szCs w:val="28"/>
        </w:rPr>
      </w:pPr>
      <w:r>
        <w:rPr>
          <w:rFonts w:hint="eastAsia" w:ascii="仿宋" w:hAnsi="仿宋" w:cs="仿宋"/>
          <w:color w:val="333333"/>
          <w:szCs w:val="28"/>
        </w:rPr>
        <w:t xml:space="preserve">（</w:t>
      </w:r>
      <w:r>
        <w:rPr>
          <w:rFonts w:hint="eastAsia" w:ascii="仿宋" w:hAnsi="仿宋" w:cs="仿宋"/>
          <w:color w:val="333333"/>
          <w:szCs w:val="28"/>
        </w:rPr>
        <w:t xml:space="preserve">5</w:t>
      </w:r>
      <w:r>
        <w:rPr>
          <w:rFonts w:hint="eastAsia" w:ascii="仿宋" w:hAnsi="仿宋" w:cs="仿宋"/>
          <w:color w:val="333333"/>
          <w:szCs w:val="28"/>
        </w:rPr>
        <w:t xml:space="preserve">）</w:t>
      </w:r>
      <w:r>
        <w:rPr>
          <w:rFonts w:hint="eastAsia" w:ascii="仿宋" w:hAnsi="仿宋" w:cs="仿宋"/>
          <w:color w:val="333333"/>
          <w:szCs w:val="28"/>
        </w:rPr>
        <w:t xml:space="preserve"> </w:t>
      </w:r>
      <w:r>
        <w:rPr>
          <w:rFonts w:hint="eastAsia" w:ascii="仿宋" w:hAnsi="仿宋" w:cs="仿宋"/>
          <w:color w:val="333333"/>
          <w:szCs w:val="28"/>
        </w:rPr>
        <w:t xml:space="preserve">招标代理机构（采购代理机构）将数据电文形式的采购文件加载至“苏采云”系统，供潜在</w:t>
      </w:r>
      <w:r>
        <w:rPr>
          <w:rFonts w:hint="eastAsia" w:ascii="仿宋" w:hAnsi="仿宋" w:cs="仿宋"/>
          <w:color w:val="333333"/>
          <w:szCs w:val="28"/>
        </w:rPr>
        <w:t xml:space="preserve">投标人</w:t>
      </w:r>
      <w:r>
        <w:rPr>
          <w:rFonts w:hint="eastAsia" w:ascii="仿宋" w:hAnsi="仿宋" w:cs="仿宋"/>
          <w:color w:val="333333"/>
          <w:szCs w:val="28"/>
        </w:rPr>
        <w:t xml:space="preserve">下载或者查阅。</w:t>
      </w:r>
      <w:r/>
    </w:p>
    <w:p>
      <w:pPr>
        <w:ind w:firstLine="560"/>
        <w:rPr>
          <w:rFonts w:ascii="仿宋" w:hAnsi="仿宋" w:cs="仿宋"/>
          <w:color w:val="333333"/>
          <w:szCs w:val="28"/>
        </w:rPr>
      </w:pPr>
      <w:r>
        <w:rPr>
          <w:rFonts w:hint="eastAsia" w:ascii="仿宋" w:hAnsi="仿宋" w:cs="仿宋"/>
          <w:color w:val="333333"/>
          <w:szCs w:val="28"/>
        </w:rPr>
        <w:t xml:space="preserve">（</w:t>
      </w:r>
      <w:r>
        <w:rPr>
          <w:rFonts w:hint="eastAsia" w:ascii="仿宋" w:hAnsi="仿宋" w:cs="仿宋"/>
          <w:color w:val="333333"/>
          <w:szCs w:val="28"/>
        </w:rPr>
        <w:t xml:space="preserve">6</w:t>
      </w:r>
      <w:r>
        <w:rPr>
          <w:rFonts w:hint="eastAsia" w:ascii="仿宋" w:hAnsi="仿宋" w:cs="仿宋"/>
          <w:color w:val="333333"/>
          <w:szCs w:val="28"/>
        </w:rPr>
        <w:t xml:space="preserve">）请潜在投标单位提前安装相应的控件（详见《“苏采云”系统供应商操作手册》）并使用谷歌浏览器登录“苏采云”系统参与不见面开评标。</w:t>
      </w:r>
      <w:r/>
    </w:p>
    <w:p>
      <w:pPr>
        <w:ind w:firstLine="560"/>
        <w:rPr>
          <w:rFonts w:ascii="仿宋" w:hAnsi="仿宋" w:cs="仿宋"/>
          <w:color w:val="333333"/>
          <w:szCs w:val="28"/>
        </w:rPr>
      </w:pPr>
      <w:r>
        <w:rPr>
          <w:rFonts w:hint="eastAsia" w:ascii="仿宋" w:hAnsi="仿宋" w:cs="仿宋"/>
          <w:color w:val="333333"/>
          <w:szCs w:val="28"/>
        </w:rPr>
        <w:t xml:space="preserve">（</w:t>
      </w:r>
      <w:r>
        <w:rPr>
          <w:rFonts w:hint="eastAsia" w:ascii="仿宋" w:hAnsi="仿宋" w:cs="仿宋"/>
          <w:color w:val="333333"/>
          <w:szCs w:val="28"/>
        </w:rPr>
        <w:t xml:space="preserve">7</w:t>
      </w:r>
      <w:r>
        <w:rPr>
          <w:rFonts w:hint="eastAsia" w:ascii="仿宋" w:hAnsi="仿宋" w:cs="仿宋"/>
          <w:color w:val="333333"/>
          <w:szCs w:val="28"/>
        </w:rPr>
        <w:t xml:space="preserve">）如潜在投标人未按上述要求操作，将自行承担所产生的风险。</w:t>
      </w:r>
      <w:r/>
    </w:p>
    <w:p>
      <w:pPr>
        <w:ind w:firstLine="643"/>
        <w:rPr>
          <w:rFonts w:ascii="Times New Roman" w:hAnsi="Times New Roman"/>
          <w:b/>
          <w:color w:val="000000"/>
          <w:sz w:val="32"/>
          <w:szCs w:val="32"/>
        </w:rPr>
      </w:pPr>
      <w:r>
        <w:rPr>
          <w:rFonts w:hint="eastAsia" w:ascii="Times New Roman" w:hAnsi="Times New Roman"/>
          <w:b/>
          <w:color w:val="000000"/>
          <w:sz w:val="32"/>
          <w:szCs w:val="32"/>
        </w:rPr>
        <w:t xml:space="preserve">七、对本次招标提出询问，请按以下方式联系。</w:t>
      </w:r>
      <w:bookmarkEnd w:id="30"/>
      <w:r/>
      <w:r/>
    </w:p>
    <w:p>
      <w:pPr>
        <w:ind w:firstLine="560"/>
        <w:rPr>
          <w:rFonts w:ascii="仿宋" w:hAnsi="仿宋" w:cs="仿宋"/>
          <w:color w:val="333333"/>
          <w:szCs w:val="28"/>
        </w:rPr>
      </w:pPr>
      <w:r>
        <w:rPr>
          <w:rFonts w:hint="eastAsia" w:ascii="仿宋" w:hAnsi="仿宋" w:cs="仿宋"/>
          <w:color w:val="333333"/>
          <w:szCs w:val="28"/>
        </w:rPr>
        <w:t xml:space="preserve">1.</w:t>
      </w:r>
      <w:r>
        <w:rPr>
          <w:rFonts w:hint="eastAsia" w:ascii="仿宋" w:hAnsi="仿宋" w:cs="仿宋"/>
          <w:color w:val="333333"/>
          <w:szCs w:val="28"/>
        </w:rPr>
        <w:t xml:space="preserve">采购人信息</w:t>
      </w:r>
      <w:r/>
    </w:p>
    <w:p>
      <w:pPr>
        <w:ind w:right="1131" w:firstLine="560"/>
        <w:rPr>
          <w:rFonts w:ascii="仿宋" w:hAnsi="仿宋" w:cs="仿宋"/>
          <w:color w:val="333333"/>
          <w:szCs w:val="28"/>
        </w:rPr>
      </w:pPr>
      <w:r/>
      <w:bookmarkStart w:id="31" w:name="_Toc28359021"/>
      <w:r>
        <w:rPr>
          <w:rFonts w:ascii="仿宋" w:hAnsi="仿宋" w:cs="仿宋"/>
          <w:color w:val="333333"/>
          <w:szCs w:val="28"/>
        </w:rPr>
        <w:t xml:space="preserve">名</w:t>
      </w:r>
      <w:r>
        <w:rPr>
          <w:rFonts w:ascii="仿宋" w:hAnsi="仿宋" w:cs="仿宋"/>
          <w:color w:val="333333"/>
          <w:szCs w:val="28"/>
        </w:rPr>
        <w:t xml:space="preserve">    </w:t>
      </w:r>
      <w:r>
        <w:rPr>
          <w:rFonts w:ascii="仿宋" w:hAnsi="仿宋" w:cs="仿宋"/>
          <w:color w:val="333333"/>
          <w:szCs w:val="28"/>
        </w:rPr>
        <w:t xml:space="preserve">称：</w:t>
      </w:r>
      <w:r>
        <w:rPr>
          <w:rFonts w:hint="eastAsia" w:ascii="仿宋" w:hAnsi="仿宋" w:cs="仿宋"/>
          <w:color w:val="333333"/>
          <w:szCs w:val="28"/>
          <w:u w:val="single"/>
        </w:rPr>
        <w:t xml:space="preserve">东台市人民法院</w:t>
      </w:r>
      <w:r>
        <w:rPr>
          <w:rFonts w:hint="eastAsia" w:ascii="仿宋" w:hAnsi="仿宋" w:cs="仿宋"/>
          <w:color w:val="333333"/>
          <w:szCs w:val="28"/>
          <w:u w:val="single"/>
        </w:rPr>
        <w:t xml:space="preserve">    </w:t>
      </w:r>
      <w:r>
        <w:rPr>
          <w:rFonts w:ascii="仿宋" w:hAnsi="仿宋" w:cs="仿宋"/>
          <w:color w:val="333333"/>
          <w:szCs w:val="28"/>
          <w:u w:val="single"/>
        </w:rPr>
        <w:t xml:space="preserve"> </w:t>
      </w:r>
      <w:r>
        <w:rPr>
          <w:rFonts w:hint="eastAsia" w:ascii="仿宋" w:hAnsi="仿宋" w:cs="仿宋"/>
          <w:color w:val="333333"/>
          <w:szCs w:val="28"/>
          <w:u w:val="single"/>
        </w:rPr>
        <w:t xml:space="preserve"> </w:t>
      </w:r>
      <w:r>
        <w:rPr>
          <w:rFonts w:ascii="仿宋" w:hAnsi="仿宋" w:cs="仿宋"/>
          <w:color w:val="333333"/>
          <w:szCs w:val="28"/>
          <w:u w:val="single"/>
        </w:rPr>
        <w:t xml:space="preserve">          </w:t>
      </w:r>
      <w:r>
        <w:rPr>
          <w:rFonts w:hint="eastAsia" w:ascii="仿宋" w:hAnsi="仿宋" w:cs="仿宋"/>
          <w:color w:val="333333"/>
          <w:szCs w:val="28"/>
          <w:u w:val="single"/>
        </w:rPr>
        <w:t xml:space="preserve"> </w:t>
      </w:r>
      <w:r>
        <w:rPr>
          <w:rFonts w:ascii="仿宋" w:hAnsi="仿宋" w:cs="仿宋"/>
          <w:color w:val="333333"/>
          <w:szCs w:val="28"/>
          <w:u w:val="single"/>
        </w:rPr>
        <w:t xml:space="preserve">                   </w:t>
      </w:r>
      <w:r>
        <w:rPr>
          <w:rFonts w:hint="eastAsia" w:ascii="仿宋" w:hAnsi="仿宋" w:cs="仿宋"/>
          <w:color w:val="333333"/>
          <w:szCs w:val="28"/>
          <w:u w:val="single"/>
        </w:rPr>
        <w:t xml:space="preserve">  </w:t>
      </w:r>
      <w:r/>
    </w:p>
    <w:p>
      <w:pPr>
        <w:ind w:right="1131" w:firstLine="560"/>
        <w:rPr>
          <w:rFonts w:ascii="仿宋" w:hAnsi="仿宋" w:cs="仿宋"/>
          <w:color w:val="333333"/>
          <w:szCs w:val="28"/>
          <w:u w:val="single"/>
        </w:rPr>
      </w:pPr>
      <w:r>
        <w:rPr>
          <w:rFonts w:ascii="仿宋" w:hAnsi="仿宋" w:cs="仿宋"/>
          <w:color w:val="333333"/>
          <w:szCs w:val="28"/>
        </w:rPr>
        <w:t xml:space="preserve">地</w:t>
      </w:r>
      <w:r>
        <w:rPr>
          <w:rFonts w:ascii="仿宋" w:hAnsi="仿宋" w:cs="仿宋"/>
          <w:color w:val="333333"/>
          <w:szCs w:val="28"/>
        </w:rPr>
        <w:t xml:space="preserve">    </w:t>
      </w:r>
      <w:r>
        <w:rPr>
          <w:rFonts w:ascii="仿宋" w:hAnsi="仿宋" w:cs="仿宋"/>
          <w:color w:val="333333"/>
          <w:szCs w:val="28"/>
        </w:rPr>
        <w:t xml:space="preserve">址：</w:t>
      </w:r>
      <w:r>
        <w:rPr>
          <w:rFonts w:hint="eastAsia" w:ascii="仿宋" w:hAnsi="仿宋" w:cs="仿宋"/>
          <w:color w:val="333333"/>
          <w:szCs w:val="28"/>
          <w:u w:val="single"/>
        </w:rPr>
        <w:t xml:space="preserve">东台市北海中路</w:t>
      </w:r>
      <w:r>
        <w:rPr>
          <w:rFonts w:ascii="仿宋" w:hAnsi="仿宋" w:cs="仿宋"/>
          <w:color w:val="333333"/>
          <w:szCs w:val="28"/>
          <w:u w:val="single"/>
        </w:rPr>
        <w:t xml:space="preserve">3</w:t>
      </w:r>
      <w:r>
        <w:rPr>
          <w:rFonts w:hint="eastAsia" w:ascii="仿宋" w:hAnsi="仿宋" w:cs="仿宋"/>
          <w:color w:val="333333"/>
          <w:szCs w:val="28"/>
          <w:u w:val="single"/>
        </w:rPr>
        <w:t xml:space="preserve">号</w:t>
      </w:r>
      <w:r>
        <w:rPr>
          <w:rFonts w:hint="eastAsia" w:ascii="仿宋" w:hAnsi="仿宋" w:cs="仿宋"/>
          <w:color w:val="333333"/>
          <w:szCs w:val="28"/>
          <w:u w:val="single"/>
        </w:rPr>
        <w:t xml:space="preserve"> </w:t>
      </w:r>
      <w:r>
        <w:rPr>
          <w:rFonts w:ascii="仿宋" w:hAnsi="仿宋" w:cs="仿宋"/>
          <w:color w:val="333333"/>
          <w:szCs w:val="28"/>
          <w:u w:val="single"/>
        </w:rPr>
        <w:t xml:space="preserve">   </w:t>
      </w:r>
      <w:r>
        <w:rPr>
          <w:rFonts w:ascii="仿宋" w:hAnsi="仿宋" w:cs="仿宋"/>
          <w:color w:val="333333"/>
          <w:szCs w:val="28"/>
          <w:u w:val="single"/>
        </w:rPr>
        <w:t xml:space="preserve">                       </w:t>
      </w:r>
      <w:r>
        <w:rPr>
          <w:rFonts w:ascii="仿宋" w:hAnsi="仿宋" w:cs="仿宋"/>
          <w:color w:val="333333"/>
          <w:szCs w:val="28"/>
          <w:u w:val="single"/>
        </w:rPr>
        <w:t xml:space="preserve">   </w:t>
      </w:r>
      <w:r>
        <w:rPr>
          <w:rFonts w:hint="eastAsia" w:ascii="仿宋" w:hAnsi="仿宋" w:cs="仿宋"/>
          <w:color w:val="333333"/>
          <w:szCs w:val="28"/>
          <w:u w:val="single"/>
        </w:rPr>
        <w:t xml:space="preserve"> </w:t>
      </w:r>
      <w:r/>
    </w:p>
    <w:p>
      <w:pPr>
        <w:ind w:right="1131" w:firstLine="560"/>
        <w:rPr>
          <w:rFonts w:ascii="仿宋" w:hAnsi="仿宋" w:cs="仿宋"/>
          <w:color w:val="333333"/>
          <w:szCs w:val="28"/>
        </w:rPr>
      </w:pPr>
      <w:r>
        <w:rPr>
          <w:rFonts w:ascii="仿宋" w:hAnsi="仿宋" w:cs="仿宋"/>
          <w:color w:val="333333"/>
          <w:szCs w:val="28"/>
        </w:rPr>
        <w:t xml:space="preserve">联</w:t>
      </w:r>
      <w:r>
        <w:rPr>
          <w:rFonts w:hint="eastAsia" w:ascii="仿宋" w:hAnsi="仿宋" w:cs="仿宋"/>
          <w:color w:val="333333"/>
          <w:szCs w:val="28"/>
        </w:rPr>
        <w:t xml:space="preserve"> </w:t>
      </w:r>
      <w:r>
        <w:rPr>
          <w:rFonts w:ascii="仿宋" w:hAnsi="仿宋" w:cs="仿宋"/>
          <w:color w:val="333333"/>
          <w:szCs w:val="28"/>
        </w:rPr>
        <w:t xml:space="preserve">系</w:t>
      </w:r>
      <w:r>
        <w:rPr>
          <w:rFonts w:hint="eastAsia" w:ascii="仿宋" w:hAnsi="仿宋" w:cs="仿宋"/>
          <w:color w:val="333333"/>
          <w:szCs w:val="28"/>
        </w:rPr>
        <w:t xml:space="preserve"> </w:t>
      </w:r>
      <w:r>
        <w:rPr>
          <w:rFonts w:ascii="仿宋" w:hAnsi="仿宋" w:cs="仿宋"/>
          <w:color w:val="333333"/>
          <w:szCs w:val="28"/>
        </w:rPr>
        <w:t xml:space="preserve">人：</w:t>
      </w:r>
      <w:r>
        <w:rPr>
          <w:rFonts w:hint="eastAsia" w:ascii="仿宋" w:hAnsi="仿宋" w:cs="仿宋"/>
          <w:color w:val="333333"/>
          <w:szCs w:val="28"/>
          <w:u w:val="single"/>
        </w:rPr>
        <w:t xml:space="preserve">王先生</w:t>
      </w:r>
      <w:r>
        <w:rPr>
          <w:rFonts w:hint="eastAsia" w:ascii="仿宋" w:hAnsi="仿宋" w:cs="仿宋"/>
          <w:color w:val="333333"/>
          <w:szCs w:val="28"/>
          <w:u w:val="single"/>
        </w:rPr>
        <w:t xml:space="preserve">          </w:t>
      </w:r>
      <w:r>
        <w:rPr>
          <w:rFonts w:ascii="仿宋" w:hAnsi="仿宋" w:cs="仿宋"/>
          <w:color w:val="333333"/>
          <w:szCs w:val="28"/>
          <w:u w:val="single"/>
        </w:rPr>
        <w:t xml:space="preserve">           </w:t>
      </w:r>
      <w:r>
        <w:rPr>
          <w:rFonts w:ascii="仿宋" w:hAnsi="仿宋" w:cs="仿宋"/>
          <w:color w:val="333333"/>
          <w:szCs w:val="28"/>
          <w:u w:val="single"/>
        </w:rPr>
        <w:t xml:space="preserve">                  </w:t>
      </w:r>
      <w:r>
        <w:rPr>
          <w:rFonts w:ascii="仿宋" w:hAnsi="仿宋" w:cs="仿宋"/>
          <w:color w:val="333333"/>
          <w:szCs w:val="28"/>
          <w:u w:val="single"/>
        </w:rPr>
        <w:t xml:space="preserve"> </w:t>
      </w:r>
      <w:r>
        <w:rPr>
          <w:rFonts w:hint="eastAsia" w:ascii="仿宋" w:hAnsi="仿宋" w:cs="仿宋"/>
          <w:color w:val="333333"/>
          <w:szCs w:val="28"/>
          <w:u w:val="single"/>
        </w:rPr>
        <w:t xml:space="preserve">     </w:t>
      </w:r>
      <w:r/>
    </w:p>
    <w:p>
      <w:pPr>
        <w:ind w:right="1131" w:firstLine="560"/>
        <w:rPr>
          <w:rFonts w:ascii="仿宋" w:hAnsi="仿宋" w:cs="仿宋"/>
          <w:color w:val="333333"/>
          <w:szCs w:val="28"/>
        </w:rPr>
      </w:pPr>
      <w:r>
        <w:rPr>
          <w:rFonts w:ascii="仿宋" w:hAnsi="仿宋" w:cs="仿宋"/>
          <w:color w:val="333333"/>
          <w:szCs w:val="28"/>
        </w:rPr>
        <w:t xml:space="preserve">联系电话：</w:t>
      </w:r>
      <w:r>
        <w:rPr>
          <w:rFonts w:ascii="仿宋" w:hAnsi="仿宋" w:cs="仿宋"/>
          <w:color w:val="333333"/>
          <w:szCs w:val="28"/>
          <w:u w:val="single"/>
        </w:rPr>
        <w:t xml:space="preserve">0515-85293006</w:t>
      </w:r>
      <w:r>
        <w:rPr>
          <w:rFonts w:ascii="仿宋" w:hAnsi="仿宋" w:cs="仿宋"/>
          <w:color w:val="333333"/>
          <w:szCs w:val="28"/>
          <w:u w:val="single"/>
        </w:rPr>
        <w:t xml:space="preserve">      </w:t>
      </w:r>
      <w:r>
        <w:rPr>
          <w:rFonts w:hint="eastAsia" w:ascii="仿宋" w:hAnsi="仿宋" w:cs="仿宋"/>
          <w:color w:val="333333"/>
          <w:szCs w:val="28"/>
          <w:u w:val="single"/>
        </w:rPr>
        <w:t xml:space="preserve">   </w:t>
      </w:r>
      <w:r>
        <w:rPr>
          <w:rFonts w:ascii="仿宋" w:hAnsi="仿宋" w:cs="仿宋"/>
          <w:color w:val="333333"/>
          <w:szCs w:val="28"/>
          <w:u w:val="single"/>
        </w:rPr>
        <w:t xml:space="preserve">    </w:t>
      </w:r>
      <w:r>
        <w:rPr>
          <w:rFonts w:ascii="仿宋" w:hAnsi="仿宋" w:cs="仿宋"/>
          <w:color w:val="333333"/>
          <w:szCs w:val="28"/>
          <w:u w:val="single"/>
        </w:rPr>
        <w:t xml:space="preserve">                  </w:t>
      </w:r>
      <w:r>
        <w:rPr>
          <w:rFonts w:ascii="仿宋" w:hAnsi="仿宋" w:cs="仿宋"/>
          <w:color w:val="333333"/>
          <w:szCs w:val="28"/>
          <w:u w:val="single"/>
        </w:rPr>
        <w:t xml:space="preserve">     </w:t>
      </w:r>
      <w:r>
        <w:rPr>
          <w:rFonts w:hint="eastAsia" w:ascii="仿宋" w:hAnsi="仿宋" w:cs="仿宋"/>
          <w:color w:val="333333"/>
          <w:szCs w:val="28"/>
          <w:u w:val="single"/>
        </w:rPr>
        <w:t xml:space="preserve">   </w:t>
      </w:r>
      <w:r/>
    </w:p>
    <w:p>
      <w:pPr>
        <w:ind w:right="1131" w:firstLine="560"/>
        <w:rPr>
          <w:rFonts w:ascii="仿宋" w:hAnsi="仿宋" w:cs="仿宋"/>
          <w:bCs/>
          <w:color w:val="333333"/>
          <w:szCs w:val="28"/>
        </w:rPr>
      </w:pPr>
      <w:r>
        <w:rPr>
          <w:rFonts w:ascii="仿宋" w:hAnsi="仿宋" w:cs="仿宋"/>
          <w:bCs/>
          <w:color w:val="333333"/>
          <w:szCs w:val="28"/>
        </w:rPr>
        <w:t xml:space="preserve">2</w:t>
      </w:r>
      <w:r>
        <w:rPr>
          <w:rFonts w:ascii="仿宋" w:hAnsi="仿宋" w:cs="仿宋"/>
          <w:bCs/>
          <w:color w:val="333333"/>
          <w:szCs w:val="28"/>
        </w:rPr>
        <w:t xml:space="preserve">.</w:t>
      </w:r>
      <w:r>
        <w:rPr>
          <w:rFonts w:ascii="仿宋" w:hAnsi="仿宋" w:cs="仿宋"/>
          <w:bCs/>
          <w:color w:val="333333"/>
          <w:szCs w:val="28"/>
        </w:rPr>
        <w:t xml:space="preserve">采购代理机构信息</w:t>
      </w:r>
      <w:r/>
    </w:p>
    <w:p>
      <w:pPr>
        <w:ind w:right="2122" w:firstLine="560"/>
        <w:rPr>
          <w:rFonts w:ascii="仿宋" w:hAnsi="仿宋" w:cs="仿宋"/>
          <w:color w:val="333333"/>
          <w:szCs w:val="28"/>
          <w:u w:val="single"/>
        </w:rPr>
      </w:pPr>
      <w:r>
        <w:rPr>
          <w:rFonts w:ascii="仿宋" w:hAnsi="仿宋" w:cs="仿宋"/>
          <w:color w:val="333333"/>
          <w:szCs w:val="28"/>
        </w:rPr>
        <w:t xml:space="preserve">名</w:t>
      </w:r>
      <w:r>
        <w:rPr>
          <w:rFonts w:ascii="仿宋" w:hAnsi="仿宋" w:cs="仿宋"/>
          <w:color w:val="333333"/>
          <w:szCs w:val="28"/>
        </w:rPr>
        <w:t xml:space="preserve">    </w:t>
      </w:r>
      <w:r>
        <w:rPr>
          <w:rFonts w:ascii="仿宋" w:hAnsi="仿宋" w:cs="仿宋"/>
          <w:color w:val="333333"/>
          <w:szCs w:val="28"/>
        </w:rPr>
        <w:t xml:space="preserve">称：</w:t>
      </w:r>
      <w:r>
        <w:rPr>
          <w:rFonts w:hint="eastAsia" w:ascii="仿宋" w:hAnsi="仿宋" w:cs="仿宋"/>
          <w:color w:val="333333"/>
          <w:szCs w:val="28"/>
          <w:u w:val="single"/>
        </w:rPr>
        <w:t xml:space="preserve"> </w:t>
      </w:r>
      <w:r>
        <w:rPr>
          <w:rFonts w:hint="eastAsia" w:ascii="仿宋" w:hAnsi="仿宋" w:cs="仿宋"/>
          <w:color w:val="333333"/>
          <w:szCs w:val="28"/>
          <w:u w:val="single"/>
        </w:rPr>
        <w:t xml:space="preserve">东台市公共资源交易中心</w:t>
      </w:r>
      <w:r>
        <w:rPr>
          <w:rFonts w:hint="eastAsia" w:ascii="仿宋" w:hAnsi="仿宋" w:cs="仿宋"/>
          <w:color w:val="333333"/>
          <w:szCs w:val="28"/>
          <w:u w:val="single"/>
        </w:rPr>
        <w:t xml:space="preserve">   </w:t>
      </w:r>
      <w:r>
        <w:rPr>
          <w:rFonts w:ascii="仿宋" w:hAnsi="仿宋" w:cs="仿宋"/>
          <w:color w:val="333333"/>
          <w:szCs w:val="28"/>
          <w:u w:val="single"/>
        </w:rPr>
        <w:t xml:space="preserve">    </w:t>
      </w:r>
      <w:r>
        <w:rPr>
          <w:rFonts w:hint="eastAsia" w:ascii="仿宋" w:hAnsi="仿宋" w:cs="仿宋"/>
          <w:color w:val="333333"/>
          <w:szCs w:val="28"/>
          <w:u w:val="single"/>
        </w:rPr>
        <w:t xml:space="preserve"> </w:t>
      </w:r>
      <w:r/>
    </w:p>
    <w:p>
      <w:pPr>
        <w:ind w:right="2122" w:firstLine="560"/>
        <w:rPr>
          <w:rFonts w:ascii="仿宋" w:hAnsi="仿宋" w:cs="仿宋"/>
          <w:color w:val="333333"/>
          <w:szCs w:val="28"/>
          <w:u w:val="single"/>
        </w:rPr>
      </w:pPr>
      <w:r>
        <w:rPr>
          <w:rFonts w:ascii="仿宋" w:hAnsi="仿宋" w:cs="仿宋"/>
          <w:color w:val="333333"/>
          <w:szCs w:val="28"/>
        </w:rPr>
        <w:t xml:space="preserve">地　　址：</w:t>
      </w:r>
      <w:r>
        <w:rPr>
          <w:rFonts w:hint="eastAsia" w:ascii="仿宋" w:hAnsi="仿宋" w:cs="仿宋"/>
          <w:color w:val="333333"/>
          <w:szCs w:val="28"/>
        </w:rPr>
        <w:t xml:space="preserve"> </w:t>
      </w:r>
      <w:r>
        <w:rPr>
          <w:rFonts w:hint="eastAsia" w:ascii="仿宋" w:hAnsi="仿宋" w:cs="仿宋"/>
          <w:color w:val="333333"/>
          <w:szCs w:val="28"/>
          <w:u w:val="single"/>
        </w:rPr>
        <w:t xml:space="preserve">东台市北海西路</w:t>
      </w:r>
      <w:r>
        <w:rPr>
          <w:rFonts w:hint="eastAsia" w:ascii="仿宋" w:hAnsi="仿宋" w:cs="仿宋"/>
          <w:color w:val="333333"/>
          <w:szCs w:val="28"/>
          <w:u w:val="single"/>
        </w:rPr>
        <w:t xml:space="preserve">8</w:t>
      </w:r>
      <w:r>
        <w:rPr>
          <w:rFonts w:hint="eastAsia" w:ascii="仿宋" w:hAnsi="仿宋" w:cs="仿宋"/>
          <w:color w:val="333333"/>
          <w:szCs w:val="28"/>
          <w:u w:val="single"/>
        </w:rPr>
        <w:t xml:space="preserve">号</w:t>
      </w:r>
      <w:r>
        <w:rPr>
          <w:rFonts w:hint="eastAsia" w:ascii="仿宋" w:hAnsi="仿宋" w:cs="仿宋"/>
          <w:color w:val="333333"/>
          <w:szCs w:val="28"/>
          <w:u w:val="single"/>
        </w:rPr>
        <w:t xml:space="preserve"> </w:t>
      </w:r>
      <w:r>
        <w:rPr>
          <w:rFonts w:ascii="仿宋" w:hAnsi="仿宋" w:cs="仿宋"/>
          <w:color w:val="333333"/>
          <w:szCs w:val="28"/>
          <w:u w:val="single"/>
        </w:rPr>
        <w:t xml:space="preserve">              </w:t>
      </w:r>
      <w:r/>
    </w:p>
    <w:p>
      <w:pPr>
        <w:ind w:right="2122" w:firstLine="560"/>
        <w:rPr>
          <w:rFonts w:ascii="仿宋" w:hAnsi="仿宋" w:cs="仿宋"/>
          <w:color w:val="333333"/>
          <w:szCs w:val="28"/>
        </w:rPr>
      </w:pPr>
      <w:r>
        <w:rPr>
          <w:rFonts w:ascii="仿宋" w:hAnsi="仿宋" w:cs="仿宋"/>
          <w:color w:val="333333"/>
          <w:szCs w:val="28"/>
        </w:rPr>
        <w:t xml:space="preserve">联</w:t>
      </w:r>
      <w:r>
        <w:rPr>
          <w:rFonts w:hint="eastAsia" w:ascii="仿宋" w:hAnsi="仿宋" w:cs="仿宋"/>
          <w:color w:val="333333"/>
          <w:szCs w:val="28"/>
        </w:rPr>
        <w:t xml:space="preserve"> </w:t>
      </w:r>
      <w:r>
        <w:rPr>
          <w:rFonts w:ascii="仿宋" w:hAnsi="仿宋" w:cs="仿宋"/>
          <w:color w:val="333333"/>
          <w:szCs w:val="28"/>
        </w:rPr>
        <w:t xml:space="preserve">系</w:t>
      </w:r>
      <w:r>
        <w:rPr>
          <w:rFonts w:hint="eastAsia" w:ascii="仿宋" w:hAnsi="仿宋" w:cs="仿宋"/>
          <w:color w:val="333333"/>
          <w:szCs w:val="28"/>
        </w:rPr>
        <w:t xml:space="preserve"> </w:t>
      </w:r>
      <w:r>
        <w:rPr>
          <w:rFonts w:ascii="仿宋" w:hAnsi="仿宋" w:cs="仿宋"/>
          <w:color w:val="333333"/>
          <w:szCs w:val="28"/>
        </w:rPr>
        <w:t xml:space="preserve">人：</w:t>
      </w:r>
      <w:r>
        <w:rPr>
          <w:rFonts w:hint="eastAsia" w:ascii="仿宋" w:hAnsi="仿宋" w:cs="仿宋"/>
          <w:color w:val="333333"/>
          <w:szCs w:val="28"/>
          <w:u w:val="single"/>
        </w:rPr>
        <w:t xml:space="preserve">  </w:t>
      </w:r>
      <w:r>
        <w:rPr>
          <w:rFonts w:hint="eastAsia" w:ascii="仿宋" w:hAnsi="仿宋" w:cs="仿宋"/>
          <w:color w:val="333333"/>
          <w:szCs w:val="28"/>
          <w:u w:val="single"/>
        </w:rPr>
        <w:t xml:space="preserve">张莉（江苏至衡诚达工程咨询有限公司）</w:t>
      </w:r>
      <w:r>
        <w:rPr>
          <w:rFonts w:hint="eastAsia" w:ascii="仿宋" w:hAnsi="仿宋" w:cs="仿宋"/>
          <w:color w:val="333333"/>
          <w:szCs w:val="28"/>
          <w:u w:val="single"/>
        </w:rPr>
        <w:t xml:space="preserve">            </w:t>
      </w:r>
      <w:r>
        <w:rPr>
          <w:rFonts w:ascii="仿宋" w:hAnsi="仿宋" w:cs="仿宋"/>
          <w:color w:val="333333"/>
          <w:szCs w:val="28"/>
          <w:u w:val="single"/>
        </w:rPr>
        <w:t xml:space="preserve">                     </w:t>
      </w:r>
      <w:r/>
    </w:p>
    <w:p>
      <w:pPr>
        <w:ind w:right="2122" w:firstLine="560"/>
        <w:rPr>
          <w:rFonts w:ascii="仿宋" w:hAnsi="仿宋" w:cs="仿宋"/>
          <w:color w:val="333333"/>
          <w:szCs w:val="28"/>
          <w:u w:val="single"/>
        </w:rPr>
      </w:pPr>
      <w:r>
        <w:rPr>
          <w:rFonts w:ascii="仿宋" w:hAnsi="仿宋" w:cs="仿宋"/>
          <w:color w:val="333333"/>
          <w:szCs w:val="28"/>
        </w:rPr>
        <w:t xml:space="preserve">联系电话：</w:t>
      </w:r>
      <w:r>
        <w:rPr>
          <w:rFonts w:hint="eastAsia" w:ascii="仿宋" w:hAnsi="仿宋" w:cs="仿宋"/>
          <w:color w:val="333333"/>
          <w:szCs w:val="28"/>
          <w:u w:val="single"/>
        </w:rPr>
        <w:t xml:space="preserve">  </w:t>
      </w:r>
      <w:r>
        <w:rPr>
          <w:rFonts w:ascii="仿宋" w:hAnsi="仿宋" w:cs="仿宋"/>
          <w:color w:val="333333"/>
          <w:szCs w:val="28"/>
          <w:u w:val="single"/>
        </w:rPr>
        <w:t xml:space="preserve">18052901050</w:t>
      </w:r>
      <w:r>
        <w:rPr>
          <w:rFonts w:hint="eastAsia" w:ascii="仿宋" w:hAnsi="仿宋" w:cs="仿宋"/>
          <w:color w:val="333333"/>
          <w:szCs w:val="28"/>
          <w:u w:val="single"/>
        </w:rPr>
        <w:t xml:space="preserve">   </w:t>
      </w:r>
      <w:r>
        <w:rPr>
          <w:rFonts w:ascii="仿宋" w:hAnsi="仿宋" w:cs="仿宋"/>
          <w:color w:val="333333"/>
          <w:szCs w:val="28"/>
          <w:u w:val="single"/>
        </w:rPr>
        <w:t xml:space="preserve">                   </w:t>
      </w:r>
      <w:r>
        <w:rPr>
          <w:rFonts w:hint="eastAsia" w:ascii="仿宋" w:hAnsi="仿宋" w:cs="仿宋"/>
          <w:color w:val="333333"/>
          <w:szCs w:val="28"/>
          <w:u w:val="single"/>
        </w:rPr>
        <w:t xml:space="preserve">  </w:t>
      </w:r>
      <w:r/>
    </w:p>
    <w:p>
      <w:pPr>
        <w:ind w:right="1131" w:firstLine="560"/>
        <w:rPr>
          <w:rFonts w:ascii="仿宋" w:hAnsi="仿宋" w:cs="仿宋"/>
          <w:color w:val="333333"/>
          <w:szCs w:val="28"/>
        </w:rPr>
      </w:pPr>
      <w:r>
        <w:rPr>
          <w:rFonts w:hint="eastAsia" w:ascii="仿宋" w:hAnsi="仿宋" w:cs="仿宋"/>
          <w:color w:val="333333"/>
          <w:szCs w:val="28"/>
        </w:rPr>
        <w:t xml:space="preserve">3.</w:t>
      </w:r>
      <w:bookmarkEnd w:id="31"/>
      <w:r>
        <w:rPr>
          <w:rFonts w:hint="eastAsia" w:ascii="仿宋" w:hAnsi="仿宋" w:cs="仿宋"/>
          <w:color w:val="333333"/>
          <w:szCs w:val="28"/>
        </w:rPr>
        <w:t xml:space="preserve">项目联系方式</w:t>
      </w:r>
      <w:r/>
    </w:p>
    <w:p>
      <w:pPr>
        <w:ind w:right="1131" w:firstLine="560"/>
        <w:rPr>
          <w:rFonts w:ascii="仿宋" w:hAnsi="仿宋" w:cs="仿宋"/>
          <w:color w:val="333333"/>
          <w:szCs w:val="28"/>
        </w:rPr>
      </w:pPr>
      <w:r>
        <w:rPr>
          <w:rFonts w:ascii="仿宋" w:hAnsi="仿宋" w:cs="仿宋"/>
          <w:color w:val="333333"/>
          <w:szCs w:val="28"/>
        </w:rPr>
        <w:t xml:space="preserve">项目联系人：</w:t>
      </w:r>
      <w:r>
        <w:rPr>
          <w:rFonts w:hint="eastAsia" w:ascii="仿宋" w:hAnsi="仿宋" w:cs="仿宋"/>
          <w:color w:val="333333"/>
          <w:szCs w:val="28"/>
          <w:u w:val="single"/>
        </w:rPr>
        <w:t xml:space="preserve">张女士</w:t>
      </w:r>
      <w:r>
        <w:rPr>
          <w:rFonts w:hint="eastAsia" w:ascii="仿宋" w:hAnsi="仿宋" w:cs="仿宋"/>
          <w:color w:val="333333"/>
          <w:szCs w:val="28"/>
          <w:u w:val="single"/>
        </w:rPr>
        <w:t xml:space="preserve">（组织本项目采购活动的具体工作人员姓名）</w:t>
      </w:r>
      <w:r>
        <w:rPr>
          <w:rFonts w:hint="eastAsia" w:ascii="仿宋" w:hAnsi="仿宋" w:cs="仿宋"/>
          <w:color w:val="333333"/>
          <w:szCs w:val="28"/>
          <w:u w:val="single"/>
        </w:rPr>
        <w:t xml:space="preserve">  </w:t>
      </w:r>
      <w:r/>
    </w:p>
    <w:p>
      <w:pPr>
        <w:ind w:right="1131" w:firstLine="560"/>
        <w:rPr>
          <w:rFonts w:ascii="仿宋" w:hAnsi="仿宋" w:cs="仿宋"/>
          <w:color w:val="333333"/>
          <w:szCs w:val="28"/>
        </w:rPr>
      </w:pPr>
      <w:r>
        <w:rPr>
          <w:rFonts w:ascii="仿宋" w:hAnsi="仿宋" w:cs="仿宋"/>
          <w:color w:val="333333"/>
          <w:szCs w:val="28"/>
        </w:rPr>
        <w:t xml:space="preserve">电　　</w:t>
      </w:r>
      <w:r>
        <w:rPr>
          <w:rFonts w:ascii="仿宋" w:hAnsi="仿宋" w:cs="仿宋"/>
          <w:color w:val="333333"/>
          <w:szCs w:val="28"/>
        </w:rPr>
        <w:t xml:space="preserve"> </w:t>
      </w:r>
      <w:r>
        <w:rPr>
          <w:rFonts w:ascii="仿宋" w:hAnsi="仿宋" w:cs="仿宋"/>
          <w:color w:val="333333"/>
          <w:szCs w:val="28"/>
        </w:rPr>
        <w:t xml:space="preserve">话：</w:t>
      </w:r>
      <w:r>
        <w:rPr>
          <w:rFonts w:ascii="仿宋" w:hAnsi="仿宋" w:cs="仿宋"/>
          <w:color w:val="333333"/>
          <w:szCs w:val="28"/>
          <w:u w:val="single"/>
        </w:rPr>
        <w:t xml:space="preserve">18052901050</w:t>
      </w:r>
      <w:r>
        <w:rPr>
          <w:rFonts w:hint="eastAsia" w:ascii="仿宋" w:hAnsi="仿宋" w:cs="仿宋"/>
          <w:color w:val="333333"/>
          <w:szCs w:val="28"/>
          <w:u w:val="single"/>
        </w:rPr>
        <w:t xml:space="preserve">    </w:t>
      </w:r>
      <w:r>
        <w:rPr>
          <w:rFonts w:ascii="仿宋" w:hAnsi="仿宋" w:cs="仿宋"/>
          <w:color w:val="333333"/>
          <w:szCs w:val="28"/>
          <w:u w:val="single"/>
        </w:rPr>
        <w:t xml:space="preserve">         </w:t>
      </w:r>
      <w:r>
        <w:rPr>
          <w:rFonts w:ascii="仿宋" w:hAnsi="仿宋" w:cs="仿宋"/>
          <w:color w:val="333333"/>
          <w:szCs w:val="28"/>
          <w:u w:val="single"/>
        </w:rPr>
        <w:t xml:space="preserve">              </w:t>
      </w:r>
      <w:r>
        <w:rPr>
          <w:rFonts w:ascii="仿宋" w:hAnsi="仿宋" w:cs="仿宋"/>
          <w:color w:val="333333"/>
          <w:szCs w:val="28"/>
          <w:u w:val="single"/>
        </w:rPr>
        <w:t xml:space="preserve">   </w:t>
      </w:r>
      <w:r>
        <w:rPr>
          <w:rFonts w:hint="eastAsia" w:ascii="仿宋" w:hAnsi="仿宋" w:cs="仿宋"/>
          <w:color w:val="333333"/>
          <w:szCs w:val="28"/>
          <w:u w:val="single"/>
        </w:rPr>
        <w:t xml:space="preserve">      </w:t>
      </w:r>
      <w:r/>
    </w:p>
    <w:p>
      <w:pPr>
        <w:ind w:right="1131" w:firstLine="560"/>
        <w:rPr>
          <w:rFonts w:ascii="仿宋" w:hAnsi="仿宋" w:cs="仿宋"/>
          <w:color w:val="333333"/>
          <w:szCs w:val="28"/>
        </w:rPr>
      </w:pPr>
      <w:r>
        <w:rPr>
          <w:rFonts w:hint="eastAsia" w:ascii="仿宋" w:hAnsi="仿宋" w:cs="仿宋"/>
          <w:color w:val="333333"/>
          <w:szCs w:val="28"/>
        </w:rPr>
        <w:t xml:space="preserve">　　　　　　　　　　</w:t>
      </w:r>
      <w:r/>
    </w:p>
    <w:p>
      <w:pPr>
        <w:ind w:firstLine="560"/>
      </w:pPr>
      <w:r>
        <w:t xml:space="preserve"> </w:t>
      </w:r>
      <w:r/>
    </w:p>
    <w:p>
      <w:pPr>
        <w:ind w:firstLine="560"/>
        <w:rPr>
          <w:rFonts w:ascii="黑体" w:hAnsi="宋体" w:eastAsia="黑体" w:cs="黑体"/>
          <w:b/>
          <w:color w:val="000000"/>
          <w:sz w:val="44"/>
          <w:szCs w:val="44"/>
        </w:rPr>
      </w:pPr>
      <w:r>
        <w:rPr>
          <w:rFonts w:hint="eastAsia" w:ascii="宋体" w:hAnsi="宋体" w:eastAsia="宋体" w:cs="宋体"/>
          <w:color w:val="000000"/>
        </w:rPr>
        <w:br w:type="page" w:clear="all"/>
      </w:r>
      <w:bookmarkStart w:id="32" w:name="_Toc120614211"/>
      <w:r/>
      <w:r/>
    </w:p>
    <w:p>
      <w:pPr>
        <w:pStyle w:val="726"/>
        <w:ind w:firstLine="883"/>
      </w:pPr>
      <w:r/>
      <w:bookmarkStart w:id="33" w:name="_Toc184145579"/>
      <w:r>
        <w:rPr>
          <w:rFonts w:hint="eastAsia"/>
        </w:rPr>
        <w:t xml:space="preserve">第二章</w:t>
      </w:r>
      <w:r>
        <w:rPr>
          <w:rFonts w:hint="eastAsia"/>
        </w:rPr>
        <w:t xml:space="preserve">  </w:t>
      </w:r>
      <w:bookmarkStart w:id="34" w:name="_Toc120614213"/>
      <w:r/>
      <w:bookmarkStart w:id="35" w:name="_Toc513029202"/>
      <w:r/>
      <w:bookmarkStart w:id="36" w:name="_Toc16938518"/>
      <w:r/>
      <w:bookmarkStart w:id="37" w:name="_Toc20823274"/>
      <w:r/>
      <w:bookmarkEnd w:id="32"/>
      <w:r>
        <w:rPr>
          <w:rFonts w:hint="eastAsia"/>
        </w:rPr>
        <w:t xml:space="preserve">投标人须知</w:t>
      </w:r>
      <w:bookmarkEnd w:id="33"/>
      <w:r/>
      <w:bookmarkEnd w:id="34"/>
      <w:r/>
      <w:bookmarkEnd w:id="35"/>
      <w:r/>
      <w:bookmarkEnd w:id="36"/>
      <w:r/>
      <w:bookmarkEnd w:id="37"/>
      <w:r/>
      <w:r/>
    </w:p>
    <w:p>
      <w:pPr>
        <w:pStyle w:val="727"/>
        <w:ind w:firstLine="602"/>
        <w:rPr>
          <w:rFonts w:hint="default"/>
        </w:rPr>
      </w:pPr>
      <w:r/>
      <w:bookmarkStart w:id="38" w:name="_Toc184145580"/>
      <w:r/>
      <w:bookmarkStart w:id="39" w:name="_Toc120614214"/>
      <w:r/>
      <w:bookmarkStart w:id="40" w:name="_Toc513029203"/>
      <w:r/>
      <w:bookmarkStart w:id="41" w:name="_Toc16938519"/>
      <w:r/>
      <w:bookmarkStart w:id="42" w:name="_Toc20823275"/>
      <w:r>
        <w:t xml:space="preserve">一、总则</w:t>
      </w:r>
      <w:bookmarkEnd w:id="38"/>
      <w:r/>
      <w:bookmarkEnd w:id="39"/>
      <w:r/>
      <w:bookmarkEnd w:id="40"/>
      <w:r/>
      <w:bookmarkEnd w:id="41"/>
      <w:r/>
      <w:bookmarkEnd w:id="42"/>
      <w:r/>
      <w:r/>
    </w:p>
    <w:p>
      <w:pPr>
        <w:ind w:firstLine="560"/>
      </w:pPr>
      <w:r/>
      <w:bookmarkStart w:id="43" w:name="_Toc20823276"/>
      <w:r/>
      <w:bookmarkStart w:id="44" w:name="_Toc458694821"/>
      <w:r/>
      <w:bookmarkStart w:id="45" w:name="_Toc513029204"/>
      <w:r/>
      <w:bookmarkStart w:id="46" w:name="_Toc16938520"/>
      <w:r/>
      <w:bookmarkStart w:id="47" w:name="_Hlt16619475"/>
      <w:r>
        <w:rPr>
          <w:rFonts w:ascii="Arial" w:hAnsi="Arial" w:cs="Arial"/>
          <w:color w:val="000000"/>
          <w:szCs w:val="28"/>
        </w:rPr>
        <w:t xml:space="preserve">1</w:t>
      </w:r>
      <w:bookmarkEnd w:id="43"/>
      <w:r>
        <w:rPr>
          <w:rFonts w:ascii="Arial" w:hAnsi="Arial" w:cs="Arial"/>
          <w:color w:val="000000"/>
          <w:szCs w:val="28"/>
        </w:rPr>
        <w:t xml:space="preserve">、招标方式</w:t>
      </w:r>
      <w:bookmarkEnd w:id="44"/>
      <w:r/>
      <w:bookmarkEnd w:id="45"/>
      <w:r/>
      <w:bookmarkEnd w:id="46"/>
      <w:r/>
      <w:r/>
    </w:p>
    <w:p>
      <w:pPr>
        <w:ind w:firstLine="560"/>
      </w:pPr>
      <w:r>
        <w:rPr>
          <w:rFonts w:hint="eastAsia" w:ascii="宋体" w:hAnsi="宋体" w:eastAsia="宋体" w:cs="宋体"/>
          <w:color w:val="000000"/>
        </w:rPr>
        <w:t xml:space="preserve">1.1 本次招标采取公开招标方式，本招标文件仅适用于招标公告中所述项目。</w:t>
      </w:r>
      <w:r/>
    </w:p>
    <w:p>
      <w:pPr>
        <w:ind w:firstLine="560"/>
      </w:pPr>
      <w:r/>
      <w:bookmarkStart w:id="48" w:name="_Toc16938521"/>
      <w:r/>
      <w:bookmarkStart w:id="49" w:name="_Toc20823277"/>
      <w:r/>
      <w:bookmarkStart w:id="50" w:name="_Toc513029205"/>
      <w:r>
        <w:rPr>
          <w:rFonts w:ascii="Arial" w:hAnsi="Arial" w:cs="Arial"/>
          <w:color w:val="000000"/>
          <w:szCs w:val="28"/>
        </w:rPr>
        <w:t xml:space="preserve">2</w:t>
      </w:r>
      <w:r>
        <w:rPr>
          <w:rFonts w:ascii="Arial" w:hAnsi="Arial" w:cs="Arial"/>
          <w:color w:val="000000"/>
          <w:szCs w:val="28"/>
        </w:rPr>
        <w:t xml:space="preserve">、合格的投标人</w:t>
      </w:r>
      <w:bookmarkEnd w:id="48"/>
      <w:r/>
      <w:bookmarkEnd w:id="49"/>
      <w:r/>
      <w:bookmarkEnd w:id="50"/>
      <w:r/>
      <w:r/>
    </w:p>
    <w:p>
      <w:pPr>
        <w:ind w:firstLine="560"/>
      </w:pPr>
      <w:r>
        <w:rPr>
          <w:rFonts w:hint="eastAsia" w:ascii="宋体" w:hAnsi="宋体" w:eastAsia="宋体" w:cs="宋体"/>
          <w:color w:val="000000"/>
        </w:rPr>
        <w:t xml:space="preserve">4.3.</w:t>
      </w:r>
      <w:r>
        <w:rPr>
          <w:rFonts w:hint="eastAsia" w:ascii="宋体" w:hAnsi="宋体" w:eastAsia="宋体" w:cs="宋体"/>
          <w:color w:val="000000"/>
        </w:rPr>
        <w:t xml:space="preserve">1满足招标公告中供应商的资格要求的规定。</w:t>
      </w:r>
      <w:r/>
    </w:p>
    <w:p>
      <w:pPr>
        <w:ind w:firstLine="560"/>
      </w:pPr>
      <w:r>
        <w:rPr>
          <w:rFonts w:hint="eastAsia" w:ascii="宋体" w:hAnsi="宋体" w:eastAsia="宋体" w:cs="宋体"/>
          <w:color w:val="000000"/>
        </w:rPr>
        <w:t xml:space="preserve">4.3.</w:t>
      </w:r>
      <w:r>
        <w:rPr>
          <w:rFonts w:hint="eastAsia" w:ascii="宋体" w:hAnsi="宋体" w:eastAsia="宋体" w:cs="宋体"/>
          <w:color w:val="000000"/>
        </w:rPr>
        <w:t xml:space="preserve">2 满足本文件实质性要求和条件的规定。</w:t>
      </w:r>
      <w:r/>
    </w:p>
    <w:p>
      <w:pPr>
        <w:ind w:firstLine="560"/>
      </w:pPr>
      <w:r/>
      <w:bookmarkStart w:id="51" w:name="_Toc16938522"/>
      <w:r/>
      <w:bookmarkStart w:id="52" w:name="_Toc513029206"/>
      <w:r/>
      <w:bookmarkStart w:id="53" w:name="_Toc20823278"/>
      <w:r>
        <w:rPr>
          <w:rFonts w:ascii="Arial" w:hAnsi="Arial" w:cs="Arial"/>
          <w:color w:val="000000"/>
          <w:szCs w:val="28"/>
        </w:rPr>
        <w:t xml:space="preserve">3</w:t>
      </w:r>
      <w:r>
        <w:rPr>
          <w:rFonts w:ascii="Arial" w:hAnsi="Arial" w:cs="Arial"/>
          <w:color w:val="000000"/>
          <w:szCs w:val="28"/>
        </w:rPr>
        <w:t xml:space="preserve">、适用法律</w:t>
      </w:r>
      <w:bookmarkEnd w:id="51"/>
      <w:r/>
      <w:bookmarkEnd w:id="52"/>
      <w:r/>
      <w:bookmarkEnd w:id="53"/>
      <w:r/>
      <w:r/>
    </w:p>
    <w:p>
      <w:pPr>
        <w:ind w:firstLine="560"/>
      </w:pPr>
      <w:r>
        <w:rPr>
          <w:rFonts w:hint="eastAsia" w:ascii="宋体" w:hAnsi="宋体" w:eastAsia="宋体" w:cs="宋体"/>
          <w:color w:val="000000"/>
        </w:rPr>
        <w:t xml:space="preserve">3.1 本次招标及由此产生的合同受中华人民共和国有关的法律法规制约和保护。</w:t>
      </w:r>
      <w:r/>
    </w:p>
    <w:p>
      <w:pPr>
        <w:ind w:firstLine="560"/>
      </w:pPr>
      <w:r/>
      <w:bookmarkStart w:id="54" w:name="_Toc20823279"/>
      <w:r/>
      <w:bookmarkStart w:id="55" w:name="_Toc513029207"/>
      <w:r/>
      <w:bookmarkStart w:id="56" w:name="_Toc16938523"/>
      <w:r/>
      <w:bookmarkStart w:id="57" w:name="_Toc462564067"/>
      <w:r>
        <w:rPr>
          <w:rFonts w:ascii="Arial" w:hAnsi="Arial" w:cs="Arial"/>
          <w:color w:val="000000"/>
          <w:szCs w:val="28"/>
        </w:rPr>
        <w:t xml:space="preserve">4</w:t>
      </w:r>
      <w:r>
        <w:rPr>
          <w:rFonts w:ascii="Arial" w:hAnsi="Arial" w:cs="Arial"/>
          <w:color w:val="000000"/>
          <w:szCs w:val="28"/>
        </w:rPr>
        <w:t xml:space="preserve">、投标费用</w:t>
      </w:r>
      <w:bookmarkEnd w:id="54"/>
      <w:r/>
      <w:bookmarkEnd w:id="55"/>
      <w:r/>
      <w:bookmarkEnd w:id="56"/>
      <w:r/>
      <w:bookmarkEnd w:id="57"/>
      <w:r/>
      <w:r/>
    </w:p>
    <w:p>
      <w:pPr>
        <w:ind w:firstLine="560"/>
      </w:pPr>
      <w:r>
        <w:rPr>
          <w:rFonts w:hint="eastAsia" w:ascii="宋体" w:hAnsi="宋体" w:eastAsia="宋体" w:cs="宋体"/>
          <w:color w:val="000000"/>
        </w:rPr>
        <w:t xml:space="preserve">4.1 投标人应自行承担所有与参加投标有关的费用，无论投标过程中的做法和结果如何，采购人在任何情况下均无义务和责任承担这些费用。</w:t>
      </w:r>
      <w:r/>
    </w:p>
    <w:p>
      <w:pPr>
        <w:ind w:firstLine="560"/>
      </w:pPr>
      <w:r>
        <w:rPr>
          <w:rFonts w:hint="eastAsia" w:ascii="宋体" w:hAnsi="宋体" w:eastAsia="宋体" w:cs="宋体"/>
          <w:color w:val="000000"/>
        </w:rPr>
        <w:t xml:space="preserve">4.2本次招标采购人不收取标书工本费与中标服务费。</w:t>
      </w:r>
      <w:r/>
    </w:p>
    <w:p>
      <w:pPr>
        <w:ind w:firstLine="602"/>
      </w:pPr>
      <w:r>
        <w:rPr>
          <w:rFonts w:hint="eastAsia" w:ascii="宋体" w:hAnsi="宋体" w:eastAsia="宋体" w:cs="宋体"/>
          <w:b/>
          <w:color w:val="000000"/>
          <w:sz w:val="30"/>
          <w:szCs w:val="30"/>
        </w:rPr>
        <w:t xml:space="preserve">5、</w:t>
      </w:r>
      <w:r>
        <w:rPr>
          <w:rFonts w:hint="eastAsia" w:ascii="黑体" w:hAnsi="宋体" w:eastAsia="黑体" w:cs="黑体"/>
          <w:color w:val="000000"/>
          <w:szCs w:val="28"/>
        </w:rPr>
        <w:t xml:space="preserve">招标文件的约束力</w:t>
      </w:r>
      <w:r/>
    </w:p>
    <w:p>
      <w:pPr>
        <w:ind w:firstLine="560"/>
      </w:pPr>
      <w:r>
        <w:rPr>
          <w:rFonts w:hint="eastAsia" w:ascii="宋体" w:hAnsi="宋体" w:eastAsia="宋体" w:cs="宋体"/>
          <w:color w:val="000000"/>
        </w:rPr>
        <w:t xml:space="preserve">5.1 投标人一旦参加本项目采购活动，即被认为接受了本招标文件的规定和约束。</w:t>
      </w:r>
      <w:r/>
    </w:p>
    <w:p>
      <w:pPr>
        <w:pStyle w:val="727"/>
        <w:ind w:firstLine="602"/>
        <w:rPr>
          <w:rFonts w:hint="default"/>
        </w:rPr>
      </w:pPr>
      <w:r/>
      <w:bookmarkStart w:id="58" w:name="_Toc20823281"/>
      <w:r/>
      <w:bookmarkStart w:id="59" w:name="_Toc120614215"/>
      <w:r/>
      <w:bookmarkStart w:id="60" w:name="_Toc513029209"/>
      <w:r/>
      <w:bookmarkStart w:id="61" w:name="_Toc184145581"/>
      <w:r/>
      <w:bookmarkStart w:id="62" w:name="_Toc16938525"/>
      <w:r>
        <w:t xml:space="preserve">二、招标文件</w:t>
      </w:r>
      <w:bookmarkEnd w:id="58"/>
      <w:r/>
      <w:bookmarkEnd w:id="59"/>
      <w:r/>
      <w:bookmarkEnd w:id="60"/>
      <w:r/>
      <w:bookmarkEnd w:id="61"/>
      <w:r/>
      <w:bookmarkEnd w:id="62"/>
      <w:r/>
      <w:r/>
    </w:p>
    <w:p>
      <w:pPr>
        <w:ind w:firstLine="560"/>
      </w:pPr>
      <w:r/>
      <w:bookmarkStart w:id="63" w:name="_Toc20823282"/>
      <w:r/>
      <w:bookmarkStart w:id="64" w:name="_Toc16938526"/>
      <w:r/>
      <w:bookmarkStart w:id="65" w:name="_Toc513029210"/>
      <w:r>
        <w:rPr>
          <w:rFonts w:ascii="Arial" w:hAnsi="Arial" w:cs="Arial"/>
          <w:color w:val="000000"/>
          <w:szCs w:val="28"/>
        </w:rPr>
        <w:t xml:space="preserve">6</w:t>
      </w:r>
      <w:r>
        <w:rPr>
          <w:rFonts w:ascii="Arial" w:hAnsi="Arial" w:cs="Arial"/>
          <w:color w:val="000000"/>
          <w:szCs w:val="28"/>
        </w:rPr>
        <w:t xml:space="preserve">、招标文件构成</w:t>
      </w:r>
      <w:bookmarkEnd w:id="63"/>
      <w:r/>
      <w:bookmarkEnd w:id="64"/>
      <w:r/>
      <w:bookmarkEnd w:id="65"/>
      <w:r/>
      <w:r/>
    </w:p>
    <w:p>
      <w:pPr>
        <w:ind w:firstLine="560"/>
      </w:pPr>
      <w:r>
        <w:rPr>
          <w:rFonts w:hint="eastAsia" w:ascii="宋体" w:hAnsi="宋体" w:eastAsia="宋体" w:cs="宋体"/>
          <w:color w:val="000000"/>
        </w:rPr>
        <w:t xml:space="preserve">6.1 招标文件由以下部分组成：</w:t>
      </w:r>
      <w:r/>
    </w:p>
    <w:p>
      <w:pPr>
        <w:ind w:firstLine="560"/>
        <w:rPr>
          <w:rFonts w:ascii="宋体" w:hAnsi="宋体" w:eastAsia="宋体" w:cs="宋体"/>
          <w:color w:val="000000"/>
        </w:rPr>
      </w:pPr>
      <w:r>
        <w:rPr>
          <w:rFonts w:hint="eastAsia" w:ascii="宋体" w:hAnsi="宋体" w:eastAsia="宋体" w:cs="宋体"/>
          <w:color w:val="000000"/>
        </w:rPr>
        <w:t xml:space="preserve">（1）招标公告</w:t>
      </w:r>
      <w:r/>
    </w:p>
    <w:p>
      <w:pPr>
        <w:ind w:firstLine="560"/>
      </w:pPr>
      <w:r>
        <w:rPr>
          <w:rFonts w:hint="eastAsia" w:ascii="宋体" w:hAnsi="宋体" w:eastAsia="宋体" w:cs="宋体"/>
          <w:color w:val="000000"/>
        </w:rPr>
        <w:t xml:space="preserve">（2）投标人须知</w:t>
      </w:r>
      <w:r/>
    </w:p>
    <w:p>
      <w:pPr>
        <w:ind w:firstLine="560"/>
      </w:pPr>
      <w:r>
        <w:rPr>
          <w:rFonts w:hint="eastAsia" w:ascii="宋体" w:hAnsi="宋体" w:eastAsia="宋体" w:cs="宋体"/>
          <w:color w:val="000000"/>
        </w:rPr>
        <w:t xml:space="preserve">（3）合同文本</w:t>
      </w:r>
      <w:r/>
    </w:p>
    <w:p>
      <w:pPr>
        <w:ind w:firstLine="560"/>
      </w:pPr>
      <w:r>
        <w:rPr>
          <w:rFonts w:hint="eastAsia" w:ascii="宋体" w:hAnsi="宋体" w:eastAsia="宋体" w:cs="宋体"/>
          <w:color w:val="000000"/>
        </w:rPr>
        <w:t xml:space="preserve">（4）采购需求</w:t>
      </w:r>
      <w:r/>
    </w:p>
    <w:p>
      <w:pPr>
        <w:ind w:firstLine="560"/>
      </w:pPr>
      <w:r>
        <w:rPr>
          <w:rFonts w:hint="eastAsia" w:ascii="宋体" w:hAnsi="宋体" w:eastAsia="宋体" w:cs="宋体"/>
          <w:color w:val="000000"/>
        </w:rPr>
        <w:t xml:space="preserve">（5）</w:t>
      </w:r>
      <w:r>
        <w:rPr>
          <w:rFonts w:ascii="Times New Roman" w:hAnsi="Times New Roman"/>
          <w:color w:val="000000"/>
        </w:rPr>
        <w:t xml:space="preserve">评标方法与评标标准</w:t>
      </w:r>
      <w:r/>
    </w:p>
    <w:p>
      <w:pPr>
        <w:ind w:firstLine="560"/>
      </w:pPr>
      <w:r>
        <w:rPr>
          <w:rFonts w:hint="eastAsia" w:ascii="宋体" w:hAnsi="宋体" w:eastAsia="宋体" w:cs="宋体"/>
          <w:color w:val="000000"/>
        </w:rPr>
        <w:t xml:space="preserve">（6）投标文件格式</w:t>
      </w:r>
      <w:r/>
    </w:p>
    <w:p>
      <w:pPr>
        <w:ind w:firstLine="560"/>
      </w:pPr>
      <w:r>
        <w:rPr>
          <w:rFonts w:hint="eastAsia" w:ascii="宋体" w:hAnsi="宋体" w:eastAsia="宋体" w:cs="宋体"/>
          <w:color w:val="000000"/>
        </w:rPr>
        <w:t xml:space="preserve">请仔细检查招标文件是否齐全，如有缺漏请立即与采购人联系解决。</w:t>
      </w:r>
      <w:r/>
    </w:p>
    <w:p>
      <w:pPr>
        <w:ind w:firstLine="560"/>
      </w:pPr>
      <w:r>
        <w:rPr>
          <w:rFonts w:hint="eastAsia" w:ascii="宋体" w:hAnsi="宋体" w:eastAsia="宋体" w:cs="宋体"/>
          <w:color w:val="000000"/>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pPr>
      <w:r/>
      <w:bookmarkStart w:id="66" w:name="_Toc462564070"/>
      <w:r/>
      <w:bookmarkStart w:id="67" w:name="_Toc513029211"/>
      <w:r/>
      <w:bookmarkStart w:id="68" w:name="_Toc20823283"/>
      <w:r/>
      <w:bookmarkStart w:id="69" w:name="_Toc16938527"/>
      <w:r>
        <w:rPr>
          <w:rFonts w:ascii="Arial" w:hAnsi="Arial" w:cs="Arial"/>
          <w:color w:val="000000"/>
          <w:szCs w:val="28"/>
        </w:rPr>
        <w:t xml:space="preserve">7</w:t>
      </w:r>
      <w:r>
        <w:rPr>
          <w:rFonts w:ascii="Arial" w:hAnsi="Arial" w:cs="Arial"/>
          <w:color w:val="000000"/>
          <w:szCs w:val="28"/>
        </w:rPr>
        <w:t xml:space="preserve">、招标文件的澄清</w:t>
      </w:r>
      <w:bookmarkEnd w:id="66"/>
      <w:r/>
      <w:bookmarkEnd w:id="67"/>
      <w:r/>
      <w:bookmarkEnd w:id="68"/>
      <w:r/>
      <w:bookmarkEnd w:id="69"/>
      <w:r/>
      <w:r/>
    </w:p>
    <w:p>
      <w:pPr>
        <w:ind w:firstLine="560"/>
      </w:pPr>
      <w:r>
        <w:rPr>
          <w:rFonts w:hint="eastAsia" w:ascii="宋体" w:hAnsi="宋体" w:eastAsia="宋体" w:cs="宋体"/>
          <w:color w:val="000000"/>
        </w:rPr>
        <w:t xml:space="preserve">7.1 任何要求对招标文件进行澄清的投标人，应在投标截止期</w:t>
      </w:r>
      <w:r>
        <w:rPr>
          <w:rFonts w:ascii="仿宋_GB2312" w:eastAsia="仿宋_GB2312" w:cs="仿宋_GB2312"/>
          <w:b/>
          <w:color w:val="000000"/>
        </w:rPr>
        <w:t xml:space="preserve">十日</w:t>
      </w:r>
      <w:r>
        <w:rPr>
          <w:rFonts w:ascii="仿宋_GB2312" w:eastAsia="仿宋_GB2312" w:cs="仿宋_GB2312"/>
          <w:color w:val="000000"/>
        </w:rPr>
        <w:t xml:space="preserve">前</w:t>
      </w:r>
      <w:r>
        <w:rPr>
          <w:rFonts w:hint="eastAsia" w:ascii="宋体" w:hAnsi="宋体" w:eastAsia="宋体" w:cs="宋体"/>
          <w:color w:val="000000"/>
        </w:rPr>
        <w:t xml:space="preserve">按招标公告中的通讯地址，以书面形式通知采购人。</w:t>
      </w:r>
      <w:r/>
    </w:p>
    <w:p>
      <w:pPr>
        <w:ind w:firstLine="560"/>
      </w:pPr>
      <w:r/>
      <w:bookmarkStart w:id="70" w:name="_Toc513029212"/>
      <w:r/>
      <w:bookmarkStart w:id="71" w:name="_Toc20823284"/>
      <w:r/>
      <w:bookmarkStart w:id="72" w:name="_Toc16938528"/>
      <w:r/>
      <w:bookmarkStart w:id="73" w:name="_Toc462564071"/>
      <w:r>
        <w:rPr>
          <w:rFonts w:ascii="Arial" w:hAnsi="Arial" w:cs="Arial"/>
          <w:color w:val="000000"/>
          <w:szCs w:val="28"/>
        </w:rPr>
        <w:t xml:space="preserve">8</w:t>
      </w:r>
      <w:r>
        <w:rPr>
          <w:rFonts w:ascii="Arial" w:hAnsi="Arial" w:cs="Arial"/>
          <w:color w:val="000000"/>
          <w:szCs w:val="28"/>
        </w:rPr>
        <w:t xml:space="preserve">、招标文件的修改</w:t>
      </w:r>
      <w:bookmarkEnd w:id="70"/>
      <w:r/>
      <w:bookmarkEnd w:id="71"/>
      <w:r/>
      <w:bookmarkEnd w:id="72"/>
      <w:r/>
      <w:bookmarkEnd w:id="73"/>
      <w:r/>
      <w:r/>
    </w:p>
    <w:p>
      <w:pPr>
        <w:ind w:firstLine="560"/>
      </w:pPr>
      <w:r>
        <w:rPr>
          <w:rFonts w:hint="eastAsia" w:ascii="宋体" w:hAnsi="宋体" w:eastAsia="宋体" w:cs="宋体"/>
          <w:color w:val="000000"/>
        </w:rPr>
        <w:t xml:space="preserve">8.1 在投标截止时间</w:t>
      </w:r>
      <w:r>
        <w:rPr>
          <w:rFonts w:ascii="仿宋_GB2312" w:eastAsia="仿宋_GB2312" w:cs="仿宋_GB2312"/>
          <w:color w:val="000000"/>
        </w:rPr>
        <w:t xml:space="preserve">前</w:t>
      </w:r>
      <w:r>
        <w:rPr>
          <w:rFonts w:hint="eastAsia" w:ascii="宋体" w:hAnsi="宋体" w:eastAsia="宋体" w:cs="宋体"/>
          <w:color w:val="000000"/>
        </w:rPr>
        <w:t xml:space="preserve">，采购人可以对招标文件进行修改。</w:t>
      </w:r>
      <w:r/>
    </w:p>
    <w:p>
      <w:pPr>
        <w:ind w:firstLine="560"/>
      </w:pPr>
      <w:r>
        <w:rPr>
          <w:rFonts w:hint="eastAsia" w:ascii="宋体" w:hAnsi="宋体" w:eastAsia="宋体" w:cs="宋体"/>
          <w:color w:val="000000"/>
        </w:rPr>
        <w:t xml:space="preserve">8.2 采购人有权按照法定的要求推迟投标截止日期和开标日期。</w:t>
      </w:r>
      <w:r/>
    </w:p>
    <w:p>
      <w:pPr>
        <w:ind w:firstLine="560"/>
      </w:pPr>
      <w:r>
        <w:rPr>
          <w:rFonts w:hint="eastAsia" w:ascii="宋体" w:hAnsi="宋体" w:eastAsia="宋体" w:cs="宋体"/>
          <w:color w:val="000000"/>
        </w:rPr>
        <w:t xml:space="preserve">8.3 招标文件的修改将在</w:t>
      </w:r>
      <w:r>
        <w:rPr>
          <w:rFonts w:hint="eastAsia" w:ascii="仿宋" w:hAnsi="仿宋" w:cs="仿宋"/>
          <w:color w:val="000000"/>
          <w:szCs w:val="28"/>
        </w:rPr>
        <w:t xml:space="preserve">中国政府采购网</w:t>
      </w:r>
      <w:r>
        <w:rPr>
          <w:rFonts w:hint="eastAsia" w:ascii="仿宋" w:hAnsi="仿宋" w:cs="仿宋"/>
          <w:color w:val="333333"/>
          <w:szCs w:val="28"/>
        </w:rPr>
        <w:t xml:space="preserve">、</w:t>
      </w:r>
      <w:r>
        <w:rPr>
          <w:rFonts w:hint="eastAsia" w:ascii="宋体" w:hAnsi="宋体" w:eastAsia="宋体" w:cs="宋体"/>
          <w:color w:val="000000"/>
        </w:rPr>
        <w:t xml:space="preserve">江苏政府采购网、盐城市政府采购网公布，补充文件将作为招标文件的组成部分，并对投标人具有约束力。</w:t>
      </w:r>
      <w:r/>
    </w:p>
    <w:p>
      <w:pPr>
        <w:pStyle w:val="727"/>
        <w:ind w:firstLine="602"/>
        <w:rPr>
          <w:rFonts w:hint="default"/>
        </w:rPr>
      </w:pPr>
      <w:r/>
      <w:bookmarkStart w:id="74" w:name="_Toc120614216"/>
      <w:r/>
      <w:bookmarkStart w:id="75" w:name="_Toc184145582"/>
      <w:r/>
      <w:bookmarkStart w:id="76" w:name="_Toc462564072"/>
      <w:r/>
      <w:bookmarkStart w:id="77" w:name="_Toc513029213"/>
      <w:r/>
      <w:bookmarkStart w:id="78" w:name="_Toc16938529"/>
      <w:r/>
      <w:bookmarkStart w:id="79" w:name="_Toc20823285"/>
      <w:r>
        <w:t xml:space="preserve">三、投标文件的编制</w:t>
      </w:r>
      <w:bookmarkEnd w:id="74"/>
      <w:r/>
      <w:bookmarkEnd w:id="75"/>
      <w:r/>
      <w:bookmarkEnd w:id="76"/>
      <w:r/>
      <w:bookmarkEnd w:id="77"/>
      <w:r/>
      <w:bookmarkEnd w:id="78"/>
      <w:r/>
      <w:bookmarkEnd w:id="79"/>
      <w:r/>
      <w:r/>
    </w:p>
    <w:p>
      <w:pPr>
        <w:ind w:firstLine="560"/>
      </w:pPr>
      <w:r/>
      <w:bookmarkStart w:id="80" w:name="_Toc513029214"/>
      <w:r/>
      <w:bookmarkStart w:id="81" w:name="_Toc20823286"/>
      <w:r/>
      <w:bookmarkStart w:id="82" w:name="_Toc16938530"/>
      <w:r/>
      <w:bookmarkStart w:id="83" w:name="_Toc462564073"/>
      <w:r>
        <w:rPr>
          <w:rFonts w:ascii="Arial" w:hAnsi="Arial" w:cs="Arial"/>
          <w:color w:val="000000"/>
          <w:szCs w:val="28"/>
        </w:rPr>
        <w:t xml:space="preserve">9</w:t>
      </w:r>
      <w:r>
        <w:rPr>
          <w:rFonts w:ascii="Arial" w:hAnsi="Arial" w:cs="Arial"/>
          <w:color w:val="000000"/>
          <w:szCs w:val="28"/>
        </w:rPr>
        <w:t xml:space="preserve">、投标文件的语言及度量衡单位</w:t>
      </w:r>
      <w:bookmarkEnd w:id="80"/>
      <w:r/>
      <w:bookmarkEnd w:id="81"/>
      <w:r/>
      <w:bookmarkEnd w:id="82"/>
      <w:r/>
      <w:bookmarkEnd w:id="83"/>
      <w:r/>
      <w:r/>
    </w:p>
    <w:p>
      <w:pPr>
        <w:ind w:firstLine="560"/>
      </w:pPr>
      <w:r>
        <w:rPr>
          <w:rFonts w:hint="eastAsia" w:ascii="宋体" w:hAnsi="宋体" w:eastAsia="宋体" w:cs="宋体"/>
          <w:color w:val="000000"/>
        </w:rPr>
        <w:t xml:space="preserve">9.1 投标人提交的投标文件以及投标人与采购人就有关投标的所有来往通知、函件和文件均应使用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ind w:firstLine="560"/>
      </w:pPr>
      <w:r>
        <w:rPr>
          <w:rFonts w:hint="eastAsia" w:ascii="宋体" w:hAnsi="宋体" w:eastAsia="宋体" w:cs="宋体"/>
          <w:color w:val="000000"/>
        </w:rPr>
        <w:t xml:space="preserve">9.2 除技术性能另有规定外，投标文件所使用的度量衡单位，均须采用国家法定计量单位。</w:t>
      </w:r>
      <w:r/>
    </w:p>
    <w:p>
      <w:pPr>
        <w:ind w:firstLine="560"/>
      </w:pPr>
      <w:r/>
      <w:bookmarkStart w:id="84" w:name="_Toc513029215"/>
      <w:r/>
      <w:bookmarkStart w:id="85" w:name="_Toc462564074"/>
      <w:r/>
      <w:bookmarkStart w:id="86" w:name="_Toc20823287"/>
      <w:r/>
      <w:bookmarkStart w:id="87" w:name="_Toc16938531"/>
      <w:r>
        <w:rPr>
          <w:rFonts w:ascii="Arial" w:hAnsi="Arial" w:cs="Arial"/>
          <w:color w:val="000000"/>
          <w:szCs w:val="28"/>
        </w:rPr>
        <w:t xml:space="preserve">10</w:t>
      </w:r>
      <w:r>
        <w:rPr>
          <w:rFonts w:ascii="Arial" w:hAnsi="Arial" w:cs="Arial"/>
          <w:color w:val="000000"/>
          <w:szCs w:val="28"/>
        </w:rPr>
        <w:t xml:space="preserve">、投标文件构成</w:t>
      </w:r>
      <w:bookmarkEnd w:id="84"/>
      <w:r/>
      <w:bookmarkEnd w:id="85"/>
      <w:r/>
      <w:bookmarkEnd w:id="86"/>
      <w:r/>
      <w:bookmarkEnd w:id="87"/>
      <w:r/>
      <w:r/>
    </w:p>
    <w:p>
      <w:pPr>
        <w:ind w:firstLine="560"/>
      </w:pPr>
      <w:r>
        <w:rPr>
          <w:rFonts w:hint="eastAsia" w:ascii="宋体" w:hAnsi="宋体" w:eastAsia="宋体" w:cs="宋体"/>
          <w:color w:val="000000"/>
        </w:rPr>
        <w:t xml:space="preserve">10.1 投标人编写的投标文件应包括资格证明文件、符合性证明文件、投标分项报价表、技术要求响应及偏离表、商务要求响应及偏离表、其他证明文件、投标函、开标一览表等部分。</w:t>
      </w:r>
      <w:r/>
    </w:p>
    <w:p>
      <w:pPr>
        <w:ind w:firstLine="560"/>
      </w:pPr>
      <w:r>
        <w:rPr>
          <w:rFonts w:hint="eastAsia" w:ascii="宋体" w:hAnsi="宋体" w:eastAsia="宋体" w:cs="宋体"/>
          <w:color w:val="000000"/>
        </w:rPr>
        <w:t xml:space="preserve">10.2 如标书制作工具中格式和内容与</w:t>
      </w:r>
      <w:r>
        <w:rPr>
          <w:rFonts w:hint="eastAsia" w:ascii="仿宋" w:hAnsi="仿宋" w:cs="仿宋"/>
          <w:color w:val="333333"/>
          <w:szCs w:val="28"/>
        </w:rPr>
        <w:t xml:space="preserve">“</w:t>
      </w:r>
      <w:r>
        <w:rPr>
          <w:rFonts w:hint="eastAsia" w:ascii="仿宋" w:hAnsi="仿宋" w:cs="仿宋"/>
          <w:color w:val="000000"/>
          <w:szCs w:val="28"/>
        </w:rPr>
        <w:t xml:space="preserve">中国政府采购网</w:t>
      </w:r>
      <w:r>
        <w:rPr>
          <w:rFonts w:hint="eastAsia" w:ascii="仿宋" w:hAnsi="仿宋" w:cs="仿宋"/>
          <w:color w:val="333333"/>
          <w:szCs w:val="28"/>
        </w:rPr>
        <w:t xml:space="preserve">”、</w:t>
      </w:r>
      <w:r>
        <w:rPr>
          <w:rFonts w:hint="eastAsia" w:ascii="宋体" w:hAnsi="宋体" w:eastAsia="宋体" w:cs="宋体"/>
          <w:color w:val="000000"/>
        </w:rPr>
        <w:t xml:space="preserve">“江苏政府采购网”、“盐城市政府采购网</w:t>
      </w:r>
      <w:r>
        <w:rPr>
          <w:rFonts w:hint="eastAsia" w:ascii="仿宋" w:hAnsi="仿宋" w:cs="仿宋"/>
          <w:color w:val="333333"/>
          <w:szCs w:val="28"/>
        </w:rPr>
        <w:t xml:space="preserve">”</w:t>
      </w:r>
      <w:r>
        <w:rPr>
          <w:rFonts w:hint="eastAsia" w:ascii="宋体" w:hAnsi="宋体" w:eastAsia="宋体" w:cs="宋体"/>
          <w:color w:val="000000"/>
        </w:rPr>
        <w:t xml:space="preserve">发布的招标文件不一致，请以</w:t>
      </w:r>
      <w:r>
        <w:rPr>
          <w:rFonts w:hint="eastAsia" w:ascii="仿宋" w:hAnsi="仿宋" w:cs="仿宋"/>
          <w:color w:val="000000"/>
          <w:szCs w:val="28"/>
        </w:rPr>
        <w:t xml:space="preserve">中国政府采购网</w:t>
      </w:r>
      <w:r>
        <w:rPr>
          <w:rFonts w:hint="eastAsia" w:ascii="仿宋" w:hAnsi="仿宋" w:cs="仿宋"/>
          <w:color w:val="333333"/>
          <w:szCs w:val="28"/>
        </w:rPr>
        <w:t xml:space="preserve">”、</w:t>
      </w:r>
      <w:r>
        <w:rPr>
          <w:rFonts w:hint="eastAsia" w:ascii="宋体" w:hAnsi="宋体" w:eastAsia="宋体" w:cs="宋体"/>
          <w:color w:val="000000"/>
        </w:rPr>
        <w:t xml:space="preserve">“江苏政府采购网”、“盐城市政府采购网</w:t>
      </w:r>
      <w:r>
        <w:rPr>
          <w:rFonts w:hint="eastAsia" w:ascii="仿宋" w:hAnsi="仿宋" w:cs="仿宋"/>
          <w:color w:val="333333"/>
          <w:szCs w:val="28"/>
        </w:rPr>
        <w:t xml:space="preserve">”</w:t>
      </w:r>
      <w:r>
        <w:rPr>
          <w:rFonts w:hint="eastAsia" w:ascii="宋体" w:hAnsi="宋体" w:eastAsia="宋体" w:cs="宋体"/>
          <w:color w:val="000000"/>
        </w:rPr>
        <w:t xml:space="preserve">发布的招标文件为准。</w:t>
      </w:r>
      <w:r/>
    </w:p>
    <w:p>
      <w:pPr>
        <w:ind w:firstLine="560"/>
      </w:pPr>
      <w:r/>
      <w:bookmarkStart w:id="88" w:name="_Toc49090507"/>
      <w:r/>
      <w:bookmarkStart w:id="89" w:name="_Toc49090508"/>
      <w:r/>
      <w:bookmarkStart w:id="90" w:name="_Toc513029216"/>
      <w:r/>
      <w:bookmarkStart w:id="91" w:name="_Toc513029219"/>
      <w:r/>
      <w:bookmarkStart w:id="92" w:name="_Toc14577357"/>
      <w:r/>
      <w:bookmarkStart w:id="93" w:name="_Toc14577355"/>
      <w:r/>
      <w:bookmarkStart w:id="94" w:name="_Toc49090509"/>
      <w:r/>
      <w:bookmarkStart w:id="95" w:name="_Toc14577354"/>
      <w:r/>
      <w:bookmarkStart w:id="96" w:name="_Hlt26668975"/>
      <w:r/>
      <w:bookmarkStart w:id="97" w:name="_Hlt26954838"/>
      <w:r/>
      <w:bookmarkStart w:id="98" w:name="_Hlt26670360"/>
      <w:r>
        <w:rPr>
          <w:rFonts w:ascii="Arial" w:hAnsi="Arial" w:cs="Arial"/>
          <w:color w:val="000000"/>
          <w:szCs w:val="28"/>
        </w:rPr>
        <w:t xml:space="preserve">11</w:t>
      </w:r>
      <w:r>
        <w:rPr>
          <w:rFonts w:ascii="Arial" w:hAnsi="Arial" w:cs="Arial"/>
          <w:color w:val="000000"/>
          <w:szCs w:val="28"/>
        </w:rPr>
        <w:t xml:space="preserve">、证明投标人及投标标的符合招标文件规定的文件</w:t>
      </w:r>
      <w:bookmarkEnd w:id="88"/>
      <w:r/>
      <w:bookmarkEnd w:id="89"/>
      <w:r/>
      <w:bookmarkEnd w:id="90"/>
      <w:r/>
      <w:bookmarkEnd w:id="91"/>
      <w:r/>
      <w:bookmarkEnd w:id="92"/>
      <w:r/>
      <w:bookmarkEnd w:id="93"/>
      <w:r/>
      <w:bookmarkEnd w:id="94"/>
      <w:r/>
      <w:bookmarkEnd w:id="95"/>
      <w:r/>
      <w:r/>
    </w:p>
    <w:p>
      <w:pPr>
        <w:ind w:firstLine="560"/>
      </w:pPr>
      <w:r>
        <w:rPr>
          <w:rFonts w:hint="eastAsia" w:ascii="宋体" w:hAnsi="宋体" w:eastAsia="宋体" w:cs="宋体"/>
          <w:color w:val="000000"/>
        </w:rPr>
        <w:t xml:space="preserve">11.1 投标人应按照法律、法规、规章和规范性文件以及招标文件要求提交证明文件，证明其及投标标的符合招标文件规定。</w:t>
      </w:r>
      <w:r/>
    </w:p>
    <w:p>
      <w:pPr>
        <w:ind w:firstLine="560"/>
      </w:pPr>
      <w:r>
        <w:rPr>
          <w:rFonts w:hint="eastAsia" w:ascii="宋体" w:hAnsi="宋体" w:eastAsia="宋体" w:cs="宋体"/>
          <w:color w:val="000000"/>
        </w:rPr>
        <w:t xml:space="preserve">11.2招标文件对证明文件无明确形式要求的，证明文件可以以文字资料、图纸和数据等形式提交。</w:t>
      </w:r>
      <w:r/>
    </w:p>
    <w:p>
      <w:pPr>
        <w:ind w:firstLine="560"/>
      </w:pPr>
      <w:r>
        <w:rPr>
          <w:rFonts w:ascii="Arial" w:hAnsi="Arial" w:cs="Arial"/>
          <w:color w:val="000000"/>
          <w:szCs w:val="28"/>
        </w:rPr>
        <w:t xml:space="preserve">12</w:t>
      </w:r>
      <w:r>
        <w:rPr>
          <w:rFonts w:ascii="Arial" w:hAnsi="Arial" w:cs="Arial"/>
          <w:color w:val="000000"/>
          <w:szCs w:val="28"/>
        </w:rPr>
        <w:t xml:space="preserve">、投标分项报价表</w:t>
      </w:r>
      <w:r/>
    </w:p>
    <w:p>
      <w:pPr>
        <w:ind w:firstLine="560"/>
      </w:pPr>
      <w:r>
        <w:rPr>
          <w:rFonts w:hint="eastAsia" w:ascii="宋体" w:hAnsi="宋体" w:eastAsia="宋体" w:cs="宋体"/>
          <w:color w:val="000000"/>
        </w:rPr>
        <w:t xml:space="preserve">1</w:t>
      </w:r>
      <w:r>
        <w:rPr>
          <w:rFonts w:hint="eastAsia" w:ascii="宋体" w:hAnsi="宋体" w:eastAsia="宋体" w:cs="宋体"/>
          <w:color w:val="000000"/>
        </w:rPr>
        <w:t xml:space="preserve">4.3.</w:t>
      </w:r>
      <w:r>
        <w:rPr>
          <w:rFonts w:hint="eastAsia" w:ascii="宋体" w:hAnsi="宋体" w:eastAsia="宋体" w:cs="宋体"/>
          <w:color w:val="000000"/>
        </w:rPr>
        <w:t xml:space="preserve">1 投标人应按照招标文件规定格式填报投标分项报价表。</w:t>
      </w:r>
      <w:r/>
    </w:p>
    <w:p>
      <w:pPr>
        <w:ind w:firstLine="560"/>
      </w:pPr>
      <w:r>
        <w:rPr>
          <w:rFonts w:hint="eastAsia" w:ascii="宋体" w:hAnsi="宋体" w:eastAsia="宋体" w:cs="宋体"/>
          <w:color w:val="000000"/>
        </w:rPr>
        <w:t xml:space="preserve">1</w:t>
      </w:r>
      <w:r>
        <w:rPr>
          <w:rFonts w:hint="eastAsia" w:ascii="宋体" w:hAnsi="宋体" w:eastAsia="宋体" w:cs="宋体"/>
          <w:color w:val="000000"/>
        </w:rPr>
        <w:t xml:space="preserve">4.3.</w:t>
      </w:r>
      <w:r>
        <w:rPr>
          <w:rFonts w:hint="eastAsia" w:ascii="宋体" w:hAnsi="宋体" w:eastAsia="宋体" w:cs="宋体"/>
          <w:color w:val="000000"/>
        </w:rPr>
        <w:t xml:space="preserve">2投标货币。投标文件中的单价和总价无特殊规定的采用人民币报价，以元为单位标注。招标文件中另有规定的按规定执行。</w:t>
      </w:r>
      <w:r/>
    </w:p>
    <w:p>
      <w:pPr>
        <w:ind w:firstLine="560"/>
      </w:pPr>
      <w:r/>
      <w:bookmarkStart w:id="99" w:name="_Hlt26954848"/>
      <w:r/>
      <w:bookmarkStart w:id="100" w:name="_Hlt26954846"/>
      <w:r/>
      <w:bookmarkStart w:id="101" w:name="_Hlt26670482"/>
      <w:r/>
      <w:bookmarkStart w:id="102" w:name="_Hlt26670486"/>
      <w:r/>
      <w:bookmarkStart w:id="103" w:name="_Hlt26954731"/>
      <w:r>
        <w:rPr>
          <w:rFonts w:ascii="Arial" w:hAnsi="Arial" w:cs="Arial"/>
          <w:color w:val="000000"/>
          <w:szCs w:val="28"/>
        </w:rPr>
        <w:t xml:space="preserve">13</w:t>
      </w:r>
      <w:r>
        <w:rPr>
          <w:rFonts w:ascii="Arial" w:hAnsi="Arial" w:cs="Arial"/>
          <w:color w:val="000000"/>
          <w:szCs w:val="28"/>
        </w:rPr>
        <w:t xml:space="preserve">、技术要求响应及偏离表、商务要求响应及偏离表</w:t>
      </w:r>
      <w:r/>
    </w:p>
    <w:p>
      <w:pPr>
        <w:ind w:firstLine="560"/>
      </w:pPr>
      <w:r>
        <w:rPr>
          <w:rFonts w:hint="eastAsia" w:ascii="宋体" w:hAnsi="宋体" w:eastAsia="宋体" w:cs="宋体"/>
          <w:color w:val="000000"/>
        </w:rPr>
        <w:t xml:space="preserve">13.1 投标人需对招标文件中的技术要求与商务要求逐项作出响应或偏离，并说明原因。</w:t>
      </w:r>
      <w:r/>
    </w:p>
    <w:p>
      <w:pPr>
        <w:ind w:firstLine="560"/>
      </w:pPr>
      <w:r>
        <w:rPr>
          <w:rFonts w:hint="eastAsia" w:ascii="宋体" w:hAnsi="宋体" w:eastAsia="宋体" w:cs="宋体"/>
          <w:color w:val="000000"/>
        </w:rPr>
        <w:t xml:space="preserve">13.2 投标人可在投标文件中提供认为需要的其他技术文件或说明。</w:t>
      </w:r>
      <w:r/>
    </w:p>
    <w:p>
      <w:pPr>
        <w:ind w:firstLine="560"/>
        <w:rPr>
          <w:color w:val="0070c0"/>
        </w:rPr>
      </w:pPr>
      <w:r>
        <w:rPr>
          <w:rFonts w:ascii="Arial" w:hAnsi="Arial" w:cs="Arial"/>
          <w:color w:val="0070c0"/>
          <w:szCs w:val="28"/>
        </w:rPr>
        <w:t xml:space="preserve">14</w:t>
      </w:r>
      <w:r>
        <w:rPr>
          <w:rFonts w:ascii="Arial" w:hAnsi="Arial" w:cs="Arial"/>
          <w:color w:val="0070c0"/>
          <w:szCs w:val="28"/>
        </w:rPr>
        <w:t xml:space="preserve">、服务承诺、培训计划、人员安排及其他</w:t>
      </w:r>
      <w:r/>
    </w:p>
    <w:p>
      <w:pPr>
        <w:ind w:firstLine="560"/>
        <w:rPr>
          <w:color w:val="0070c0"/>
        </w:rPr>
      </w:pPr>
      <w:r>
        <w:rPr>
          <w:rFonts w:hint="eastAsia" w:ascii="宋体" w:hAnsi="宋体" w:eastAsia="宋体" w:cs="宋体"/>
          <w:color w:val="0070c0"/>
        </w:rPr>
        <w:t xml:space="preserve">14.1 投标人需根据招标文件要求提供有关服务的管理制度，服务机构的分布情况，服务人员的数量、素质、技术水平及售后服务的反应能力等。</w:t>
      </w:r>
      <w:r/>
    </w:p>
    <w:p>
      <w:pPr>
        <w:ind w:firstLine="560"/>
        <w:rPr>
          <w:color w:val="0070c0"/>
        </w:rPr>
      </w:pPr>
      <w:r>
        <w:rPr>
          <w:rFonts w:hint="eastAsia" w:ascii="宋体" w:hAnsi="宋体" w:eastAsia="宋体" w:cs="宋体"/>
          <w:color w:val="0070c0"/>
        </w:rPr>
        <w:t xml:space="preserve">14.2 投标人需根据招标文件要求提供培训计划。</w:t>
      </w:r>
      <w:r/>
    </w:p>
    <w:p>
      <w:pPr>
        <w:ind w:firstLine="560"/>
      </w:pPr>
      <w:r/>
      <w:bookmarkStart w:id="104" w:name="_Toc14577359"/>
      <w:r/>
      <w:bookmarkStart w:id="105" w:name="_Toc49090510"/>
      <w:r>
        <w:rPr>
          <w:rFonts w:ascii="Arial" w:hAnsi="Arial" w:cs="Arial"/>
          <w:color w:val="000000"/>
          <w:szCs w:val="28"/>
        </w:rPr>
        <w:t xml:space="preserve">15</w:t>
      </w:r>
      <w:r>
        <w:rPr>
          <w:rFonts w:ascii="Arial" w:hAnsi="Arial" w:cs="Arial"/>
          <w:color w:val="000000"/>
          <w:szCs w:val="28"/>
        </w:rPr>
        <w:t xml:space="preserve">、投标函和开标一览表</w:t>
      </w:r>
      <w:bookmarkEnd w:id="104"/>
      <w:r/>
      <w:bookmarkEnd w:id="105"/>
      <w:r/>
      <w:r/>
    </w:p>
    <w:p>
      <w:pPr>
        <w:ind w:firstLine="560"/>
      </w:pPr>
      <w:r>
        <w:rPr>
          <w:rFonts w:hint="eastAsia" w:ascii="宋体" w:hAnsi="宋体" w:eastAsia="宋体" w:cs="宋体"/>
          <w:color w:val="000000"/>
        </w:rPr>
        <w:t xml:space="preserve">15.1 投标人应按照招标文件中提供的格式完整、正确填写投标函、开标一览表。</w:t>
      </w:r>
      <w:r/>
    </w:p>
    <w:p>
      <w:pPr>
        <w:ind w:firstLine="560"/>
      </w:pPr>
      <w:r>
        <w:rPr>
          <w:rFonts w:hint="eastAsia" w:ascii="宋体" w:hAnsi="宋体" w:eastAsia="宋体" w:cs="宋体"/>
          <w:color w:val="000000"/>
        </w:rPr>
        <w:t xml:space="preserve">15.2 对于采用货币报价的项目，开标一览表中的投标总报价应与投标分项报价表中的投标总报价一致，如不一致，不作为无效投标处理，但评标时按开标一览表中价格为准。</w:t>
      </w:r>
      <w:r/>
    </w:p>
    <w:p>
      <w:pPr>
        <w:ind w:firstLine="560"/>
      </w:pPr>
      <w:r/>
      <w:bookmarkStart w:id="106" w:name="_Toc49090511"/>
      <w:r/>
      <w:bookmarkStart w:id="107" w:name="_Toc14577360"/>
      <w:r>
        <w:rPr>
          <w:rFonts w:ascii="Arial" w:hAnsi="Arial" w:cs="Arial"/>
          <w:color w:val="000000"/>
          <w:szCs w:val="28"/>
        </w:rPr>
        <w:t xml:space="preserve">16</w:t>
      </w:r>
      <w:r>
        <w:rPr>
          <w:rFonts w:ascii="Arial" w:hAnsi="Arial" w:cs="Arial"/>
          <w:color w:val="000000"/>
          <w:szCs w:val="28"/>
        </w:rPr>
        <w:t xml:space="preserve">、投标有效期</w:t>
      </w:r>
      <w:bookmarkEnd w:id="106"/>
      <w:r/>
      <w:bookmarkEnd w:id="107"/>
      <w:r/>
      <w:r/>
    </w:p>
    <w:p>
      <w:pPr>
        <w:ind w:firstLine="560"/>
      </w:pPr>
      <w:r>
        <w:rPr>
          <w:rFonts w:hint="eastAsia" w:ascii="宋体" w:hAnsi="宋体" w:eastAsia="宋体" w:cs="宋体"/>
          <w:color w:val="000000"/>
        </w:rPr>
        <w:t xml:space="preserve">16.1投标有效期为采购人规定的开标之日后</w:t>
      </w:r>
      <w:r>
        <w:rPr>
          <w:rFonts w:hint="eastAsia" w:ascii="宋体" w:hAnsi="宋体" w:eastAsia="宋体" w:cs="宋体"/>
          <w:b/>
          <w:color w:val="000000"/>
          <w:u w:val="single"/>
        </w:rPr>
        <w:t xml:space="preserve">九</w:t>
      </w:r>
      <w:r>
        <w:rPr>
          <w:rFonts w:ascii="宋体" w:hAnsi="宋体" w:eastAsia="宋体" w:cs="仿宋_GB2312"/>
          <w:b/>
          <w:color w:val="000000"/>
          <w:u w:val="single"/>
        </w:rPr>
        <w:t xml:space="preserve">十（</w:t>
      </w:r>
      <w:r>
        <w:rPr>
          <w:rFonts w:ascii="宋体" w:hAnsi="宋体" w:eastAsia="宋体" w:cs="仿宋_GB2312"/>
          <w:b/>
          <w:color w:val="000000"/>
          <w:u w:val="single"/>
        </w:rPr>
        <w:t xml:space="preserve">9</w:t>
      </w:r>
      <w:r>
        <w:rPr>
          <w:rFonts w:ascii="宋体" w:hAnsi="宋体" w:eastAsia="宋体" w:cs="仿宋_GB2312"/>
          <w:b/>
          <w:color w:val="000000"/>
          <w:u w:val="single"/>
        </w:rPr>
        <w:t xml:space="preserve">0）天</w:t>
      </w:r>
      <w:r>
        <w:rPr>
          <w:rFonts w:hint="eastAsia" w:ascii="宋体" w:hAnsi="宋体" w:eastAsia="宋体" w:cs="宋体"/>
          <w:color w:val="000000"/>
        </w:rPr>
        <w:t xml:space="preserve">。投标有效期比</w:t>
      </w:r>
      <w:r>
        <w:rPr>
          <w:rFonts w:hint="eastAsia" w:ascii="宋体" w:hAnsi="宋体" w:eastAsia="宋体" w:cs="宋体"/>
          <w:color w:val="000000"/>
        </w:rPr>
        <w:t xml:space="preserve">规定短的将被视为未实质性响应招标文件而予以拒绝。</w:t>
      </w:r>
      <w:r/>
    </w:p>
    <w:p>
      <w:pPr>
        <w:ind w:firstLine="560"/>
      </w:pPr>
      <w:r>
        <w:rPr>
          <w:rFonts w:ascii="Arial" w:hAnsi="Arial" w:cs="Arial"/>
          <w:color w:val="000000"/>
          <w:szCs w:val="28"/>
        </w:rPr>
        <w:t xml:space="preserve">17</w:t>
      </w:r>
      <w:r>
        <w:rPr>
          <w:rFonts w:ascii="Arial" w:hAnsi="Arial" w:cs="Arial"/>
          <w:color w:val="000000"/>
          <w:szCs w:val="28"/>
        </w:rPr>
        <w:t xml:space="preserve">、投标有效期的延长</w:t>
      </w:r>
      <w:r/>
    </w:p>
    <w:p>
      <w:pPr>
        <w:ind w:firstLine="560"/>
      </w:pPr>
      <w:r>
        <w:rPr>
          <w:rFonts w:hint="eastAsia" w:ascii="宋体" w:hAnsi="宋体" w:eastAsia="宋体" w:cs="宋体"/>
          <w:color w:val="000000"/>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727"/>
        <w:ind w:firstLine="602"/>
        <w:rPr>
          <w:rFonts w:hint="default"/>
        </w:rPr>
      </w:pPr>
      <w:r/>
      <w:bookmarkStart w:id="108" w:name="_Toc20823296"/>
      <w:r/>
      <w:bookmarkStart w:id="109" w:name="_Toc513029224"/>
      <w:r/>
      <w:bookmarkStart w:id="110" w:name="_Toc16938540"/>
      <w:r/>
      <w:bookmarkStart w:id="111" w:name="_Toc184145583"/>
      <w:r/>
      <w:bookmarkStart w:id="112" w:name="_Toc120614217"/>
      <w:r/>
      <w:bookmarkStart w:id="113" w:name="_Hlt26954852"/>
      <w:r/>
      <w:bookmarkStart w:id="114" w:name="_Hlt26954739"/>
      <w:r>
        <w:t xml:space="preserve">四、投标文件的递交</w:t>
      </w:r>
      <w:bookmarkEnd w:id="108"/>
      <w:r/>
      <w:bookmarkEnd w:id="109"/>
      <w:r/>
      <w:bookmarkEnd w:id="110"/>
      <w:r/>
      <w:bookmarkEnd w:id="111"/>
      <w:r/>
      <w:bookmarkEnd w:id="112"/>
      <w:r/>
      <w:r/>
    </w:p>
    <w:p>
      <w:pPr>
        <w:ind w:firstLine="562"/>
        <w:rPr>
          <w:rFonts w:ascii="Arial" w:hAnsi="Arial" w:cs="Arial"/>
          <w:b/>
          <w:color w:val="000000"/>
          <w:szCs w:val="28"/>
        </w:rPr>
      </w:pPr>
      <w:r/>
      <w:bookmarkStart w:id="115" w:name="_Toc20823297"/>
      <w:r/>
      <w:bookmarkStart w:id="116" w:name="_Toc16938541"/>
      <w:r/>
      <w:bookmarkStart w:id="117" w:name="_Toc513029225"/>
      <w:r/>
      <w:bookmarkStart w:id="118" w:name="_Toc462564084"/>
      <w:r>
        <w:rPr>
          <w:rFonts w:ascii="Arial" w:hAnsi="Arial" w:cs="Arial"/>
          <w:b/>
          <w:color w:val="000000"/>
          <w:szCs w:val="28"/>
        </w:rPr>
        <w:t xml:space="preserve">18</w:t>
      </w:r>
      <w:r>
        <w:rPr>
          <w:rFonts w:ascii="Arial" w:hAnsi="Arial" w:cs="Arial"/>
          <w:b/>
          <w:color w:val="000000"/>
          <w:szCs w:val="28"/>
        </w:rPr>
        <w:t xml:space="preserve">、</w:t>
      </w:r>
      <w:bookmarkEnd w:id="115"/>
      <w:r/>
      <w:bookmarkEnd w:id="116"/>
      <w:r/>
      <w:bookmarkEnd w:id="117"/>
      <w:r/>
      <w:bookmarkEnd w:id="118"/>
      <w:r>
        <w:rPr>
          <w:rFonts w:hint="eastAsia" w:ascii="Arial" w:hAnsi="Arial" w:cs="Arial"/>
          <w:b/>
          <w:color w:val="000000"/>
          <w:szCs w:val="28"/>
        </w:rPr>
        <w:t xml:space="preserve">电子投标文件的递交</w:t>
      </w:r>
      <w:r/>
    </w:p>
    <w:p>
      <w:pPr>
        <w:ind w:firstLine="560"/>
      </w:pPr>
      <w:r>
        <w:rPr>
          <w:rFonts w:hint="eastAsia" w:ascii="宋体" w:hAnsi="宋体" w:eastAsia="宋体" w:cs="宋体"/>
          <w:color w:val="000000"/>
        </w:rPr>
        <w:t xml:space="preserve">18.1投标人应当按照《操作手册》规定，在投标截止时间前制作并上传电子投标文件。</w:t>
      </w:r>
      <w:bookmarkStart w:id="119" w:name="_Toc16938542"/>
      <w:r/>
      <w:bookmarkStart w:id="120" w:name="_Toc20823298"/>
      <w:r/>
      <w:bookmarkStart w:id="121" w:name="_Toc513029226"/>
      <w:r/>
      <w:bookmarkEnd w:id="119"/>
      <w:r/>
      <w:bookmarkEnd w:id="120"/>
      <w:r/>
      <w:r/>
    </w:p>
    <w:p>
      <w:pPr>
        <w:ind w:firstLine="562"/>
        <w:rPr>
          <w:b/>
        </w:rPr>
      </w:pPr>
      <w:r>
        <w:rPr>
          <w:rFonts w:ascii="Arial" w:hAnsi="Arial" w:cs="Arial"/>
          <w:b/>
          <w:color w:val="000000"/>
          <w:szCs w:val="28"/>
        </w:rPr>
        <w:t xml:space="preserve">19</w:t>
      </w:r>
      <w:r>
        <w:rPr>
          <w:rFonts w:ascii="Arial" w:hAnsi="Arial" w:cs="Arial"/>
          <w:b/>
          <w:color w:val="000000"/>
          <w:szCs w:val="28"/>
        </w:rPr>
        <w:t xml:space="preserve">、投标截止</w:t>
      </w:r>
      <w:r>
        <w:rPr>
          <w:rFonts w:hint="eastAsia" w:ascii="Arial" w:hAnsi="Arial" w:cs="Arial"/>
          <w:b/>
          <w:color w:val="000000"/>
          <w:szCs w:val="28"/>
        </w:rPr>
        <w:t xml:space="preserve">时间</w:t>
      </w:r>
      <w:r/>
    </w:p>
    <w:p>
      <w:pPr>
        <w:ind w:firstLine="560"/>
      </w:pPr>
      <w:r>
        <w:rPr>
          <w:rFonts w:hint="eastAsia"/>
        </w:rPr>
        <w:t xml:space="preserve">19.1 </w:t>
      </w:r>
      <w:r>
        <w:rPr>
          <w:rFonts w:hint="eastAsia"/>
        </w:rPr>
        <w:t xml:space="preserve">投标人上传电子投标文件的时间不得迟于招标公告中规定的投标截止时间。</w:t>
      </w:r>
      <w:r/>
    </w:p>
    <w:p>
      <w:pPr>
        <w:ind w:firstLine="560"/>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投标人应充分考虑到网络环境、网络带宽等风险因素，如因投标人自身原因造成的电子投标文件上传不成功的按照本招标文件第二章第27.1.2条规定做无效投标处理。</w:t>
      </w:r>
      <w:r/>
    </w:p>
    <w:p>
      <w:pPr>
        <w:ind w:firstLine="560"/>
      </w:pPr>
      <w:r>
        <w:rPr>
          <w:rFonts w:hint="eastAsia" w:ascii="宋体" w:hAnsi="宋体" w:eastAsia="宋体" w:cs="宋体"/>
          <w:color w:val="000000"/>
        </w:rPr>
        <w:t xml:space="preserve">19.2 采购人可以按照规定，通过修改招标文件酌情延长投标截止</w:t>
      </w:r>
      <w:r>
        <w:rPr>
          <w:rFonts w:hint="eastAsia" w:ascii="宋体" w:hAnsi="宋体" w:eastAsia="宋体" w:cs="宋体"/>
          <w:color w:val="000000"/>
        </w:rPr>
        <w:t xml:space="preserve">时间</w:t>
      </w:r>
      <w:r>
        <w:rPr>
          <w:rFonts w:hint="eastAsia" w:ascii="宋体" w:hAnsi="宋体" w:eastAsia="宋体" w:cs="宋体"/>
          <w:color w:val="000000"/>
        </w:rPr>
        <w:t xml:space="preserve">，在此情况下，投标人的所有权利和义务以及投标人受制的截止</w:t>
      </w:r>
      <w:r>
        <w:rPr>
          <w:rFonts w:hint="eastAsia" w:ascii="宋体" w:hAnsi="宋体" w:eastAsia="宋体" w:cs="宋体"/>
          <w:color w:val="000000"/>
        </w:rPr>
        <w:t xml:space="preserve">时间</w:t>
      </w:r>
      <w:r>
        <w:rPr>
          <w:rFonts w:hint="eastAsia" w:ascii="宋体" w:hAnsi="宋体" w:eastAsia="宋体" w:cs="宋体"/>
          <w:color w:val="000000"/>
        </w:rPr>
        <w:t xml:space="preserve">均应以延长后新的截止</w:t>
      </w:r>
      <w:r>
        <w:rPr>
          <w:rFonts w:hint="eastAsia" w:ascii="宋体" w:hAnsi="宋体" w:eastAsia="宋体" w:cs="宋体"/>
          <w:color w:val="000000"/>
        </w:rPr>
        <w:t xml:space="preserve">时间</w:t>
      </w:r>
      <w:r>
        <w:rPr>
          <w:rFonts w:hint="eastAsia" w:ascii="宋体" w:hAnsi="宋体" w:eastAsia="宋体" w:cs="宋体"/>
          <w:color w:val="000000"/>
        </w:rPr>
        <w:t xml:space="preserve">为准。</w:t>
      </w:r>
      <w:r/>
    </w:p>
    <w:p>
      <w:pPr>
        <w:ind w:firstLine="562"/>
        <w:rPr>
          <w:b/>
        </w:rPr>
      </w:pPr>
      <w:r/>
      <w:bookmarkStart w:id="122" w:name="_Toc513029227"/>
      <w:r/>
      <w:bookmarkStart w:id="123" w:name="_Toc20823299"/>
      <w:r/>
      <w:bookmarkStart w:id="124" w:name="_Toc16938543"/>
      <w:r>
        <w:rPr>
          <w:rFonts w:ascii="Arial" w:hAnsi="Arial" w:cs="Arial"/>
          <w:b/>
          <w:color w:val="000000"/>
          <w:szCs w:val="28"/>
        </w:rPr>
        <w:t xml:space="preserve">20</w:t>
      </w:r>
      <w:r>
        <w:rPr>
          <w:rFonts w:ascii="Arial" w:hAnsi="Arial" w:cs="Arial"/>
          <w:b/>
          <w:color w:val="000000"/>
          <w:szCs w:val="28"/>
        </w:rPr>
        <w:t xml:space="preserve">、投标文件</w:t>
      </w:r>
      <w:bookmarkEnd w:id="122"/>
      <w:r/>
      <w:bookmarkEnd w:id="123"/>
      <w:r/>
      <w:bookmarkEnd w:id="124"/>
      <w:r>
        <w:rPr>
          <w:rFonts w:ascii="Arial" w:hAnsi="Arial" w:cs="Arial"/>
          <w:b/>
          <w:color w:val="000000"/>
          <w:szCs w:val="28"/>
        </w:rPr>
        <w:t xml:space="preserve">的拒收</w:t>
      </w:r>
      <w:r/>
    </w:p>
    <w:p>
      <w:pPr>
        <w:ind w:firstLine="560"/>
      </w:pPr>
      <w:r>
        <w:rPr>
          <w:rFonts w:hint="eastAsia" w:ascii="宋体" w:hAnsi="宋体" w:eastAsia="宋体" w:cs="宋体"/>
          <w:color w:val="000000"/>
        </w:rPr>
        <w:t xml:space="preserve">20.1 采购人拒绝接收在其规定的投标截止时间后上传的任何投标文件。</w:t>
      </w:r>
      <w:r/>
    </w:p>
    <w:p>
      <w:pPr>
        <w:ind w:firstLine="562"/>
        <w:rPr>
          <w:b/>
        </w:rPr>
      </w:pPr>
      <w:r/>
      <w:bookmarkStart w:id="125" w:name="_Toc16938544"/>
      <w:r/>
      <w:bookmarkStart w:id="126" w:name="_Toc20823300"/>
      <w:r/>
      <w:bookmarkStart w:id="127" w:name="_Toc513029228"/>
      <w:r>
        <w:rPr>
          <w:rFonts w:ascii="Arial" w:hAnsi="Arial" w:cs="Arial"/>
          <w:b/>
          <w:color w:val="000000"/>
          <w:szCs w:val="28"/>
        </w:rPr>
        <w:t xml:space="preserve">21</w:t>
      </w:r>
      <w:r>
        <w:rPr>
          <w:rFonts w:ascii="Arial" w:hAnsi="Arial" w:cs="Arial"/>
          <w:b/>
          <w:color w:val="000000"/>
          <w:szCs w:val="28"/>
        </w:rPr>
        <w:t xml:space="preserve">、投标文件的撤回和修改</w:t>
      </w:r>
      <w:bookmarkEnd w:id="125"/>
      <w:r/>
      <w:bookmarkEnd w:id="126"/>
      <w:r/>
      <w:bookmarkEnd w:id="127"/>
      <w:r/>
      <w:r/>
    </w:p>
    <w:p>
      <w:pPr>
        <w:ind w:firstLine="560"/>
      </w:pPr>
      <w:r>
        <w:rPr>
          <w:rFonts w:hint="eastAsia" w:ascii="宋体" w:hAnsi="宋体" w:eastAsia="宋体" w:cs="宋体"/>
          <w:color w:val="000000"/>
        </w:rPr>
        <w:t xml:space="preserve">21.1 投标文件的撤回</w:t>
      </w:r>
      <w:r/>
    </w:p>
    <w:p>
      <w:pPr>
        <w:ind w:firstLine="560"/>
      </w:pPr>
      <w:r>
        <w:rPr>
          <w:rFonts w:hint="eastAsia" w:ascii="宋体" w:hAnsi="宋体" w:eastAsia="宋体" w:cs="宋体"/>
          <w:color w:val="000000"/>
        </w:rPr>
        <w:t xml:space="preserve">21.1.1 电子投标文件的撤回</w:t>
      </w:r>
      <w:r/>
    </w:p>
    <w:p>
      <w:pPr>
        <w:ind w:firstLine="560"/>
      </w:pPr>
      <w:r>
        <w:rPr>
          <w:rFonts w:hint="eastAsia" w:ascii="宋体" w:hAnsi="宋体" w:eastAsia="宋体" w:cs="宋体"/>
          <w:color w:val="000000"/>
        </w:rPr>
        <w:t xml:space="preserve">投标人可在投标截止时间前，撤回其电子投标文件，具体操作方法见《操作手册》。</w:t>
      </w:r>
      <w:r/>
    </w:p>
    <w:p>
      <w:pPr>
        <w:ind w:firstLine="560"/>
      </w:pPr>
      <w:r>
        <w:rPr>
          <w:rFonts w:hint="eastAsia" w:ascii="宋体" w:hAnsi="宋体" w:eastAsia="宋体" w:cs="宋体"/>
          <w:color w:val="000000"/>
        </w:rPr>
        <w:t xml:space="preserve">21.1.2 投标人撤回电子投标文件，则认为其不再参与本项目投标活动。</w:t>
      </w:r>
      <w:r/>
    </w:p>
    <w:p>
      <w:pPr>
        <w:ind w:firstLine="560"/>
      </w:pPr>
      <w:r>
        <w:rPr>
          <w:rFonts w:hint="eastAsia" w:ascii="宋体" w:hAnsi="宋体" w:eastAsia="宋体" w:cs="宋体"/>
          <w:color w:val="000000"/>
        </w:rPr>
        <w:t xml:space="preserve">21.2 投标文件的修改</w:t>
      </w:r>
      <w:r/>
    </w:p>
    <w:p>
      <w:pPr>
        <w:ind w:firstLine="560"/>
      </w:pPr>
      <w:r>
        <w:rPr>
          <w:rFonts w:hint="eastAsia" w:ascii="宋体" w:hAnsi="宋体" w:eastAsia="宋体" w:cs="宋体"/>
          <w:color w:val="000000"/>
        </w:rPr>
        <w:t xml:space="preserve">21.</w:t>
      </w:r>
      <w:r>
        <w:rPr>
          <w:rFonts w:hint="eastAsia" w:ascii="宋体" w:hAnsi="宋体" w:eastAsia="宋体" w:cs="宋体"/>
          <w:color w:val="000000"/>
        </w:rPr>
        <w:t xml:space="preserve">4.3.</w:t>
      </w:r>
      <w:r>
        <w:rPr>
          <w:rFonts w:hint="eastAsia" w:ascii="宋体" w:hAnsi="宋体" w:eastAsia="宋体" w:cs="宋体"/>
          <w:color w:val="000000"/>
        </w:rPr>
        <w:t xml:space="preserve">1投标人可在投标截止时间前，对其电子投标文件进行修改，具体操作方法见《操作手册》。</w:t>
      </w:r>
      <w:r/>
    </w:p>
    <w:p>
      <w:pPr>
        <w:ind w:firstLine="560"/>
      </w:pPr>
      <w:r>
        <w:rPr>
          <w:rFonts w:hint="eastAsia" w:ascii="宋体" w:hAnsi="宋体" w:eastAsia="宋体" w:cs="宋体"/>
          <w:color w:val="000000"/>
        </w:rPr>
        <w:t xml:space="preserve">21.</w:t>
      </w:r>
      <w:r>
        <w:rPr>
          <w:rFonts w:hint="eastAsia" w:ascii="宋体" w:hAnsi="宋体" w:eastAsia="宋体" w:cs="宋体"/>
          <w:color w:val="000000"/>
        </w:rPr>
        <w:t xml:space="preserve">4.3.</w:t>
      </w:r>
      <w:r>
        <w:rPr>
          <w:rFonts w:hint="eastAsia" w:ascii="宋体" w:hAnsi="宋体" w:eastAsia="宋体" w:cs="宋体"/>
          <w:color w:val="000000"/>
        </w:rPr>
        <w:t xml:space="preserve">2 在投标截止时间之后，投标人不得对其电子投标文件作任何修改。</w:t>
      </w:r>
      <w:r/>
    </w:p>
    <w:p>
      <w:pPr>
        <w:ind w:firstLine="560"/>
      </w:pPr>
      <w:r>
        <w:rPr>
          <w:rFonts w:hint="eastAsia" w:ascii="宋体" w:hAnsi="宋体" w:eastAsia="宋体" w:cs="宋体"/>
          <w:color w:val="000000"/>
        </w:rPr>
        <w:t xml:space="preserve">21.3 在投标截止时间至招标文件中规定的投标有效期满之间的这段时间内，投标人不得撤回其投标。</w:t>
      </w:r>
      <w:r/>
    </w:p>
    <w:p>
      <w:pPr>
        <w:pStyle w:val="727"/>
        <w:ind w:firstLine="602"/>
        <w:rPr>
          <w:rFonts w:hint="default"/>
        </w:rPr>
      </w:pPr>
      <w:r/>
      <w:bookmarkStart w:id="128" w:name="_Toc20823301"/>
      <w:r/>
      <w:bookmarkStart w:id="129" w:name="_Toc120614218"/>
      <w:r/>
      <w:bookmarkStart w:id="130" w:name="_Toc184145584"/>
      <w:r/>
      <w:bookmarkStart w:id="131" w:name="_Toc513029229"/>
      <w:r/>
      <w:bookmarkStart w:id="132" w:name="_Toc16938545"/>
      <w:r>
        <w:t xml:space="preserve">五、开标与评标</w:t>
      </w:r>
      <w:bookmarkEnd w:id="128"/>
      <w:r/>
      <w:bookmarkEnd w:id="129"/>
      <w:r/>
      <w:bookmarkEnd w:id="130"/>
      <w:r/>
      <w:bookmarkEnd w:id="131"/>
      <w:r/>
      <w:bookmarkEnd w:id="132"/>
      <w:r/>
      <w:r/>
    </w:p>
    <w:p>
      <w:pPr>
        <w:ind w:firstLine="562"/>
        <w:rPr>
          <w:b/>
        </w:rPr>
      </w:pPr>
      <w:r/>
      <w:bookmarkStart w:id="133" w:name="_Toc20823302"/>
      <w:r/>
      <w:bookmarkStart w:id="134" w:name="_Toc16938546"/>
      <w:r/>
      <w:bookmarkStart w:id="135" w:name="_Toc513029230"/>
      <w:r>
        <w:rPr>
          <w:rFonts w:ascii="Arial" w:hAnsi="Arial" w:cs="Arial"/>
          <w:b/>
          <w:color w:val="000000"/>
          <w:szCs w:val="28"/>
        </w:rPr>
        <w:t xml:space="preserve">22</w:t>
      </w:r>
      <w:r>
        <w:rPr>
          <w:rFonts w:ascii="Arial" w:hAnsi="Arial" w:cs="Arial"/>
          <w:b/>
          <w:color w:val="000000"/>
          <w:szCs w:val="28"/>
        </w:rPr>
        <w:t xml:space="preserve">、开标</w:t>
      </w:r>
      <w:bookmarkEnd w:id="133"/>
      <w:r/>
      <w:bookmarkEnd w:id="134"/>
      <w:r/>
      <w:bookmarkEnd w:id="135"/>
      <w:r/>
      <w:r/>
    </w:p>
    <w:p>
      <w:pPr>
        <w:ind w:firstLine="560"/>
      </w:pPr>
      <w:r>
        <w:rPr>
          <w:rFonts w:hint="eastAsia" w:ascii="宋体" w:hAnsi="宋体" w:eastAsia="宋体" w:cs="宋体"/>
          <w:color w:val="000000"/>
        </w:rPr>
        <w:t xml:space="preserve">2</w:t>
      </w:r>
      <w:r>
        <w:rPr>
          <w:rFonts w:hint="eastAsia" w:ascii="宋体" w:hAnsi="宋体" w:eastAsia="宋体" w:cs="宋体"/>
          <w:color w:val="000000"/>
        </w:rPr>
        <w:t xml:space="preserve">4.3.</w:t>
      </w:r>
      <w:r>
        <w:rPr>
          <w:rFonts w:hint="eastAsia" w:ascii="宋体" w:hAnsi="宋体" w:eastAsia="宋体" w:cs="宋体"/>
          <w:color w:val="000000"/>
        </w:rPr>
        <w:t xml:space="preserve">1 采购人将在招标公告中规定的时间和地点组织公开开标。投标人应当按照《操作手册》规定，参加开标活动</w:t>
      </w:r>
      <w:r>
        <w:rPr>
          <w:rFonts w:hint="eastAsia" w:ascii="宋体" w:hAnsi="宋体" w:eastAsia="宋体" w:cs="宋体"/>
        </w:rPr>
        <w:t xml:space="preserve">和在苏采云系统规定的时间内对投标文件进行解密。</w:t>
      </w:r>
      <w:r/>
    </w:p>
    <w:p>
      <w:pPr>
        <w:ind w:firstLine="560"/>
      </w:pPr>
      <w:r>
        <w:rPr>
          <w:rFonts w:hint="eastAsia" w:ascii="宋体" w:hAnsi="宋体" w:eastAsia="宋体" w:cs="宋体"/>
        </w:rPr>
        <w:t xml:space="preserve">2</w:t>
      </w:r>
      <w:r>
        <w:rPr>
          <w:rFonts w:hint="eastAsia" w:ascii="宋体" w:hAnsi="宋体" w:eastAsia="宋体" w:cs="宋体"/>
        </w:rPr>
        <w:t xml:space="preserve">4.3.</w:t>
      </w:r>
      <w:r>
        <w:rPr>
          <w:rFonts w:hint="eastAsia" w:ascii="宋体" w:hAnsi="宋体" w:eastAsia="宋体" w:cs="宋体"/>
        </w:rPr>
        <w:t xml:space="preserve">2开标仪式由采购人组织。苏采云系统将自动对项目进行开标，并宣布各投标人名称和投标价格。</w:t>
      </w:r>
      <w:r/>
    </w:p>
    <w:p>
      <w:pPr>
        <w:ind w:firstLine="560"/>
      </w:pPr>
      <w:r>
        <w:rPr>
          <w:rFonts w:hint="eastAsia" w:ascii="宋体" w:hAnsi="宋体" w:eastAsia="宋体" w:cs="宋体"/>
        </w:rPr>
        <w:t xml:space="preserve">2</w:t>
      </w:r>
      <w:r>
        <w:rPr>
          <w:rFonts w:hint="eastAsia" w:ascii="宋体" w:hAnsi="宋体" w:eastAsia="宋体" w:cs="宋体"/>
        </w:rPr>
        <w:t xml:space="preserve">4.3.</w:t>
      </w:r>
      <w:r>
        <w:rPr>
          <w:rFonts w:hint="eastAsia" w:ascii="宋体" w:hAnsi="宋体" w:eastAsia="宋体" w:cs="宋体"/>
        </w:rPr>
        <w:t xml:space="preserve">3投标人在开标过程中涉及到的投标文件解密、开标结果确认等工作，应按照《操作手册》规定执行。</w:t>
      </w:r>
      <w:r/>
    </w:p>
    <w:p>
      <w:pPr>
        <w:ind w:firstLine="560"/>
      </w:pPr>
      <w:r>
        <w:rPr>
          <w:rFonts w:hint="eastAsia" w:ascii="宋体" w:hAnsi="宋体" w:eastAsia="宋体" w:cs="宋体"/>
        </w:rPr>
        <w:t xml:space="preserve">2</w:t>
      </w:r>
      <w:r>
        <w:rPr>
          <w:rFonts w:hint="eastAsia" w:ascii="宋体" w:hAnsi="宋体" w:eastAsia="宋体" w:cs="宋体"/>
        </w:rPr>
        <w:t xml:space="preserve">4.3.</w:t>
      </w:r>
      <w:r>
        <w:rPr>
          <w:rFonts w:hint="eastAsia" w:ascii="宋体" w:hAnsi="宋体" w:eastAsia="宋体" w:cs="宋体"/>
        </w:rPr>
        <w:t xml:space="preserve">4投标人如果对开标过程和开标记录有疑义，应当根据《操作手册》规定提出，如苏采云系统中《开标记录表》宣布后5分钟内未提出的</w:t>
      </w:r>
      <w:r>
        <w:rPr>
          <w:rFonts w:hint="eastAsia" w:ascii="宋体" w:hAnsi="宋体" w:eastAsia="宋体" w:cs="宋体"/>
          <w:color w:val="000000"/>
        </w:rPr>
        <w:t xml:space="preserve">，视同认可开标结果。</w:t>
      </w:r>
      <w:r/>
    </w:p>
    <w:p>
      <w:pPr>
        <w:ind w:firstLine="562"/>
        <w:rPr>
          <w:b/>
        </w:rPr>
      </w:pPr>
      <w:r/>
      <w:bookmarkStart w:id="136" w:name="_Toc16938547"/>
      <w:r/>
      <w:bookmarkStart w:id="137" w:name="_Toc513029231"/>
      <w:r/>
      <w:bookmarkStart w:id="138" w:name="_Toc20823303"/>
      <w:r>
        <w:rPr>
          <w:rFonts w:ascii="Arial" w:hAnsi="Arial" w:cs="Arial"/>
          <w:b/>
          <w:color w:val="000000"/>
          <w:szCs w:val="28"/>
        </w:rPr>
        <w:t xml:space="preserve">23</w:t>
      </w:r>
      <w:r>
        <w:rPr>
          <w:rFonts w:ascii="Arial" w:hAnsi="Arial" w:cs="Arial"/>
          <w:b/>
          <w:color w:val="000000"/>
          <w:szCs w:val="28"/>
        </w:rPr>
        <w:t xml:space="preserve">、评标委员会</w:t>
      </w:r>
      <w:bookmarkEnd w:id="136"/>
      <w:r/>
      <w:bookmarkEnd w:id="137"/>
      <w:r/>
      <w:bookmarkEnd w:id="138"/>
      <w:r/>
      <w:r/>
    </w:p>
    <w:p>
      <w:pPr>
        <w:ind w:firstLine="560"/>
      </w:pPr>
      <w:r>
        <w:rPr>
          <w:rFonts w:hint="eastAsia" w:ascii="宋体" w:hAnsi="宋体" w:eastAsia="宋体" w:cs="宋体"/>
          <w:color w:val="000000"/>
        </w:rPr>
        <w:t xml:space="preserve">23.1</w:t>
      </w:r>
      <w:r>
        <w:rPr>
          <w:rFonts w:hint="eastAsia" w:ascii="宋体" w:hAnsi="宋体" w:eastAsia="宋体" w:cs="宋体"/>
          <w:b/>
          <w:color w:val="000000"/>
        </w:rPr>
        <w:t xml:space="preserve"> </w:t>
      </w:r>
      <w:r>
        <w:rPr>
          <w:rFonts w:hint="eastAsia" w:ascii="宋体" w:hAnsi="宋体" w:eastAsia="宋体" w:cs="宋体"/>
          <w:color w:val="000000"/>
        </w:rPr>
        <w:t xml:space="preserve">开标后，采购人将立即组织评标委员会（以下简称评委会）进行评标。</w:t>
      </w:r>
      <w:r/>
    </w:p>
    <w:p>
      <w:pPr>
        <w:ind w:firstLine="560"/>
      </w:pPr>
      <w:r>
        <w:rPr>
          <w:rFonts w:hint="eastAsia" w:ascii="宋体" w:hAnsi="宋体" w:eastAsia="宋体" w:cs="宋体"/>
          <w:color w:val="000000"/>
        </w:rPr>
        <w:t xml:space="preserve">23.2 评委会由采购人代表和有关技术、经济等方面的专家组成，且人员构成符合政府采购有关规定。</w:t>
      </w:r>
      <w:r/>
    </w:p>
    <w:p>
      <w:pPr>
        <w:ind w:firstLine="560"/>
      </w:pPr>
      <w:r>
        <w:rPr>
          <w:rFonts w:hint="eastAsia" w:ascii="宋体" w:hAnsi="宋体" w:eastAsia="宋体" w:cs="宋体"/>
          <w:color w:val="000000"/>
        </w:rPr>
        <w:t xml:space="preserve">23.3评委会独立工作，负责评审所有投标文件并确定中标侯选人。</w:t>
      </w:r>
      <w:r/>
    </w:p>
    <w:p>
      <w:pPr>
        <w:ind w:firstLine="562"/>
        <w:rPr>
          <w:b/>
        </w:rPr>
      </w:pPr>
      <w:r>
        <w:rPr>
          <w:rFonts w:hint="eastAsia"/>
          <w:b/>
        </w:rPr>
        <w:t xml:space="preserve">24</w:t>
      </w:r>
      <w:r>
        <w:rPr>
          <w:rFonts w:hint="eastAsia"/>
          <w:b/>
        </w:rPr>
        <w:t xml:space="preserve">．评标过程的保密与公正</w:t>
      </w:r>
      <w:r/>
    </w:p>
    <w:p>
      <w:pPr>
        <w:ind w:firstLine="560"/>
      </w:pPr>
      <w:r>
        <w:rPr>
          <w:rFonts w:hint="eastAsia" w:ascii="宋体" w:hAnsi="宋体" w:eastAsia="宋体" w:cs="宋体"/>
          <w:color w:val="000000"/>
        </w:rPr>
        <w:t xml:space="preserve">24.1凡是与审查、澄清、评价和比较投标的有关资料以及授标建议等，采购人、评委、采购人均不得向投标人或与评标无关的其他人员透露。</w:t>
      </w:r>
      <w:r/>
    </w:p>
    <w:p>
      <w:pPr>
        <w:ind w:firstLine="560"/>
      </w:pPr>
      <w:r>
        <w:rPr>
          <w:rFonts w:hint="eastAsia" w:ascii="宋体" w:hAnsi="宋体" w:eastAsia="宋体" w:cs="宋体"/>
          <w:color w:val="000000"/>
        </w:rPr>
        <w:t xml:space="preserve">24.2在评标过程中，投标人不得以任何行为影响评标过程，否则其投标文件将被作为无效投标文件。</w:t>
      </w:r>
      <w:r/>
    </w:p>
    <w:p>
      <w:pPr>
        <w:ind w:firstLine="560"/>
      </w:pPr>
      <w:r>
        <w:rPr>
          <w:rFonts w:hint="eastAsia" w:ascii="宋体" w:hAnsi="宋体" w:eastAsia="宋体" w:cs="宋体"/>
          <w:color w:val="000000"/>
        </w:rPr>
        <w:t xml:space="preserve">24.3 采购人和评标委员会不向未中标的投标人解释未中标原因，也不公布评标过程中的相关</w:t>
      </w:r>
      <w:r>
        <w:rPr>
          <w:rFonts w:hint="eastAsia" w:ascii="宋体" w:hAnsi="宋体" w:eastAsia="宋体" w:cs="宋体"/>
        </w:rPr>
        <w:t xml:space="preserve">细节。</w:t>
      </w:r>
      <w:r/>
    </w:p>
    <w:p>
      <w:pPr>
        <w:ind w:firstLine="560"/>
      </w:pPr>
      <w:r>
        <w:rPr>
          <w:rFonts w:hint="eastAsia" w:ascii="宋体" w:hAnsi="宋体" w:eastAsia="宋体" w:cs="宋体"/>
        </w:rPr>
        <w:t xml:space="preserve">24.4 采用综合评分法的项目，未中标的投标人可于中标结果公告期限届满之日起通过苏采云系统查看自己的评审得分及</w:t>
      </w:r>
      <w:r>
        <w:rPr>
          <w:rFonts w:hint="eastAsia" w:ascii="宋体" w:hAnsi="宋体" w:eastAsia="宋体" w:cs="宋体"/>
          <w:color w:val="000000"/>
        </w:rPr>
        <w:t xml:space="preserve">排序情况。</w:t>
      </w:r>
      <w:r/>
    </w:p>
    <w:p>
      <w:pPr>
        <w:ind w:firstLine="562"/>
        <w:rPr>
          <w:b/>
        </w:rPr>
      </w:pPr>
      <w:r/>
      <w:bookmarkStart w:id="139" w:name="_Toc16938548"/>
      <w:r/>
      <w:bookmarkStart w:id="140" w:name="_Toc513029232"/>
      <w:r/>
      <w:bookmarkStart w:id="141" w:name="_Toc20823304"/>
      <w:r>
        <w:rPr>
          <w:rFonts w:ascii="Arial" w:hAnsi="Arial" w:cs="Arial"/>
          <w:b/>
          <w:color w:val="000000"/>
          <w:szCs w:val="28"/>
        </w:rPr>
        <w:t xml:space="preserve">25</w:t>
      </w:r>
      <w:r>
        <w:rPr>
          <w:rFonts w:ascii="Arial" w:hAnsi="Arial" w:cs="Arial"/>
          <w:b/>
          <w:color w:val="000000"/>
          <w:szCs w:val="28"/>
        </w:rPr>
        <w:t xml:space="preserve">．投标文件的澄清</w:t>
      </w:r>
      <w:bookmarkEnd w:id="139"/>
      <w:r/>
      <w:bookmarkEnd w:id="140"/>
      <w:r/>
      <w:bookmarkEnd w:id="141"/>
      <w:r/>
      <w:r/>
    </w:p>
    <w:p>
      <w:pPr>
        <w:ind w:firstLine="560"/>
      </w:pPr>
      <w:r/>
      <w:bookmarkStart w:id="142" w:name="_Toc16938549"/>
      <w:r/>
      <w:bookmarkStart w:id="143" w:name="_Toc20823305"/>
      <w:r/>
      <w:bookmarkStart w:id="144" w:name="_Toc513029233"/>
      <w:r>
        <w:rPr>
          <w:rFonts w:hint="eastAsia" w:ascii="宋体" w:hAnsi="宋体" w:eastAsia="宋体" w:cs="宋体"/>
          <w:color w:val="000000"/>
        </w:rPr>
        <w:t xml:space="preserve">25.1评标期间，评委会对投标文件中含义不明确、同类问题表述不一致或者有明显文字和计算错误的内容 ，有权要求投标人作出必要的澄清、说明或者补正。</w:t>
      </w:r>
      <w:bookmarkEnd w:id="142"/>
      <w:r/>
      <w:bookmarkEnd w:id="143"/>
      <w:r/>
      <w:bookmarkEnd w:id="144"/>
      <w:r/>
      <w:r/>
    </w:p>
    <w:p>
      <w:pPr>
        <w:ind w:firstLine="560"/>
      </w:pPr>
      <w:r>
        <w:rPr>
          <w:rFonts w:hint="eastAsia" w:ascii="宋体" w:hAnsi="宋体" w:eastAsia="宋体" w:cs="宋体"/>
          <w:color w:val="000000"/>
        </w:rPr>
        <w:t xml:space="preserve">投标人的澄清、说明或者补正不得超出投标文件的范围或者改变投标文件的实质性内容。</w:t>
      </w:r>
      <w:r/>
    </w:p>
    <w:p>
      <w:pPr>
        <w:ind w:firstLine="560"/>
      </w:pPr>
      <w:r>
        <w:rPr>
          <w:rFonts w:hint="eastAsia" w:ascii="宋体" w:hAnsi="宋体" w:eastAsia="宋体" w:cs="宋体"/>
          <w:color w:val="000000"/>
        </w:rPr>
        <w:t xml:space="preserve">评标委员会并非对每个投标人都做澄清要求。</w:t>
      </w:r>
      <w:r/>
    </w:p>
    <w:p>
      <w:pPr>
        <w:ind w:firstLine="560"/>
      </w:pPr>
      <w:r>
        <w:rPr>
          <w:rFonts w:hint="eastAsia" w:ascii="宋体" w:hAnsi="宋体" w:eastAsia="宋体" w:cs="宋体"/>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pPr>
      <w:r>
        <w:rPr>
          <w:rFonts w:hint="eastAsia" w:ascii="宋体" w:hAnsi="宋体" w:eastAsia="宋体" w:cs="宋体"/>
        </w:rPr>
        <w:t xml:space="preserve">25.3 接到评委会澄清、说明和补正要求的投标人如未按规定做出澄清、</w:t>
      </w:r>
      <w:r>
        <w:rPr>
          <w:rFonts w:hint="eastAsia" w:ascii="宋体" w:hAnsi="宋体" w:eastAsia="宋体" w:cs="宋体"/>
          <w:color w:val="000000"/>
        </w:rPr>
        <w:t xml:space="preserve">说明和补正，其风险由投标人自行承担。</w:t>
      </w:r>
      <w:r/>
    </w:p>
    <w:p>
      <w:pPr>
        <w:ind w:firstLine="562"/>
        <w:rPr>
          <w:b/>
        </w:rPr>
      </w:pPr>
      <w:r>
        <w:rPr>
          <w:rFonts w:ascii="Arial" w:hAnsi="Arial" w:cs="Arial"/>
          <w:b/>
          <w:color w:val="000000"/>
          <w:szCs w:val="28"/>
        </w:rPr>
        <w:t xml:space="preserve">26</w:t>
      </w:r>
      <w:r>
        <w:rPr>
          <w:rFonts w:ascii="Arial" w:hAnsi="Arial" w:cs="Arial"/>
          <w:b/>
          <w:color w:val="000000"/>
          <w:szCs w:val="28"/>
        </w:rPr>
        <w:t xml:space="preserve">、对投标文件的初审</w:t>
      </w:r>
      <w:r/>
    </w:p>
    <w:p>
      <w:pPr>
        <w:ind w:firstLine="560"/>
      </w:pPr>
      <w:r>
        <w:rPr>
          <w:rFonts w:hint="eastAsia" w:ascii="宋体" w:hAnsi="宋体" w:eastAsia="宋体" w:cs="宋体"/>
          <w:color w:val="000000"/>
        </w:rPr>
        <w:t xml:space="preserve">26.1投标文件初审分为资格审查和符合性审查。</w:t>
      </w:r>
      <w:r/>
    </w:p>
    <w:p>
      <w:pPr>
        <w:ind w:firstLine="560"/>
      </w:pPr>
      <w:r>
        <w:rPr>
          <w:rFonts w:hint="eastAsia" w:ascii="宋体" w:hAnsi="宋体" w:eastAsia="宋体" w:cs="宋体"/>
          <w:color w:val="000000"/>
        </w:rPr>
        <w:t xml:space="preserve">26.1.1 资格审查：依据法律法规和招标文件的规定，由采购人对投标文件中的资格证明文件进行审查。资格审查的结论，采购人以书面形式向评委会进</w:t>
      </w:r>
      <w:r>
        <w:rPr>
          <w:rFonts w:hint="eastAsia" w:ascii="宋体" w:hAnsi="宋体" w:eastAsia="宋体" w:cs="宋体"/>
          <w:color w:val="000000"/>
        </w:rPr>
        <w:t xml:space="preserve">行反馈。</w:t>
      </w:r>
      <w:r/>
    </w:p>
    <w:p>
      <w:pPr>
        <w:ind w:firstLine="560"/>
      </w:pPr>
      <w:r>
        <w:rPr>
          <w:rFonts w:hint="eastAsia" w:ascii="宋体" w:hAnsi="宋体" w:eastAsia="宋体" w:cs="宋体"/>
          <w:color w:val="000000"/>
        </w:rPr>
        <w:t xml:space="preserve">采购人在进行资格性审查的同时，将在“信用中国”网站（www.creditchina.gov.cn）查询投标人的信用记录，以确定投标人是否具备投标资格,查询结果留存并归档。</w:t>
      </w:r>
      <w:r/>
    </w:p>
    <w:p>
      <w:pPr>
        <w:ind w:firstLine="560"/>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560"/>
      </w:pPr>
      <w:r>
        <w:rPr>
          <w:rFonts w:hint="eastAsia" w:ascii="宋体" w:hAnsi="宋体" w:eastAsia="宋体" w:cs="宋体"/>
          <w:color w:val="000000"/>
        </w:rPr>
        <w:t xml:space="preserve">26.1.2 符合性审查：依据招标文件的规定，由评委会从投标文件的有效性、完整性和对招标文件的响应程度进行审查，以确定是否对招标文件的实质性要求作出响应。</w:t>
      </w:r>
      <w:r/>
    </w:p>
    <w:p>
      <w:pPr>
        <w:ind w:firstLine="560"/>
      </w:pPr>
      <w:r>
        <w:rPr>
          <w:rFonts w:hint="eastAsia" w:ascii="宋体" w:hAnsi="宋体" w:eastAsia="宋体" w:cs="宋体"/>
          <w:color w:val="000000"/>
        </w:rPr>
        <w:t xml:space="preserve">26.1.3 未通过资格审查或符合性审查的投标人，采购人将</w:t>
      </w:r>
      <w:r>
        <w:rPr>
          <w:rFonts w:hint="eastAsia" w:ascii="宋体" w:hAnsi="宋体" w:eastAsia="宋体" w:cs="宋体"/>
        </w:rPr>
        <w:t xml:space="preserve">在苏采云系统中告知未通过资格审查或符合性审查的原因，评审结束后，采购人将不再告知未通过资格审查</w:t>
      </w:r>
      <w:r>
        <w:rPr>
          <w:rFonts w:hint="eastAsia" w:ascii="宋体" w:hAnsi="宋体" w:eastAsia="宋体" w:cs="宋体"/>
        </w:rPr>
        <w:t xml:space="preserve">和</w:t>
      </w:r>
      <w:r>
        <w:rPr>
          <w:rFonts w:hint="eastAsia" w:ascii="宋体" w:hAnsi="宋体" w:eastAsia="宋体" w:cs="宋体"/>
        </w:rPr>
        <w:t xml:space="preserve">符合性审查的原因。</w:t>
      </w:r>
      <w:r/>
    </w:p>
    <w:p>
      <w:pPr>
        <w:ind w:firstLine="560"/>
      </w:pPr>
      <w:r>
        <w:rPr>
          <w:rFonts w:hint="eastAsia" w:ascii="宋体" w:hAnsi="宋体" w:eastAsia="宋体" w:cs="宋体"/>
          <w:color w:val="000000"/>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560"/>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pPr>
      <w:r>
        <w:rPr>
          <w:rFonts w:hint="eastAsia" w:ascii="宋体" w:hAnsi="宋体" w:eastAsia="宋体" w:cs="宋体"/>
          <w:color w:val="000000"/>
        </w:rPr>
        <w:t xml:space="preserve">26.3如果投标文件实质上没有响应招标文件的要求，评委会将予以拒绝，投标人不得通过修改或撤销不合要求的偏离或保留而使其投标成为实质性响应的投标。</w:t>
      </w:r>
      <w:r/>
    </w:p>
    <w:p>
      <w:pPr>
        <w:ind w:firstLine="560"/>
      </w:pPr>
      <w:r>
        <w:rPr>
          <w:rFonts w:hint="eastAsia" w:ascii="宋体" w:hAnsi="宋体" w:eastAsia="宋体" w:cs="宋体"/>
          <w:color w:val="000000"/>
        </w:rPr>
        <w:t xml:space="preserve">26.4评委会将对确定为实质性响应的投标进行进一步审核，确定其是否有</w:t>
      </w:r>
      <w:r>
        <w:rPr>
          <w:rFonts w:hint="eastAsia" w:ascii="宋体" w:hAnsi="宋体" w:eastAsia="宋体" w:cs="宋体"/>
          <w:color w:val="000000"/>
        </w:rPr>
        <w:t xml:space="preserve">计算上或累加上的算术错误，修正错误的原则如下：</w:t>
      </w:r>
      <w:r/>
    </w:p>
    <w:p>
      <w:pPr>
        <w:ind w:firstLine="560"/>
      </w:pPr>
      <w:r>
        <w:rPr>
          <w:rFonts w:hint="eastAsia" w:ascii="宋体" w:hAnsi="宋体" w:eastAsia="宋体" w:cs="宋体"/>
          <w:color w:val="000000"/>
        </w:rPr>
        <w:t xml:space="preserve">（1）投标文件中开标一览表内容与投标文件中相应内容不一致的，以开标一览表为准。</w:t>
      </w:r>
      <w:r/>
    </w:p>
    <w:p>
      <w:pPr>
        <w:ind w:firstLine="560"/>
      </w:pPr>
      <w:r>
        <w:rPr>
          <w:rFonts w:hint="eastAsia" w:ascii="宋体" w:hAnsi="宋体" w:eastAsia="宋体" w:cs="宋体"/>
          <w:color w:val="000000"/>
        </w:rPr>
        <w:t xml:space="preserve">（2）大写金额和小写金额不一致的，以大写金额为准。</w:t>
      </w:r>
      <w:r/>
    </w:p>
    <w:p>
      <w:pPr>
        <w:ind w:firstLine="560"/>
      </w:pPr>
      <w:r>
        <w:rPr>
          <w:rFonts w:hint="eastAsia" w:ascii="宋体" w:hAnsi="宋体" w:eastAsia="宋体" w:cs="宋体"/>
          <w:color w:val="000000"/>
        </w:rPr>
        <w:t xml:space="preserve">（3）单价金额小数点或者百分比有明显错位的，以开标一览表的总价为准，并修改单价。</w:t>
      </w:r>
      <w:r/>
    </w:p>
    <w:p>
      <w:pPr>
        <w:ind w:firstLine="560"/>
      </w:pPr>
      <w:r>
        <w:rPr>
          <w:rFonts w:hint="eastAsia" w:ascii="宋体" w:hAnsi="宋体" w:eastAsia="宋体" w:cs="宋体"/>
          <w:color w:val="000000"/>
        </w:rPr>
        <w:t xml:space="preserve">（4）总价金额与按单价汇总金额不一致的，以单价金额计算结果为准。</w:t>
      </w:r>
      <w:r/>
    </w:p>
    <w:p>
      <w:pPr>
        <w:ind w:firstLine="560"/>
      </w:pPr>
      <w:r>
        <w:rPr>
          <w:rFonts w:hint="eastAsia" w:ascii="宋体" w:hAnsi="宋体" w:eastAsia="宋体" w:cs="宋体"/>
          <w:color w:val="000000"/>
        </w:rPr>
        <w:t xml:space="preserve">同时出现两种以上错误的，按照前款规定的顺序修正。</w:t>
      </w:r>
      <w:r/>
    </w:p>
    <w:p>
      <w:pPr>
        <w:ind w:firstLine="560"/>
      </w:pPr>
      <w:r>
        <w:rPr>
          <w:rFonts w:hint="eastAsia" w:ascii="宋体" w:hAnsi="宋体" w:eastAsia="宋体" w:cs="宋体"/>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560"/>
      </w:pPr>
      <w:r/>
      <w:bookmarkStart w:id="145" w:name="_Toc20823306"/>
      <w:r/>
      <w:bookmarkStart w:id="146" w:name="_Toc16938550"/>
      <w:r/>
      <w:bookmarkStart w:id="147" w:name="_Toc513029234"/>
      <w:r>
        <w:rPr>
          <w:rFonts w:hint="eastAsia" w:ascii="宋体" w:hAnsi="宋体" w:eastAsia="宋体" w:cs="宋体"/>
          <w:color w:val="000000"/>
        </w:rPr>
        <w:t xml:space="preserve">26.6</w:t>
      </w:r>
      <w:bookmarkEnd w:id="145"/>
      <w:r/>
      <w:bookmarkEnd w:id="146"/>
      <w:r/>
      <w:bookmarkEnd w:id="147"/>
      <w:r>
        <w:rPr>
          <w:rFonts w:hint="eastAsia" w:ascii="宋体" w:hAnsi="宋体" w:eastAsia="宋体" w:cs="宋体"/>
        </w:rPr>
        <w:t xml:space="preserve">投标人在开、评标全过程中应保持通讯畅通，及时登录苏采云系统查阅、答复相关信息，并安排专人与采购人及评标委员会联系。</w:t>
      </w:r>
      <w:r/>
    </w:p>
    <w:p>
      <w:pPr>
        <w:ind w:firstLine="562"/>
        <w:rPr>
          <w:b/>
        </w:rPr>
      </w:pPr>
      <w:r>
        <w:rPr>
          <w:rFonts w:ascii="Arial" w:hAnsi="Arial" w:cs="Arial"/>
          <w:b/>
          <w:szCs w:val="28"/>
        </w:rPr>
        <w:t xml:space="preserve">27</w:t>
      </w:r>
      <w:r>
        <w:rPr>
          <w:rFonts w:ascii="Arial" w:hAnsi="Arial" w:cs="Arial"/>
          <w:b/>
          <w:szCs w:val="28"/>
        </w:rPr>
        <w:t xml:space="preserve">、无效投标条款和废标条款</w:t>
      </w:r>
      <w:r/>
    </w:p>
    <w:p>
      <w:pPr>
        <w:ind w:firstLine="560"/>
      </w:pPr>
      <w:r/>
      <w:bookmarkStart w:id="148" w:name="_Toc20823307"/>
      <w:r/>
      <w:bookmarkStart w:id="149" w:name="_Toc513029235"/>
      <w:r/>
      <w:bookmarkStart w:id="150" w:name="_Toc16938551"/>
      <w:r>
        <w:rPr>
          <w:rFonts w:hint="eastAsia" w:ascii="宋体" w:hAnsi="宋体" w:eastAsia="宋体" w:cs="宋体"/>
        </w:rPr>
        <w:t xml:space="preserve">27.1无效投标条款</w:t>
      </w:r>
      <w:bookmarkEnd w:id="148"/>
      <w:r/>
      <w:bookmarkEnd w:id="149"/>
      <w:r/>
      <w:bookmarkEnd w:id="150"/>
      <w:r/>
      <w:r/>
    </w:p>
    <w:p>
      <w:pPr>
        <w:ind w:firstLine="560"/>
      </w:pPr>
      <w:r>
        <w:rPr>
          <w:rFonts w:hint="eastAsia" w:ascii="宋体" w:hAnsi="宋体" w:eastAsia="宋体" w:cs="宋体"/>
        </w:rPr>
        <w:t xml:space="preserve">27.1.1 投标人在苏采云系统规定的时间内未成功解密电子投标文件的。</w:t>
      </w:r>
      <w:r/>
    </w:p>
    <w:p>
      <w:pPr>
        <w:ind w:firstLine="560"/>
      </w:pPr>
      <w:r>
        <w:rPr>
          <w:rFonts w:hint="eastAsia" w:ascii="宋体" w:hAnsi="宋体" w:eastAsia="宋体" w:cs="宋体"/>
        </w:rPr>
        <w:t xml:space="preserve">27.1.2 投标人未按照招标文件要求上传电子投标文件的。</w:t>
      </w:r>
      <w:r/>
    </w:p>
    <w:p>
      <w:pPr>
        <w:ind w:firstLine="560"/>
      </w:pPr>
      <w:r>
        <w:rPr>
          <w:rFonts w:hint="eastAsia" w:ascii="宋体" w:hAnsi="宋体" w:eastAsia="宋体" w:cs="宋体"/>
          <w:color w:val="000000"/>
        </w:rPr>
        <w:t xml:space="preserve">27.1.3同一投标人提交两个（含两个）以上不同的投标报价的。</w:t>
      </w:r>
      <w:r/>
    </w:p>
    <w:p>
      <w:pPr>
        <w:ind w:firstLine="560"/>
      </w:pPr>
      <w:r>
        <w:rPr>
          <w:rFonts w:hint="eastAsia" w:ascii="宋体" w:hAnsi="宋体" w:eastAsia="宋体" w:cs="宋体"/>
          <w:color w:val="000000"/>
        </w:rPr>
        <w:t xml:space="preserve">27.1.4投标人不具备招标文件中规定资格要求的。</w:t>
      </w:r>
      <w:r/>
    </w:p>
    <w:p>
      <w:pPr>
        <w:ind w:firstLine="560"/>
      </w:pPr>
      <w:r>
        <w:rPr>
          <w:rFonts w:hint="eastAsia" w:ascii="宋体" w:hAnsi="宋体" w:eastAsia="宋体" w:cs="宋体"/>
          <w:color w:val="000000"/>
        </w:rPr>
        <w:t xml:space="preserve">27.1.5投标人的报价超过了采购预算或最高限价的。</w:t>
      </w:r>
      <w:r/>
    </w:p>
    <w:p>
      <w:pPr>
        <w:ind w:firstLine="560"/>
      </w:pPr>
      <w:r>
        <w:rPr>
          <w:rFonts w:hint="eastAsia" w:ascii="宋体" w:hAnsi="宋体" w:eastAsia="宋体" w:cs="宋体"/>
          <w:color w:val="000000"/>
        </w:rPr>
        <w:t xml:space="preserve">27.1.6未通过符合性审查的。</w:t>
      </w:r>
      <w:r/>
    </w:p>
    <w:p>
      <w:pPr>
        <w:ind w:firstLine="560"/>
      </w:pPr>
      <w:r>
        <w:rPr>
          <w:rFonts w:hint="eastAsia" w:ascii="宋体" w:hAnsi="宋体" w:eastAsia="宋体" w:cs="宋体"/>
          <w:color w:val="000000"/>
        </w:rPr>
        <w:t xml:space="preserve">27.1.7不符合招标文件中规定的实质性要求和条件的.</w:t>
      </w:r>
      <w:r/>
    </w:p>
    <w:p>
      <w:pPr>
        <w:ind w:firstLine="560"/>
      </w:pPr>
      <w:r>
        <w:rPr>
          <w:rFonts w:hint="eastAsia" w:ascii="宋体" w:hAnsi="宋体" w:eastAsia="宋体" w:cs="宋体"/>
          <w:color w:val="000000"/>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pPr>
      <w:r>
        <w:rPr>
          <w:rFonts w:hint="eastAsia" w:ascii="宋体" w:hAnsi="宋体" w:eastAsia="宋体" w:cs="宋体"/>
          <w:color w:val="000000"/>
        </w:rPr>
        <w:t xml:space="preserve">27.1.9  投标文件含有采购人不能接受的附加条件的。</w:t>
      </w:r>
      <w:r/>
    </w:p>
    <w:p>
      <w:pPr>
        <w:ind w:firstLine="562"/>
        <w:rPr>
          <w:rFonts w:ascii="宋体" w:hAnsi="宋体" w:eastAsia="宋体" w:cs="宋体"/>
          <w:b/>
          <w:bCs/>
          <w:color w:val="0070c0"/>
        </w:rPr>
      </w:pPr>
      <w:r>
        <w:rPr>
          <w:rFonts w:hint="eastAsia" w:ascii="宋体" w:hAnsi="宋体" w:eastAsia="宋体" w:cs="宋体"/>
          <w:b/>
          <w:bCs/>
          <w:color w:val="0070c0"/>
        </w:rPr>
        <w:t xml:space="preserve">27.1.10投标人不能证明其报价合理性的，评标委员会应当将其作为无效投标处理。</w:t>
      </w:r>
      <w:r/>
    </w:p>
    <w:p>
      <w:pPr>
        <w:ind w:firstLine="562"/>
        <w:rPr>
          <w:rFonts w:ascii="宋体" w:hAnsi="宋体" w:eastAsia="宋体" w:cs="宋体"/>
          <w:b/>
          <w:bCs/>
          <w:color w:val="0070c0"/>
        </w:rPr>
      </w:pPr>
      <w:r>
        <w:rPr>
          <w:rFonts w:hint="eastAsia" w:ascii="宋体" w:hAnsi="宋体" w:eastAsia="宋体" w:cs="宋体"/>
          <w:b/>
          <w:bCs/>
          <w:color w:val="0070c0"/>
        </w:rPr>
        <w:t xml:space="preserve">（一）评审过程中出现下列情形之一的，评标委员会应当启动异常低价投标审查程序：</w:t>
      </w:r>
      <w:r/>
    </w:p>
    <w:p>
      <w:pPr>
        <w:ind w:firstLine="562"/>
        <w:rPr>
          <w:rFonts w:ascii="宋体" w:hAnsi="宋体" w:eastAsia="宋体" w:cs="宋体"/>
          <w:b/>
          <w:bCs/>
          <w:color w:val="0070c0"/>
        </w:rPr>
      </w:pPr>
      <w:r>
        <w:rPr>
          <w:rFonts w:hint="eastAsia" w:ascii="宋体" w:hAnsi="宋体" w:eastAsia="宋体" w:cs="宋体"/>
          <w:b/>
          <w:bCs/>
          <w:color w:val="0070c0"/>
        </w:rPr>
        <w:t xml:space="preserve">1.投标报价低于采购项目预算50% 的，即投标报价&lt;采购项目预算×50%；</w:t>
      </w:r>
      <w:r/>
    </w:p>
    <w:p>
      <w:pPr>
        <w:ind w:firstLine="562"/>
        <w:rPr>
          <w:rFonts w:ascii="宋体" w:hAnsi="宋体" w:eastAsia="宋体" w:cs="宋体"/>
          <w:b/>
          <w:bCs/>
          <w:color w:val="0070c0"/>
        </w:rPr>
      </w:pPr>
      <w:r>
        <w:rPr>
          <w:rFonts w:hint="eastAsia" w:ascii="宋体" w:hAnsi="宋体" w:eastAsia="宋体" w:cs="宋体"/>
          <w:b/>
          <w:bCs/>
          <w:color w:val="0070c0"/>
        </w:rPr>
        <w:t xml:space="preserve">2.投标报价低于采购项目最高限价45% 的，即投标报价&lt;采购项目最高限价×45%；</w:t>
      </w:r>
      <w:r/>
    </w:p>
    <w:p>
      <w:pPr>
        <w:ind w:firstLine="562"/>
        <w:rPr>
          <w:rFonts w:ascii="宋体" w:hAnsi="宋体" w:eastAsia="宋体" w:cs="宋体"/>
          <w:b/>
          <w:bCs/>
          <w:color w:val="0070c0"/>
        </w:rPr>
      </w:pPr>
      <w:r>
        <w:rPr>
          <w:rFonts w:hint="eastAsia" w:ascii="宋体" w:hAnsi="宋体" w:eastAsia="宋体" w:cs="宋体"/>
          <w:b/>
          <w:bCs/>
          <w:color w:val="0070c0"/>
        </w:rPr>
        <w:t xml:space="preserve">3.评标委员会认定的供应商报价过低、有可能影响产品质量或者不能诚信履约的其他情形。</w:t>
      </w:r>
      <w:r/>
    </w:p>
    <w:p>
      <w:pPr>
        <w:ind w:firstLine="562"/>
        <w:rPr>
          <w:b/>
          <w:bCs/>
          <w:color w:val="0070c0"/>
        </w:rPr>
      </w:pPr>
      <w:r>
        <w:rPr>
          <w:rFonts w:hint="eastAsia" w:ascii="宋体" w:hAnsi="宋体" w:eastAsia="宋体" w:cs="宋体"/>
          <w:b/>
          <w:bCs/>
          <w:color w:val="0070c0"/>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firstLine="560"/>
      </w:pPr>
      <w:r>
        <w:rPr>
          <w:rFonts w:hint="eastAsia" w:ascii="宋体" w:hAnsi="宋体" w:eastAsia="宋体" w:cs="宋体"/>
        </w:rPr>
        <w:t xml:space="preserve">27.1.11 </w:t>
      </w:r>
      <w:r>
        <w:rPr>
          <w:rFonts w:hint="eastAsia" w:ascii="宋体" w:hAnsi="宋体" w:eastAsia="宋体" w:cs="宋体"/>
        </w:rPr>
        <w:t xml:space="preserve">投标文件未按照招标文件要求加盖CA电子公章的。</w:t>
      </w:r>
      <w:r/>
    </w:p>
    <w:p>
      <w:pPr>
        <w:ind w:firstLine="560"/>
      </w:pPr>
      <w:r>
        <w:rPr>
          <w:rFonts w:hint="eastAsia" w:ascii="宋体" w:hAnsi="宋体" w:eastAsia="宋体" w:cs="宋体"/>
        </w:rPr>
        <w:t xml:space="preserve">27.1.12 </w:t>
      </w:r>
      <w:r>
        <w:rPr>
          <w:rFonts w:hint="eastAsia" w:ascii="宋体" w:hAnsi="宋体"/>
          <w:b/>
          <w:bCs/>
          <w:color w:val="0070c0"/>
          <w:szCs w:val="28"/>
        </w:rPr>
        <w:t xml:space="preserve">本</w:t>
      </w:r>
      <w:r>
        <w:rPr>
          <w:rFonts w:ascii="宋体" w:hAnsi="宋体"/>
          <w:b/>
          <w:bCs/>
          <w:color w:val="0070c0"/>
          <w:szCs w:val="28"/>
        </w:rPr>
        <w:t xml:space="preserve">项目为专门面向中小企业采购的项目,供应商非中小微企业</w:t>
      </w:r>
      <w:r>
        <w:rPr>
          <w:rFonts w:hint="eastAsia" w:ascii="宋体" w:hAnsi="宋体"/>
          <w:b/>
          <w:bCs/>
          <w:color w:val="0070c0"/>
          <w:szCs w:val="28"/>
        </w:rPr>
        <w:t xml:space="preserve">（或监狱企业或残疾人福利性单位）</w:t>
      </w:r>
      <w:r>
        <w:rPr>
          <w:rFonts w:ascii="宋体" w:hAnsi="宋体"/>
          <w:b/>
          <w:bCs/>
          <w:color w:val="0070c0"/>
          <w:szCs w:val="28"/>
        </w:rPr>
        <w:t xml:space="preserve">，或未提供《中小企业声明函》</w:t>
      </w:r>
      <w:r>
        <w:rPr>
          <w:rFonts w:hint="eastAsia" w:ascii="宋体" w:hAnsi="宋体"/>
          <w:b/>
          <w:bCs/>
          <w:color w:val="0070c0"/>
          <w:szCs w:val="28"/>
        </w:rPr>
        <w:t xml:space="preserve">（或监狱企业、残疾人福利性单位声明函）</w:t>
      </w:r>
      <w:r>
        <w:rPr>
          <w:rFonts w:ascii="宋体" w:hAnsi="宋体"/>
          <w:b/>
          <w:bCs/>
          <w:color w:val="0070c0"/>
          <w:szCs w:val="28"/>
        </w:rPr>
        <w:t xml:space="preserve">的。</w:t>
      </w:r>
      <w:r/>
    </w:p>
    <w:p>
      <w:pPr>
        <w:ind w:firstLine="560"/>
        <w:rPr>
          <w:rFonts w:ascii="宋体" w:hAnsi="宋体" w:eastAsia="宋体" w:cs="宋体"/>
          <w:szCs w:val="28"/>
        </w:rPr>
      </w:pPr>
      <w:r>
        <w:rPr>
          <w:rFonts w:hint="eastAsia" w:ascii="宋体" w:hAnsi="宋体" w:eastAsia="宋体" w:cs="宋体"/>
          <w:szCs w:val="28"/>
        </w:rPr>
        <w:t xml:space="preserve">27.1.13</w:t>
      </w:r>
      <w:r>
        <w:rPr>
          <w:rFonts w:ascii="宋体" w:hAnsi="宋体" w:eastAsia="宋体" w:cs="宋体"/>
          <w:szCs w:val="28"/>
        </w:rPr>
        <w:t xml:space="preserve"> </w:t>
      </w:r>
      <w:r>
        <w:rPr>
          <w:rFonts w:hint="eastAsia" w:ascii="宋体" w:hAnsi="宋体" w:eastAsia="宋体" w:cs="宋体"/>
        </w:rPr>
        <w:t xml:space="preserve">其他法律、法规及本招标文件规定的属无效投标的情形。</w:t>
      </w:r>
      <w:r/>
    </w:p>
    <w:p>
      <w:pPr>
        <w:ind w:firstLine="560"/>
      </w:pPr>
      <w:r>
        <w:rPr>
          <w:rFonts w:hint="eastAsia" w:ascii="宋体" w:hAnsi="宋体" w:eastAsia="宋体" w:cs="宋体"/>
        </w:rPr>
        <w:t xml:space="preserve">27.2废标条款</w:t>
      </w:r>
      <w:r/>
    </w:p>
    <w:p>
      <w:pPr>
        <w:ind w:firstLine="560"/>
        <w:rPr>
          <w:rFonts w:ascii="宋体" w:hAnsi="宋体" w:eastAsia="宋体" w:cs="宋体"/>
        </w:rPr>
      </w:pPr>
      <w:r>
        <w:rPr>
          <w:rFonts w:hint="eastAsia" w:ascii="宋体" w:hAnsi="宋体" w:eastAsia="宋体" w:cs="宋体"/>
        </w:rPr>
        <w:t xml:space="preserve">27.</w:t>
      </w:r>
      <w:r>
        <w:rPr>
          <w:rFonts w:hint="eastAsia" w:ascii="宋体" w:hAnsi="宋体" w:eastAsia="宋体" w:cs="宋体"/>
        </w:rPr>
        <w:t xml:space="preserve">4.3.</w:t>
      </w:r>
      <w:r>
        <w:rPr>
          <w:rFonts w:hint="eastAsia" w:ascii="宋体" w:hAnsi="宋体" w:eastAsia="宋体" w:cs="宋体"/>
        </w:rPr>
        <w:t xml:space="preserve">1符合专业条件的供应商或者对招标文件作实质响应的供应商不足三家的。</w:t>
      </w:r>
      <w:r/>
    </w:p>
    <w:p>
      <w:pPr>
        <w:ind w:firstLine="560"/>
      </w:pPr>
      <w:r>
        <w:rPr>
          <w:rFonts w:hint="eastAsia" w:ascii="宋体" w:hAnsi="宋体" w:eastAsia="宋体" w:cs="宋体"/>
        </w:rPr>
        <w:t xml:space="preserve">27.</w:t>
      </w:r>
      <w:r>
        <w:rPr>
          <w:rFonts w:hint="eastAsia" w:ascii="宋体" w:hAnsi="宋体" w:eastAsia="宋体" w:cs="宋体"/>
        </w:rPr>
        <w:t xml:space="preserve">4.3.</w:t>
      </w:r>
      <w:r>
        <w:rPr>
          <w:rFonts w:hint="eastAsia" w:ascii="宋体" w:hAnsi="宋体" w:eastAsia="宋体" w:cs="宋体"/>
        </w:rPr>
        <w:t xml:space="preserve">2出现影响采购公正的违法、违规行为的。</w:t>
      </w:r>
      <w:r/>
    </w:p>
    <w:p>
      <w:pPr>
        <w:ind w:firstLine="560"/>
      </w:pPr>
      <w:r>
        <w:rPr>
          <w:rFonts w:hint="eastAsia" w:ascii="宋体" w:hAnsi="宋体" w:eastAsia="宋体" w:cs="宋体"/>
        </w:rPr>
        <w:t xml:space="preserve">27.</w:t>
      </w:r>
      <w:r>
        <w:rPr>
          <w:rFonts w:hint="eastAsia" w:ascii="宋体" w:hAnsi="宋体" w:eastAsia="宋体" w:cs="宋体"/>
        </w:rPr>
        <w:t xml:space="preserve">4.3.</w:t>
      </w:r>
      <w:r>
        <w:rPr>
          <w:rFonts w:hint="eastAsia" w:ascii="宋体" w:hAnsi="宋体" w:eastAsia="宋体" w:cs="宋体"/>
        </w:rPr>
        <w:t xml:space="preserve">3因重大变故，采购任务取消的。</w:t>
      </w:r>
      <w:r/>
    </w:p>
    <w:p>
      <w:pPr>
        <w:ind w:firstLine="560"/>
      </w:pPr>
      <w:r>
        <w:rPr>
          <w:rFonts w:hint="eastAsia" w:ascii="宋体" w:hAnsi="宋体" w:eastAsia="宋体" w:cs="宋体"/>
        </w:rPr>
        <w:t xml:space="preserve">27.</w:t>
      </w:r>
      <w:r>
        <w:rPr>
          <w:rFonts w:hint="eastAsia" w:ascii="宋体" w:hAnsi="宋体" w:eastAsia="宋体" w:cs="宋体"/>
        </w:rPr>
        <w:t xml:space="preserve">4.3.</w:t>
      </w:r>
      <w:r>
        <w:rPr>
          <w:rFonts w:hint="eastAsia" w:ascii="宋体" w:hAnsi="宋体" w:eastAsia="宋体" w:cs="宋体"/>
        </w:rPr>
        <w:t xml:space="preserve">4评标委员会认定招标文件存在歧义、重大缺陷导致评审工作无法进行。</w:t>
      </w:r>
      <w:r/>
    </w:p>
    <w:p>
      <w:pPr>
        <w:ind w:firstLine="560"/>
      </w:pPr>
      <w:r>
        <w:rPr>
          <w:rFonts w:hint="eastAsia" w:ascii="宋体" w:hAnsi="宋体" w:eastAsia="宋体" w:cs="宋体"/>
        </w:rPr>
        <w:t xml:space="preserve">27.</w:t>
      </w:r>
      <w:r>
        <w:rPr>
          <w:rFonts w:hint="eastAsia" w:ascii="宋体" w:hAnsi="宋体" w:eastAsia="宋体" w:cs="宋体"/>
        </w:rPr>
        <w:t xml:space="preserve">4.3.</w:t>
      </w:r>
      <w:r>
        <w:rPr>
          <w:rFonts w:hint="eastAsia" w:ascii="宋体" w:hAnsi="宋体" w:eastAsia="宋体" w:cs="宋体"/>
        </w:rPr>
        <w:t xml:space="preserve">5 因苏采云系统系统故障原因造成开标不成功的。</w:t>
      </w:r>
      <w:r/>
    </w:p>
    <w:p>
      <w:pPr>
        <w:ind w:firstLine="560"/>
      </w:pPr>
      <w:r>
        <w:rPr>
          <w:rFonts w:hint="eastAsia" w:ascii="宋体" w:hAnsi="宋体" w:eastAsia="宋体" w:cs="宋体"/>
        </w:rPr>
        <w:t xml:space="preserve">27.3 投标截止时间结束后参加投标的供应商不足三家的处理：</w:t>
      </w:r>
      <w:r/>
    </w:p>
    <w:p>
      <w:pPr>
        <w:ind w:firstLine="560"/>
      </w:pPr>
      <w:r>
        <w:rPr>
          <w:rFonts w:hint="eastAsia" w:ascii="宋体" w:hAnsi="宋体" w:eastAsia="宋体" w:cs="宋体"/>
        </w:rPr>
        <w:t xml:space="preserve">27.3.1如出现投标截止时间结束后参加投标的供应商或者</w:t>
      </w:r>
      <w:r>
        <w:rPr>
          <w:rFonts w:hint="eastAsia" w:ascii="宋体" w:hAnsi="宋体" w:eastAsia="宋体" w:cs="宋体"/>
          <w:color w:val="000000"/>
        </w:rPr>
        <w:t xml:space="preserve">在评标期间对招标文件做出实质响应的供应商不足三家情况，按政府采购相关规定执行。</w:t>
      </w:r>
      <w:r/>
    </w:p>
    <w:p>
      <w:pPr>
        <w:pStyle w:val="727"/>
        <w:ind w:firstLine="602"/>
        <w:rPr>
          <w:rFonts w:hint="default"/>
        </w:rPr>
      </w:pPr>
      <w:r/>
      <w:bookmarkStart w:id="151" w:name="_Toc120614219"/>
      <w:r/>
      <w:bookmarkStart w:id="152" w:name="_Toc184145585"/>
      <w:r>
        <w:t xml:space="preserve">六、定标</w:t>
      </w:r>
      <w:bookmarkEnd w:id="151"/>
      <w:r/>
      <w:bookmarkEnd w:id="152"/>
      <w:r/>
      <w:r/>
    </w:p>
    <w:p>
      <w:pPr>
        <w:ind w:firstLine="600"/>
      </w:pPr>
      <w:r/>
      <w:bookmarkStart w:id="153" w:name="_Toc20823310"/>
      <w:r/>
      <w:bookmarkStart w:id="154" w:name="_Toc16938554"/>
      <w:r/>
      <w:bookmarkStart w:id="155" w:name="_Toc513029238"/>
      <w:r>
        <w:rPr>
          <w:rFonts w:hint="eastAsia" w:ascii="黑体" w:hAnsi="宋体" w:eastAsia="黑体" w:cs="黑体"/>
          <w:color w:val="000000"/>
          <w:sz w:val="30"/>
          <w:szCs w:val="30"/>
        </w:rPr>
        <w:t xml:space="preserve">28、</w:t>
      </w:r>
      <w:bookmarkEnd w:id="153"/>
      <w:r>
        <w:rPr>
          <w:rFonts w:hint="eastAsia" w:ascii="黑体" w:hAnsi="宋体" w:eastAsia="黑体" w:cs="黑体"/>
          <w:color w:val="000000"/>
          <w:sz w:val="30"/>
          <w:szCs w:val="30"/>
        </w:rPr>
        <w:t xml:space="preserve">确定</w:t>
      </w:r>
      <w:bookmarkEnd w:id="154"/>
      <w:r/>
      <w:bookmarkEnd w:id="155"/>
      <w:r>
        <w:rPr>
          <w:rFonts w:hint="eastAsia" w:ascii="黑体" w:hAnsi="宋体" w:eastAsia="黑体" w:cs="黑体"/>
          <w:color w:val="000000"/>
          <w:sz w:val="30"/>
          <w:szCs w:val="30"/>
        </w:rPr>
        <w:t xml:space="preserve">中标单位</w:t>
      </w:r>
      <w:r/>
    </w:p>
    <w:p>
      <w:pPr>
        <w:ind w:firstLine="560"/>
      </w:pPr>
      <w:r>
        <w:rPr>
          <w:rFonts w:hint="eastAsia" w:ascii="宋体" w:hAnsi="宋体" w:eastAsia="宋体" w:cs="宋体"/>
          <w:color w:val="000000"/>
        </w:rPr>
        <w:t xml:space="preserve">28.1中标候选人的选取原则和数量见招标文件第五章规定。 </w:t>
      </w:r>
      <w:r/>
    </w:p>
    <w:p>
      <w:pPr>
        <w:ind w:firstLine="560"/>
      </w:pPr>
      <w:r>
        <w:rPr>
          <w:rFonts w:hint="eastAsia" w:ascii="宋体" w:hAnsi="宋体" w:eastAsia="宋体" w:cs="宋体"/>
          <w:color w:val="000000"/>
        </w:rPr>
        <w:t xml:space="preserve">28.2 采购人应根据评委会推荐的中标候选人确定中标人。</w:t>
      </w:r>
      <w:r/>
    </w:p>
    <w:p>
      <w:pPr>
        <w:ind w:firstLine="560"/>
      </w:pPr>
      <w:r>
        <w:rPr>
          <w:rFonts w:hint="eastAsia" w:ascii="宋体" w:hAnsi="宋体" w:eastAsia="宋体" w:cs="宋体"/>
          <w:color w:val="000000"/>
        </w:rPr>
        <w:t xml:space="preserve">28.3 采购人将在</w:t>
      </w:r>
      <w:r>
        <w:rPr>
          <w:rFonts w:hint="eastAsia" w:ascii="宋体" w:hAnsi="宋体" w:eastAsia="宋体" w:cs="宋体"/>
          <w:color w:val="000000"/>
        </w:rPr>
        <w:t xml:space="preserve">“</w:t>
      </w:r>
      <w:r>
        <w:rPr>
          <w:rFonts w:hint="eastAsia" w:ascii="仿宋" w:hAnsi="仿宋" w:cs="仿宋"/>
          <w:color w:val="000000"/>
          <w:szCs w:val="28"/>
        </w:rPr>
        <w:t xml:space="preserve">中国政府采购网</w:t>
      </w:r>
      <w:r>
        <w:rPr>
          <w:rFonts w:hint="eastAsia" w:ascii="仿宋" w:hAnsi="仿宋" w:cs="仿宋"/>
          <w:color w:val="333333"/>
          <w:szCs w:val="28"/>
        </w:rPr>
        <w:t xml:space="preserve">”、</w:t>
      </w:r>
      <w:r>
        <w:rPr>
          <w:rFonts w:hint="eastAsia" w:ascii="宋体" w:hAnsi="宋体" w:eastAsia="宋体" w:cs="宋体"/>
          <w:color w:val="000000"/>
        </w:rPr>
        <w:t xml:space="preserve">“江苏政府采购网”、“盐城市政府采购网</w:t>
      </w:r>
      <w:r>
        <w:rPr>
          <w:rFonts w:hint="eastAsia" w:ascii="仿宋" w:hAnsi="仿宋" w:cs="仿宋"/>
          <w:color w:val="333333"/>
          <w:szCs w:val="28"/>
        </w:rPr>
        <w:t xml:space="preserve">”</w:t>
      </w:r>
      <w:r>
        <w:rPr>
          <w:rFonts w:hint="eastAsia" w:ascii="宋体" w:hAnsi="宋体" w:eastAsia="宋体" w:cs="宋体"/>
          <w:color w:val="000000"/>
        </w:rPr>
        <w:t xml:space="preserve">发布中标公告，公告期限为1个工作日。</w:t>
      </w:r>
      <w:r/>
    </w:p>
    <w:p>
      <w:pPr>
        <w:ind w:firstLine="560"/>
      </w:pPr>
      <w:r>
        <w:rPr>
          <w:rFonts w:hint="eastAsia" w:ascii="宋体" w:hAnsi="宋体" w:eastAsia="宋体" w:cs="宋体"/>
          <w:color w:val="000000"/>
        </w:rPr>
        <w:t xml:space="preserve">28.4  若有充分证据证明，中标人出现下列情况之一的，一经查实，将被取消中标资格：</w:t>
      </w:r>
      <w:r/>
    </w:p>
    <w:p>
      <w:pPr>
        <w:ind w:firstLine="560"/>
      </w:pPr>
      <w:r>
        <w:rPr>
          <w:rFonts w:hint="eastAsia" w:ascii="宋体" w:hAnsi="宋体" w:eastAsia="宋体" w:cs="宋体"/>
          <w:color w:val="000000"/>
        </w:rPr>
        <w:t xml:space="preserve">28.4.1提供虚假材料谋取中标的。</w:t>
      </w:r>
      <w:r/>
    </w:p>
    <w:p>
      <w:pPr>
        <w:ind w:firstLine="560"/>
      </w:pPr>
      <w:r>
        <w:rPr>
          <w:rFonts w:hint="eastAsia" w:ascii="宋体" w:hAnsi="宋体" w:eastAsia="宋体" w:cs="宋体"/>
          <w:color w:val="000000"/>
        </w:rPr>
        <w:t xml:space="preserve">28.4.2向采购人行贿或者提供其他不正当利益的。</w:t>
      </w:r>
      <w:r/>
    </w:p>
    <w:p>
      <w:pPr>
        <w:ind w:firstLine="560"/>
      </w:pPr>
      <w:r>
        <w:rPr>
          <w:rFonts w:hint="eastAsia" w:ascii="宋体" w:hAnsi="宋体" w:eastAsia="宋体" w:cs="宋体"/>
          <w:color w:val="000000"/>
        </w:rPr>
        <w:t xml:space="preserve">28.4.3属于本文件规定的无效条件，但在评标过程中又未被评委会发现的。</w:t>
      </w:r>
      <w:r/>
    </w:p>
    <w:p>
      <w:pPr>
        <w:ind w:firstLine="560"/>
      </w:pPr>
      <w:r>
        <w:rPr>
          <w:rFonts w:hint="eastAsia" w:ascii="宋体" w:hAnsi="宋体" w:eastAsia="宋体" w:cs="宋体"/>
          <w:color w:val="000000"/>
        </w:rPr>
        <w:t xml:space="preserve">28.4.4与采购人或者其他供应商恶意串通的。</w:t>
      </w:r>
      <w:r/>
    </w:p>
    <w:p>
      <w:pPr>
        <w:ind w:firstLine="560"/>
      </w:pPr>
      <w:r>
        <w:rPr>
          <w:rFonts w:hint="eastAsia" w:ascii="宋体" w:hAnsi="宋体" w:eastAsia="宋体" w:cs="宋体"/>
          <w:color w:val="000000"/>
        </w:rPr>
        <w:t xml:space="preserve">28.4.5采取不正当手段诋毁、排挤其他供应商的。</w:t>
      </w:r>
      <w:r/>
    </w:p>
    <w:p>
      <w:pPr>
        <w:ind w:firstLine="560"/>
      </w:pPr>
      <w:r/>
      <w:bookmarkStart w:id="156" w:name="_Toc200451960"/>
      <w:r>
        <w:rPr>
          <w:rFonts w:hint="eastAsia" w:ascii="宋体" w:hAnsi="宋体" w:eastAsia="宋体" w:cs="宋体"/>
          <w:color w:val="000000"/>
        </w:rPr>
        <w:t xml:space="preserve">28.5.</w:t>
      </w:r>
      <w:r>
        <w:rPr>
          <w:rFonts w:ascii="Times New Roman" w:hAnsi="Times New Roman"/>
          <w:color w:val="000000"/>
          <w:sz w:val="21"/>
          <w:szCs w:val="21"/>
        </w:rPr>
        <w:t xml:space="preserve"> </w:t>
      </w:r>
      <w:r>
        <w:rPr>
          <w:rFonts w:ascii="Times New Roman" w:hAnsi="Times New Roman"/>
          <w:color w:val="000000"/>
        </w:rPr>
        <w:t xml:space="preserve">有下列情形之一的，视为投标人串通投标，投标无效：</w:t>
      </w:r>
      <w:bookmarkEnd w:id="156"/>
      <w:r/>
      <w:r/>
    </w:p>
    <w:p>
      <w:pPr>
        <w:ind w:firstLine="560"/>
      </w:pPr>
      <w:r>
        <w:rPr>
          <w:rFonts w:hint="eastAsia" w:ascii="宋体" w:hAnsi="宋体" w:eastAsia="宋体" w:cs="宋体"/>
          <w:color w:val="000000"/>
        </w:rPr>
        <w:t xml:space="preserve">28.5.1不同投标人的投标文件由同一单位或者个人编制；</w:t>
      </w:r>
      <w:r/>
    </w:p>
    <w:p>
      <w:pPr>
        <w:ind w:firstLine="560"/>
      </w:pPr>
      <w:r>
        <w:rPr>
          <w:rFonts w:hint="eastAsia" w:ascii="宋体" w:hAnsi="宋体" w:eastAsia="宋体" w:cs="宋体"/>
          <w:color w:val="000000"/>
        </w:rPr>
        <w:t xml:space="preserve">28.5.2不同投标人委托同一单位或者个人办理投标事宜；</w:t>
      </w:r>
      <w:r/>
    </w:p>
    <w:p>
      <w:pPr>
        <w:ind w:firstLine="560"/>
      </w:pPr>
      <w:r>
        <w:rPr>
          <w:rFonts w:hint="eastAsia" w:ascii="宋体" w:hAnsi="宋体" w:eastAsia="宋体" w:cs="宋体"/>
          <w:color w:val="000000"/>
        </w:rPr>
        <w:t xml:space="preserve">28.5.3 不同投标人的投标文件载明的项目管理成员或者联系人员为同一人；</w:t>
      </w:r>
      <w:r/>
    </w:p>
    <w:p>
      <w:pPr>
        <w:ind w:firstLine="560"/>
      </w:pPr>
      <w:r>
        <w:rPr>
          <w:rFonts w:hint="eastAsia" w:ascii="宋体" w:hAnsi="宋体" w:eastAsia="宋体" w:cs="宋体"/>
          <w:color w:val="000000"/>
        </w:rPr>
        <w:t xml:space="preserve">28.5.4不同投标人的投标文件异常一致或者投标报价呈规律性差异；</w:t>
      </w:r>
      <w:r/>
    </w:p>
    <w:p>
      <w:pPr>
        <w:ind w:firstLine="602"/>
        <w:rPr>
          <w:b/>
        </w:rPr>
      </w:pPr>
      <w:r>
        <w:rPr>
          <w:rFonts w:hint="eastAsia" w:ascii="黑体" w:hAnsi="宋体" w:eastAsia="黑体" w:cs="黑体"/>
          <w:b/>
          <w:color w:val="000000"/>
          <w:sz w:val="30"/>
          <w:szCs w:val="30"/>
        </w:rPr>
        <w:t xml:space="preserve">29、质疑处理</w:t>
      </w:r>
      <w:r/>
    </w:p>
    <w:p>
      <w:pPr>
        <w:ind w:firstLine="560"/>
      </w:pPr>
      <w:r>
        <w:rPr>
          <w:rFonts w:hint="eastAsia" w:ascii="宋体" w:hAnsi="宋体" w:eastAsia="宋体" w:cs="宋体"/>
          <w:color w:val="000000"/>
        </w:rPr>
        <w:t xml:space="preserve">29.1 提出质疑的供应商应当是参与所质疑项目采购活动的供应商。潜在供应商依法获取其可质疑的采购文件的，可以对采购文件提出质疑。</w:t>
      </w:r>
      <w:r/>
    </w:p>
    <w:p>
      <w:pPr>
        <w:ind w:firstLine="560"/>
      </w:pPr>
      <w:r>
        <w:rPr>
          <w:rFonts w:hint="eastAsia" w:ascii="宋体" w:hAnsi="宋体" w:eastAsia="宋体" w:cs="宋体"/>
          <w:color w:val="000000"/>
        </w:rPr>
        <w:t xml:space="preserve">29.2供应商认为采购文件、采购过程和采购结果使自己的权益受到损害的，可以在知道或应知其权益受到损害之日起七个工作日内，以书面形式根据下述29.4条款的规定向采购人提出质疑。上述应知其权益受到损害之日，是指：</w:t>
      </w:r>
      <w:r/>
    </w:p>
    <w:p>
      <w:pPr>
        <w:ind w:firstLine="560"/>
        <w:rPr>
          <w:rFonts w:ascii="Times New Roman" w:hAnsi="Times New Roman"/>
          <w:color w:val="000000"/>
        </w:rPr>
      </w:pPr>
      <w:r>
        <w:rPr>
          <w:rFonts w:hint="eastAsia" w:ascii="宋体" w:hAnsi="宋体" w:eastAsia="宋体" w:cs="宋体"/>
          <w:color w:val="000000"/>
        </w:rPr>
        <w:t xml:space="preserve">29.</w:t>
      </w:r>
      <w:r>
        <w:rPr>
          <w:rFonts w:hint="eastAsia" w:ascii="宋体" w:hAnsi="宋体" w:eastAsia="宋体" w:cs="宋体"/>
          <w:color w:val="000000"/>
        </w:rPr>
        <w:t xml:space="preserve">4.3.</w:t>
      </w:r>
      <w:r>
        <w:rPr>
          <w:rFonts w:hint="eastAsia" w:ascii="宋体" w:hAnsi="宋体" w:eastAsia="宋体" w:cs="宋体"/>
          <w:color w:val="000000"/>
        </w:rPr>
        <w:t xml:space="preserve">1</w:t>
      </w:r>
      <w:r>
        <w:rPr>
          <w:rFonts w:ascii="Times New Roman" w:hAnsi="Times New Roman"/>
          <w:color w:val="000000"/>
        </w:rPr>
        <w:t xml:space="preserve">对可以质疑的采购文件提出质疑的，为收到采购文件之日或者采购文件公告期限届满之日；</w:t>
      </w:r>
      <w:r/>
    </w:p>
    <w:p>
      <w:pPr>
        <w:ind w:firstLine="560"/>
        <w:rPr>
          <w:rFonts w:ascii="Times New Roman" w:hAnsi="Times New Roman"/>
          <w:color w:val="000000"/>
        </w:rPr>
      </w:pPr>
      <w:r>
        <w:rPr>
          <w:rFonts w:hint="eastAsia" w:ascii="宋体" w:hAnsi="宋体" w:eastAsia="宋体" w:cs="宋体"/>
          <w:color w:val="000000"/>
        </w:rPr>
        <w:t xml:space="preserve">29.</w:t>
      </w:r>
      <w:r>
        <w:rPr>
          <w:rFonts w:hint="eastAsia" w:ascii="宋体" w:hAnsi="宋体" w:eastAsia="宋体" w:cs="宋体"/>
          <w:color w:val="000000"/>
        </w:rPr>
        <w:t xml:space="preserve">4.3.</w:t>
      </w:r>
      <w:r>
        <w:rPr>
          <w:rFonts w:hint="eastAsia" w:ascii="宋体" w:hAnsi="宋体" w:eastAsia="宋体" w:cs="宋体"/>
          <w:color w:val="000000"/>
        </w:rPr>
        <w:t xml:space="preserve">2</w:t>
      </w:r>
      <w:r>
        <w:rPr>
          <w:rFonts w:ascii="Times New Roman" w:hAnsi="Times New Roman"/>
          <w:color w:val="000000"/>
        </w:rPr>
        <w:t xml:space="preserve">对采购过程提出质疑的，为各采购程序环节结束之日；</w:t>
      </w:r>
      <w:r/>
    </w:p>
    <w:p>
      <w:pPr>
        <w:ind w:firstLine="560"/>
      </w:pPr>
      <w:r>
        <w:rPr>
          <w:rFonts w:hint="eastAsia" w:ascii="宋体" w:hAnsi="宋体" w:eastAsia="宋体" w:cs="宋体"/>
          <w:color w:val="000000"/>
        </w:rPr>
        <w:t xml:space="preserve">29.</w:t>
      </w:r>
      <w:r>
        <w:rPr>
          <w:rFonts w:hint="eastAsia" w:ascii="宋体" w:hAnsi="宋体" w:eastAsia="宋体" w:cs="宋体"/>
          <w:color w:val="000000"/>
        </w:rPr>
        <w:t xml:space="preserve">4.3.</w:t>
      </w:r>
      <w:r>
        <w:rPr>
          <w:rFonts w:hint="eastAsia" w:ascii="宋体" w:hAnsi="宋体" w:eastAsia="宋体" w:cs="宋体"/>
          <w:color w:val="000000"/>
        </w:rPr>
        <w:t xml:space="preserve">3</w:t>
      </w:r>
      <w:r>
        <w:rPr>
          <w:rFonts w:ascii="Times New Roman" w:hAnsi="Times New Roman"/>
          <w:color w:val="000000"/>
        </w:rPr>
        <w:t xml:space="preserve">对中标或者成交结果提出质疑的，为中标或者成交结果公告期限届满之日。</w:t>
      </w:r>
      <w:r/>
    </w:p>
    <w:p>
      <w:pPr>
        <w:ind w:firstLine="560"/>
      </w:pPr>
      <w:r>
        <w:rPr>
          <w:rFonts w:ascii="Times New Roman" w:hAnsi="Times New Roman"/>
          <w:color w:val="000000"/>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560"/>
      </w:pPr>
      <w:r>
        <w:rPr>
          <w:rFonts w:hint="eastAsia" w:ascii="宋体" w:hAnsi="宋体" w:eastAsia="宋体" w:cs="宋体"/>
          <w:color w:val="000000"/>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rPr>
          <w:rFonts w:ascii="宋体" w:hAnsi="宋体" w:eastAsia="宋体" w:cs="宋体"/>
        </w:rPr>
      </w:pPr>
      <w:r>
        <w:rPr>
          <w:rFonts w:hint="eastAsia" w:ascii="宋体" w:hAnsi="宋体" w:eastAsia="宋体" w:cs="宋体"/>
          <w:color w:val="000000"/>
        </w:rPr>
        <w:t xml:space="preserve">29.4 供应</w:t>
      </w:r>
      <w:r>
        <w:rPr>
          <w:rFonts w:hint="eastAsia" w:ascii="宋体" w:hAnsi="宋体" w:eastAsia="宋体" w:cs="宋体"/>
        </w:rPr>
        <w:t xml:space="preserve">商（含潜在供应商）对采购方式、招标文件中采购需求、供应商资格条件、评标方法和评标标准、合同文本及资格审查结果的询问、质疑请向采购人提出，由采购人负责答复。供应商对其他事项的询问、质疑请向采购人提出，由采购人负责答复。</w:t>
      </w:r>
      <w:r/>
    </w:p>
    <w:p>
      <w:pPr>
        <w:ind w:firstLine="560"/>
        <w:rPr>
          <w:rFonts w:ascii="宋体" w:hAnsi="宋体" w:eastAsia="宋体" w:cs="宋体"/>
        </w:rPr>
      </w:pPr>
      <w:r>
        <w:rPr>
          <w:rFonts w:hint="eastAsia" w:ascii="宋体" w:hAnsi="宋体" w:eastAsia="宋体" w:cs="宋体"/>
        </w:rPr>
        <w:t xml:space="preserve">采购人只接收以纸质原件形式送达的质疑,采购人不接受未填写快递运单的快件。</w:t>
      </w:r>
      <w:r/>
    </w:p>
    <w:p>
      <w:pPr>
        <w:ind w:right="3682" w:firstLine="560"/>
        <w:rPr>
          <w:rFonts w:ascii="宋体" w:hAnsi="宋体" w:eastAsia="宋体" w:cs="宋体"/>
          <w:color w:val="0070c0"/>
        </w:rPr>
      </w:pPr>
      <w:r>
        <w:rPr>
          <w:rFonts w:hint="eastAsia" w:ascii="宋体" w:hAnsi="宋体" w:eastAsia="宋体" w:cs="宋体"/>
          <w:color w:val="0070c0"/>
        </w:rPr>
        <w:t xml:space="preserve">质疑受理部门：</w:t>
      </w:r>
      <w:r>
        <w:rPr>
          <w:rFonts w:hint="eastAsia" w:ascii="宋体" w:hAnsi="宋体" w:eastAsia="宋体" w:cs="宋体"/>
          <w:color w:val="0070c0"/>
          <w:u w:val="single"/>
        </w:rPr>
        <w:t xml:space="preserve">东台市人民法院 </w:t>
      </w:r>
      <w:r>
        <w:rPr>
          <w:rFonts w:ascii="宋体" w:hAnsi="宋体" w:eastAsia="宋体" w:cs="宋体"/>
          <w:color w:val="0070c0"/>
          <w:u w:val="single"/>
        </w:rPr>
        <w:t xml:space="preserve">            </w:t>
      </w:r>
      <w:r/>
    </w:p>
    <w:p>
      <w:pPr>
        <w:ind w:right="3682" w:firstLine="560"/>
        <w:rPr>
          <w:rFonts w:ascii="宋体" w:hAnsi="宋体" w:eastAsia="宋体" w:cs="宋体"/>
          <w:color w:val="0070c0"/>
        </w:rPr>
      </w:pPr>
      <w:r>
        <w:rPr>
          <w:rFonts w:hint="eastAsia" w:ascii="宋体" w:hAnsi="宋体" w:eastAsia="宋体" w:cs="宋体"/>
          <w:color w:val="0070c0"/>
        </w:rPr>
        <w:t xml:space="preserve">联系地址：</w:t>
      </w:r>
      <w:r>
        <w:rPr>
          <w:rFonts w:hint="eastAsia" w:ascii="宋体" w:hAnsi="宋体" w:eastAsia="宋体" w:cs="宋体"/>
          <w:color w:val="0070c0"/>
          <w:u w:val="single"/>
        </w:rPr>
        <w:t xml:space="preserve">东台市北海中路</w:t>
      </w:r>
      <w:r>
        <w:rPr>
          <w:rFonts w:ascii="宋体" w:hAnsi="宋体" w:eastAsia="宋体" w:cs="宋体"/>
          <w:color w:val="0070c0"/>
          <w:u w:val="single"/>
        </w:rPr>
        <w:t xml:space="preserve">3</w:t>
      </w:r>
      <w:r>
        <w:rPr>
          <w:rFonts w:hint="eastAsia" w:ascii="宋体" w:hAnsi="宋体" w:eastAsia="宋体" w:cs="宋体"/>
          <w:color w:val="0070c0"/>
          <w:u w:val="single"/>
        </w:rPr>
        <w:t xml:space="preserve">号 </w:t>
      </w:r>
      <w:r>
        <w:rPr>
          <w:rFonts w:ascii="宋体" w:hAnsi="宋体" w:eastAsia="宋体" w:cs="宋体"/>
          <w:color w:val="0070c0"/>
          <w:u w:val="single"/>
        </w:rPr>
        <w:t xml:space="preserve">            </w:t>
      </w:r>
      <w:r/>
    </w:p>
    <w:p>
      <w:pPr>
        <w:ind w:right="3682" w:firstLine="560"/>
        <w:rPr>
          <w:rFonts w:ascii="宋体" w:hAnsi="宋体" w:eastAsia="宋体" w:cs="宋体"/>
          <w:color w:val="0070c0"/>
        </w:rPr>
      </w:pPr>
      <w:r>
        <w:rPr>
          <w:rFonts w:hint="eastAsia" w:ascii="宋体" w:hAnsi="宋体" w:eastAsia="宋体" w:cs="宋体"/>
          <w:color w:val="0070c0"/>
        </w:rPr>
        <w:t xml:space="preserve">联系电话：</w:t>
      </w:r>
      <w:r>
        <w:rPr>
          <w:rFonts w:hint="eastAsia" w:ascii="宋体" w:hAnsi="宋体" w:eastAsia="宋体" w:cs="宋体"/>
          <w:color w:val="0070c0"/>
          <w:u w:val="single"/>
        </w:rPr>
        <w:t xml:space="preserve">王先生</w:t>
      </w:r>
      <w:r>
        <w:rPr>
          <w:rFonts w:ascii="宋体" w:hAnsi="宋体" w:eastAsia="宋体" w:cs="宋体"/>
          <w:color w:val="0070c0"/>
          <w:u w:val="single"/>
        </w:rPr>
        <w:t xml:space="preserve">/</w:t>
      </w:r>
      <w:r>
        <w:rPr>
          <w:rFonts w:ascii="宋体" w:hAnsi="宋体" w:eastAsia="宋体" w:cs="宋体"/>
          <w:color w:val="0070c0"/>
          <w:u w:val="single"/>
        </w:rPr>
        <w:t xml:space="preserve">0515-85293006</w:t>
      </w:r>
      <w:r>
        <w:rPr>
          <w:rFonts w:ascii="宋体" w:hAnsi="宋体" w:eastAsia="宋体" w:cs="宋体"/>
          <w:color w:val="0070c0"/>
          <w:u w:val="single"/>
        </w:rPr>
        <w:t xml:space="preserve">            </w:t>
      </w:r>
      <w:r/>
    </w:p>
    <w:p>
      <w:pPr>
        <w:ind w:firstLine="560"/>
      </w:pPr>
      <w:r>
        <w:rPr>
          <w:rFonts w:hint="eastAsia" w:ascii="宋体" w:hAnsi="宋体" w:eastAsia="宋体" w:cs="宋体"/>
          <w:color w:val="000000"/>
        </w:rPr>
        <w:t xml:space="preserve">29.5 以下情形的质疑不予受理</w:t>
      </w:r>
      <w:r/>
    </w:p>
    <w:p>
      <w:pPr>
        <w:ind w:firstLine="560"/>
      </w:pPr>
      <w:r>
        <w:rPr>
          <w:rFonts w:hint="eastAsia" w:ascii="宋体" w:hAnsi="宋体" w:eastAsia="宋体" w:cs="宋体"/>
          <w:color w:val="000000"/>
        </w:rPr>
        <w:t xml:space="preserve">29.5.1 内容不符合《政府采购质疑和投诉办法》第十二条规定的质疑。</w:t>
      </w:r>
      <w:r/>
    </w:p>
    <w:p>
      <w:pPr>
        <w:ind w:firstLine="560"/>
      </w:pPr>
      <w:r>
        <w:rPr>
          <w:rFonts w:hint="eastAsia" w:ascii="宋体" w:hAnsi="宋体" w:eastAsia="宋体" w:cs="宋体"/>
          <w:color w:val="000000"/>
        </w:rPr>
        <w:t xml:space="preserve">29.5.2 超出政府采购法定期限的质疑。</w:t>
      </w:r>
      <w:r/>
    </w:p>
    <w:p>
      <w:pPr>
        <w:ind w:firstLine="560"/>
      </w:pPr>
      <w:r>
        <w:rPr>
          <w:rFonts w:hint="eastAsia" w:ascii="宋体" w:hAnsi="宋体" w:eastAsia="宋体" w:cs="宋体"/>
          <w:color w:val="000000"/>
        </w:rPr>
        <w:t xml:space="preserve">29.5.3 以传真、电子邮件等方式递交的非原件形式的质疑。</w:t>
      </w:r>
      <w:r/>
    </w:p>
    <w:p>
      <w:pPr>
        <w:ind w:firstLine="560"/>
      </w:pPr>
      <w:r>
        <w:rPr>
          <w:rFonts w:hint="eastAsia" w:ascii="宋体" w:hAnsi="宋体" w:eastAsia="宋体" w:cs="宋体"/>
          <w:color w:val="000000"/>
        </w:rPr>
        <w:t xml:space="preserve">29.5.4 未参加投标活动的供应商或在投标活动中自身权益未受到损害的供应商所提出的质疑。</w:t>
      </w:r>
      <w:r/>
    </w:p>
    <w:p>
      <w:pPr>
        <w:ind w:firstLine="560"/>
      </w:pPr>
      <w:r>
        <w:rPr>
          <w:rFonts w:hint="eastAsia" w:ascii="宋体" w:hAnsi="宋体" w:eastAsia="宋体" w:cs="宋体"/>
          <w:color w:val="000000"/>
        </w:rPr>
        <w:t xml:space="preserve">29.5.5供应商组成联合体参加投标，联合体中任何一方或多方未按要求签字、盖章、加盖公章的质疑。</w:t>
      </w:r>
      <w:r/>
    </w:p>
    <w:p>
      <w:pPr>
        <w:ind w:firstLine="560"/>
      </w:pPr>
      <w:r>
        <w:rPr>
          <w:rFonts w:hint="eastAsia" w:ascii="宋体" w:hAnsi="宋体" w:eastAsia="宋体" w:cs="宋体"/>
          <w:color w:val="000000"/>
        </w:rPr>
        <w:t xml:space="preserve">29.6</w:t>
      </w:r>
      <w:r>
        <w:rPr>
          <w:rFonts w:ascii="宋体" w:hAnsi="宋体" w:eastAsia="宋体" w:cs="宋体"/>
          <w:color w:val="000000"/>
        </w:rPr>
        <w:t xml:space="preserve"> </w:t>
      </w:r>
      <w:r>
        <w:rPr>
          <w:rFonts w:hint="eastAsia" w:ascii="宋体" w:hAnsi="宋体" w:eastAsia="宋体" w:cs="宋体"/>
          <w:color w:val="000000"/>
        </w:rPr>
        <w:t xml:space="preserve">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602"/>
        <w:rPr>
          <w:b/>
        </w:rPr>
      </w:pPr>
      <w:r>
        <w:rPr>
          <w:rFonts w:hint="eastAsia" w:ascii="黑体" w:hAnsi="宋体" w:eastAsia="黑体" w:cs="黑体"/>
          <w:b/>
          <w:color w:val="000000"/>
          <w:sz w:val="30"/>
          <w:szCs w:val="30"/>
        </w:rPr>
        <w:t xml:space="preserve">30、中标通知书</w:t>
      </w:r>
      <w:r/>
    </w:p>
    <w:p>
      <w:pPr>
        <w:ind w:firstLine="560"/>
      </w:pPr>
      <w:r>
        <w:rPr>
          <w:rFonts w:hint="eastAsia" w:ascii="宋体" w:hAnsi="宋体" w:eastAsia="宋体" w:cs="宋体"/>
          <w:color w:val="000000"/>
        </w:rPr>
        <w:t xml:space="preserve">30.l</w:t>
      </w:r>
      <w:r>
        <w:rPr>
          <w:rFonts w:hint="eastAsia" w:ascii="宋体" w:hAnsi="宋体" w:eastAsia="宋体" w:cs="宋体"/>
          <w:b/>
          <w:color w:val="000000"/>
        </w:rPr>
        <w:t xml:space="preserve"> </w:t>
      </w:r>
      <w:r>
        <w:rPr>
          <w:rFonts w:hint="eastAsia" w:ascii="宋体" w:hAnsi="宋体" w:eastAsia="宋体" w:cs="宋体"/>
          <w:color w:val="000000"/>
        </w:rPr>
        <w:t xml:space="preserve">中标结果确定后，采购人将向中标人发出中标通知书。请中标人在中标结果公告届满之日起30日内,使用CA数字证书</w:t>
      </w:r>
      <w:r>
        <w:rPr>
          <w:rFonts w:hint="eastAsia" w:ascii="宋体" w:hAnsi="宋体" w:eastAsia="宋体" w:cs="宋体"/>
        </w:rPr>
        <w:t xml:space="preserve">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eastAsia="宋体" w:cs="宋体"/>
          <w:color w:val="000000"/>
        </w:rPr>
        <w:t xml:space="preserve">标人自行承担。</w:t>
      </w:r>
      <w:r/>
    </w:p>
    <w:p>
      <w:pPr>
        <w:ind w:firstLine="560"/>
      </w:pPr>
      <w:r>
        <w:rPr>
          <w:rFonts w:hint="eastAsia" w:ascii="宋体" w:hAnsi="宋体" w:eastAsia="宋体" w:cs="宋体"/>
          <w:color w:val="000000"/>
        </w:rPr>
        <w:t xml:space="preserve">30.2中标通知书将是合同的一个组成部分。对采购人和中标人均具有法律效力。中标通知书发出后，采购人改变中标结果的，或者中标人放弃中标项目的，应当依法承担法律责任。</w:t>
      </w:r>
      <w:r/>
    </w:p>
    <w:p>
      <w:pPr>
        <w:pStyle w:val="727"/>
        <w:ind w:firstLine="602"/>
        <w:rPr>
          <w:rFonts w:hint="default"/>
        </w:rPr>
      </w:pPr>
      <w:r/>
      <w:bookmarkStart w:id="157" w:name="_Toc513029236"/>
      <w:r/>
      <w:bookmarkStart w:id="158" w:name="_Toc16938552"/>
      <w:r/>
      <w:bookmarkStart w:id="159" w:name="_Toc20823308"/>
      <w:r/>
      <w:bookmarkStart w:id="160" w:name="_Toc120614220"/>
      <w:r/>
      <w:bookmarkStart w:id="161" w:name="_Toc184145586"/>
      <w:r>
        <w:t xml:space="preserve">七、授予合同</w:t>
      </w:r>
      <w:bookmarkEnd w:id="157"/>
      <w:r/>
      <w:bookmarkEnd w:id="158"/>
      <w:r/>
      <w:bookmarkEnd w:id="159"/>
      <w:r/>
      <w:bookmarkEnd w:id="160"/>
      <w:r/>
      <w:bookmarkEnd w:id="161"/>
      <w:r/>
      <w:r/>
    </w:p>
    <w:p>
      <w:pPr>
        <w:ind w:firstLine="602"/>
        <w:rPr>
          <w:b/>
        </w:rPr>
      </w:pPr>
      <w:r/>
      <w:bookmarkStart w:id="162" w:name="_Toc16938553"/>
      <w:r/>
      <w:bookmarkStart w:id="163" w:name="_Toc20823309"/>
      <w:r/>
      <w:bookmarkStart w:id="164" w:name="_Toc513029237"/>
      <w:r>
        <w:rPr>
          <w:rFonts w:hint="eastAsia" w:ascii="黑体" w:hAnsi="宋体" w:eastAsia="黑体" w:cs="黑体"/>
          <w:b/>
          <w:color w:val="000000"/>
          <w:sz w:val="30"/>
          <w:szCs w:val="30"/>
        </w:rPr>
        <w:t xml:space="preserve">31. 签订合同</w:t>
      </w:r>
      <w:bookmarkEnd w:id="162"/>
      <w:r/>
      <w:bookmarkEnd w:id="163"/>
      <w:r/>
      <w:bookmarkEnd w:id="164"/>
      <w:r/>
      <w:r/>
    </w:p>
    <w:p>
      <w:pPr>
        <w:ind w:firstLine="560"/>
      </w:pPr>
      <w:r>
        <w:rPr>
          <w:rFonts w:hint="eastAsia" w:ascii="宋体" w:hAnsi="宋体" w:eastAsia="宋体" w:cs="宋体"/>
          <w:color w:val="000000"/>
        </w:rPr>
        <w:t xml:space="preserve">31.l中标人应当在中标通知书发出之日起三十日内，按照招标文件确定的事项与采购人签订政府采购合同。</w:t>
      </w:r>
      <w:r/>
    </w:p>
    <w:p>
      <w:pPr>
        <w:ind w:firstLine="560"/>
      </w:pPr>
      <w:r>
        <w:rPr>
          <w:rFonts w:hint="eastAsia" w:ascii="宋体" w:hAnsi="宋体" w:eastAsia="宋体" w:cs="宋体"/>
          <w:color w:val="000000"/>
        </w:rPr>
        <w:t xml:space="preserve">31.2</w:t>
      </w:r>
      <w:r>
        <w:rPr>
          <w:rFonts w:hint="eastAsia" w:ascii="宋体" w:hAnsi="宋体" w:eastAsia="宋体" w:cs="宋体"/>
          <w:b/>
          <w:color w:val="000000"/>
        </w:rPr>
        <w:t xml:space="preserve"> </w:t>
      </w:r>
      <w:r>
        <w:rPr>
          <w:rFonts w:hint="eastAsia" w:ascii="宋体" w:hAnsi="宋体" w:eastAsia="宋体" w:cs="宋体"/>
          <w:color w:val="000000"/>
        </w:rPr>
        <w:t xml:space="preserve">招标文件、中标人的投标文件及招标过程中有关澄清、承诺文件均</w:t>
      </w:r>
      <w:r>
        <w:rPr>
          <w:rFonts w:hint="eastAsia" w:ascii="宋体" w:hAnsi="宋体" w:eastAsia="宋体" w:cs="宋体"/>
          <w:color w:val="000000"/>
        </w:rPr>
        <w:t xml:space="preserve">应作为合同附件。</w:t>
      </w:r>
      <w:r/>
    </w:p>
    <w:p>
      <w:pPr>
        <w:ind w:firstLine="560"/>
        <w:rPr>
          <w:rFonts w:ascii="宋体" w:hAnsi="宋体" w:eastAsia="宋体" w:cs="宋体"/>
          <w:color w:val="000000"/>
        </w:rPr>
      </w:pPr>
      <w:r>
        <w:rPr>
          <w:rFonts w:hint="eastAsia" w:ascii="宋体" w:hAnsi="宋体" w:eastAsia="宋体" w:cs="宋体"/>
          <w:color w:val="000000"/>
        </w:rPr>
        <w:t xml:space="preserve">30.3签订合同后，</w:t>
      </w:r>
      <w:r>
        <w:rPr>
          <w:rFonts w:hint="eastAsia" w:ascii="宋体" w:hAnsi="宋体" w:eastAsia="宋体" w:cs="宋体"/>
          <w:b/>
          <w:i/>
          <w:color w:val="0070c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ind w:firstLine="560"/>
        <w:rPr>
          <w:rFonts w:ascii="宋体" w:hAnsi="宋体" w:eastAsia="宋体" w:cs="宋体"/>
          <w:color w:val="000000"/>
        </w:rPr>
      </w:pPr>
      <w:r>
        <w:rPr>
          <w:rFonts w:ascii="宋体" w:hAnsi="宋体" w:eastAsia="宋体" w:cs="宋体"/>
          <w:color w:val="000000"/>
        </w:rPr>
        <w:t xml:space="preserve">30.4</w:t>
      </w:r>
      <w:r>
        <w:rPr>
          <w:rFonts w:hint="eastAsia" w:ascii="宋体" w:hAnsi="宋体" w:eastAsia="宋体" w:cs="宋体"/>
          <w:color w:val="000000"/>
        </w:rPr>
        <w:t xml:space="preserve">服务（包含与服务相关的货物）的追加</w:t>
      </w:r>
      <w:r/>
    </w:p>
    <w:p>
      <w:pPr>
        <w:ind w:firstLine="560"/>
      </w:pPr>
      <w:r>
        <w:rPr>
          <w:rFonts w:hint="eastAsia" w:ascii="宋体" w:hAnsi="宋体" w:eastAsia="宋体" w:cs="宋体"/>
          <w:color w:val="000000"/>
        </w:rPr>
        <w:t xml:space="preserve">3</w:t>
      </w:r>
      <w:r>
        <w:rPr>
          <w:rFonts w:ascii="宋体" w:hAnsi="宋体" w:eastAsia="宋体" w:cs="宋体"/>
          <w:color w:val="000000"/>
        </w:rPr>
        <w:t xml:space="preserve">0.4.1</w:t>
      </w:r>
      <w:r>
        <w:rPr>
          <w:rFonts w:hint="eastAsia" w:ascii="宋体" w:hAnsi="宋体" w:eastAsia="宋体" w:cs="宋体"/>
          <w:color w:val="000000"/>
        </w:rPr>
        <w:t xml:space="preserve">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602"/>
        <w:rPr>
          <w:rFonts w:ascii="黑体" w:hAnsi="宋体" w:eastAsia="黑体" w:cs="黑体"/>
          <w:b/>
          <w:color w:val="000000"/>
          <w:sz w:val="30"/>
          <w:szCs w:val="30"/>
        </w:rPr>
      </w:pPr>
      <w:r/>
      <w:bookmarkStart w:id="165" w:name="_Toc479757207"/>
      <w:r/>
      <w:bookmarkStart w:id="166" w:name="_Toc513029242"/>
      <w:r/>
      <w:bookmarkStart w:id="167" w:name="_Toc120614221"/>
      <w:r/>
      <w:bookmarkStart w:id="168" w:name="_Toc20823314"/>
      <w:r/>
      <w:bookmarkStart w:id="169" w:name="_Toc16938558"/>
      <w:r>
        <w:rPr>
          <w:rFonts w:hint="eastAsia" w:ascii="黑体" w:hAnsi="宋体" w:eastAsia="黑体" w:cs="黑体"/>
          <w:b/>
          <w:color w:val="000000"/>
          <w:sz w:val="30"/>
          <w:szCs w:val="30"/>
        </w:rPr>
        <w:t xml:space="preserve">32.政府采购政策功能落实</w:t>
      </w:r>
      <w:r/>
    </w:p>
    <w:p>
      <w:pPr>
        <w:ind w:firstLine="560"/>
      </w:pPr>
      <w:r>
        <w:rPr>
          <w:rFonts w:hint="eastAsia"/>
        </w:rPr>
        <w:t xml:space="preserve">32.1</w:t>
      </w:r>
      <w:r>
        <w:rPr>
          <w:rFonts w:hint="eastAsia"/>
        </w:rPr>
        <w:t xml:space="preserve">政府采购线上合同信用融资政策</w:t>
      </w:r>
      <w:r/>
    </w:p>
    <w:p>
      <w:pPr>
        <w:ind w:firstLine="560"/>
      </w:pPr>
      <w:r>
        <w:rPr>
          <w:rFonts w:hint="eastAsia"/>
        </w:rPr>
        <w:t xml:space="preserve">根据《转发江苏省财政厅</w:t>
      </w:r>
      <w:r>
        <w:rPr>
          <w:rFonts w:hint="eastAsia"/>
        </w:rPr>
        <w:t xml:space="preserve"> </w:t>
      </w:r>
      <w:r>
        <w:rPr>
          <w:rFonts w:hint="eastAsia"/>
        </w:rPr>
        <w:t xml:space="preserve">中国人民银行南京分行</w:t>
      </w:r>
      <w:r>
        <w:rPr>
          <w:rFonts w:hint="eastAsia"/>
        </w:rPr>
        <w:t xml:space="preserve">&lt;</w:t>
      </w:r>
      <w:r>
        <w:rPr>
          <w:rFonts w:hint="eastAsia"/>
        </w:rPr>
        <w:t xml:space="preserve">关于深入推进政府采购线上合同信用融资工作的通知</w:t>
      </w:r>
      <w:r>
        <w:rPr>
          <w:rFonts w:hint="eastAsia"/>
        </w:rPr>
        <w:t xml:space="preserve">&gt;</w:t>
      </w:r>
      <w:r>
        <w:rPr>
          <w:rFonts w:hint="eastAsia"/>
        </w:rPr>
        <w:t xml:space="preserve">的通知》（盐财购〔</w:t>
      </w:r>
      <w:r>
        <w:rPr>
          <w:rFonts w:hint="eastAsia"/>
        </w:rPr>
        <w:t xml:space="preserve">2021</w:t>
      </w:r>
      <w:r>
        <w:rPr>
          <w:rFonts w:hint="eastAsia"/>
        </w:rPr>
        <w:t xml:space="preserve">〕</w:t>
      </w:r>
      <w:r>
        <w:rPr>
          <w:rFonts w:hint="eastAsia"/>
        </w:rPr>
        <w:t xml:space="preserve">20</w:t>
      </w:r>
      <w:r>
        <w:rPr>
          <w:rFonts w:hint="eastAsia"/>
        </w:rPr>
        <w:t xml:space="preserve">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w:t>
      </w:r>
      <w:r>
        <w:rPr>
          <w:rFonts w:hint="eastAsia"/>
        </w:rPr>
        <w:t xml:space="preserve"> </w:t>
      </w:r>
      <w:r/>
    </w:p>
    <w:p>
      <w:pPr>
        <w:ind w:firstLine="560"/>
      </w:pPr>
      <w:r>
        <w:rPr>
          <w:rFonts w:hint="eastAsia"/>
        </w:rPr>
        <w:t xml:space="preserve">32.2</w:t>
      </w:r>
      <w:r>
        <w:rPr>
          <w:rFonts w:hint="eastAsia"/>
        </w:rPr>
        <w:t xml:space="preserve">进口产品</w:t>
      </w:r>
      <w:r/>
    </w:p>
    <w:p>
      <w:pPr>
        <w:ind w:firstLine="560"/>
      </w:pPr>
      <w:r>
        <w:rPr>
          <w:rFonts w:hint="eastAsia"/>
        </w:rPr>
        <w:t xml:space="preserve">进口产品指通过中国海关报关验放进入中国境内且产自关境外的产品，包括已经进入中国境内的进口产品。关于进口产品的相关规定依据《政府采购进口产品管理办法》（财库〔</w:t>
      </w:r>
      <w:r>
        <w:rPr>
          <w:rFonts w:hint="eastAsia"/>
        </w:rPr>
        <w:t xml:space="preserve">2007</w:t>
      </w:r>
      <w:r>
        <w:rPr>
          <w:rFonts w:hint="eastAsia"/>
        </w:rPr>
        <w:t xml:space="preserve">〕</w:t>
      </w:r>
      <w:r>
        <w:rPr>
          <w:rFonts w:hint="eastAsia"/>
        </w:rPr>
        <w:t xml:space="preserve">119</w:t>
      </w:r>
      <w:r>
        <w:rPr>
          <w:rFonts w:hint="eastAsia"/>
        </w:rPr>
        <w:t xml:space="preserve">号文）、《关于政府采购进口产品管理有关问题的通知》（财办库〔</w:t>
      </w:r>
      <w:r>
        <w:rPr>
          <w:rFonts w:hint="eastAsia"/>
        </w:rPr>
        <w:t xml:space="preserve">2008</w:t>
      </w:r>
      <w:r>
        <w:rPr>
          <w:rFonts w:hint="eastAsia"/>
        </w:rPr>
        <w:t xml:space="preserve">〕</w:t>
      </w:r>
      <w:r>
        <w:rPr>
          <w:rFonts w:hint="eastAsia"/>
        </w:rPr>
        <w:t xml:space="preserve">248</w:t>
      </w:r>
      <w:r>
        <w:rPr>
          <w:rFonts w:hint="eastAsia"/>
        </w:rPr>
        <w:t xml:space="preserve">号文）。</w:t>
      </w:r>
      <w:r/>
    </w:p>
    <w:p>
      <w:pPr>
        <w:ind w:firstLine="560"/>
      </w:pPr>
      <w:r>
        <w:rPr>
          <w:rFonts w:hint="eastAsia"/>
        </w:rPr>
        <w:t xml:space="preserve">32.3</w:t>
      </w:r>
      <w:r>
        <w:rPr>
          <w:rFonts w:hint="eastAsia"/>
        </w:rPr>
        <w:t xml:space="preserve">中小企业、监狱企业及残疾人福利性单位</w:t>
      </w:r>
      <w:r/>
    </w:p>
    <w:p>
      <w:pPr>
        <w:ind w:firstLine="560"/>
      </w:pPr>
      <w:r>
        <w:rPr>
          <w:rFonts w:hint="eastAsia"/>
        </w:rPr>
        <w:t xml:space="preserve">32.3.1</w:t>
      </w:r>
      <w:r>
        <w:rPr>
          <w:rFonts w:hint="eastAsia"/>
        </w:rPr>
        <w:t xml:space="preserve">中小企业定义：</w:t>
      </w:r>
      <w:r/>
    </w:p>
    <w:p>
      <w:pPr>
        <w:ind w:firstLine="560"/>
      </w:pPr>
      <w:r>
        <w:rPr>
          <w:rFonts w:hint="eastAsia"/>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w:t>
      </w:r>
      <w:r>
        <w:rPr>
          <w:rFonts w:hint="eastAsia"/>
        </w:rPr>
        <w:t xml:space="preserve">据《中华人民共和国中小企业促进法》、《政府采购促进中小企业发展管理办法》（财库〔</w:t>
      </w:r>
      <w:r>
        <w:rPr>
          <w:rFonts w:hint="eastAsia"/>
        </w:rPr>
        <w:t xml:space="preserve">2020</w:t>
      </w:r>
      <w:r>
        <w:rPr>
          <w:rFonts w:hint="eastAsia"/>
        </w:rPr>
        <w:t xml:space="preserve">〕</w:t>
      </w:r>
      <w:r>
        <w:rPr>
          <w:rFonts w:hint="eastAsia"/>
        </w:rPr>
        <w:t xml:space="preserve">46</w:t>
      </w:r>
      <w:r>
        <w:rPr>
          <w:rFonts w:hint="eastAsia"/>
        </w:rPr>
        <w:t xml:space="preserve">号）、《关于印发中小企业划型标准规定的通知》（工信部联企业〔</w:t>
      </w:r>
      <w:r>
        <w:rPr>
          <w:rFonts w:hint="eastAsia"/>
        </w:rPr>
        <w:t xml:space="preserve">2011</w:t>
      </w:r>
      <w:r>
        <w:rPr>
          <w:rFonts w:hint="eastAsia"/>
        </w:rPr>
        <w:t xml:space="preserve">〕</w:t>
      </w:r>
      <w:r>
        <w:rPr>
          <w:rFonts w:hint="eastAsia"/>
        </w:rPr>
        <w:t xml:space="preserve">300 </w:t>
      </w:r>
      <w:r>
        <w:rPr>
          <w:rFonts w:hint="eastAsia"/>
        </w:rPr>
        <w:t xml:space="preserve">号）、《国务院关于进一步促进中小企业发展的若干意见》（国发〔</w:t>
      </w:r>
      <w:r>
        <w:rPr>
          <w:rFonts w:hint="eastAsia"/>
        </w:rPr>
        <w:t xml:space="preserve">2009</w:t>
      </w:r>
      <w:r>
        <w:rPr>
          <w:rFonts w:hint="eastAsia"/>
        </w:rPr>
        <w:t xml:space="preserve">〕</w:t>
      </w:r>
      <w:r>
        <w:rPr>
          <w:rFonts w:hint="eastAsia"/>
        </w:rPr>
        <w:t xml:space="preserve">36 </w:t>
      </w:r>
      <w:r>
        <w:rPr>
          <w:rFonts w:hint="eastAsia"/>
        </w:rPr>
        <w:t xml:space="preserve">号）。</w:t>
      </w:r>
      <w:r/>
    </w:p>
    <w:p>
      <w:pPr>
        <w:ind w:firstLine="560"/>
      </w:pPr>
      <w:r>
        <w:rPr>
          <w:rFonts w:hint="eastAsia"/>
        </w:rPr>
        <w:t xml:space="preserve">32.3.2</w:t>
      </w:r>
      <w:r>
        <w:rPr>
          <w:rFonts w:hint="eastAsia"/>
        </w:rPr>
        <w:t xml:space="preserve">供应商提供的货物、工程或者服务符合下列情形的，享受中小企业扶持政策：</w:t>
      </w:r>
      <w:r/>
    </w:p>
    <w:p>
      <w:pPr>
        <w:ind w:firstLine="560"/>
      </w:pPr>
      <w:r>
        <w:rPr>
          <w:rFonts w:hint="eastAsia"/>
        </w:rPr>
        <w:t xml:space="preserve">32.3.2.1</w:t>
      </w:r>
      <w:r>
        <w:rPr>
          <w:rFonts w:hint="eastAsia"/>
        </w:rPr>
        <w:t xml:space="preserve">在货物采购项目中，货物由中小企业制造，即货物由中小企业生产且使用该中小企业商号或者注册商标；</w:t>
      </w:r>
      <w:r/>
    </w:p>
    <w:p>
      <w:pPr>
        <w:ind w:firstLine="560"/>
      </w:pPr>
      <w:r>
        <w:rPr>
          <w:rFonts w:hint="eastAsia"/>
        </w:rPr>
        <w:t xml:space="preserve">32.3.2.2</w:t>
      </w:r>
      <w:r>
        <w:rPr>
          <w:rFonts w:hint="eastAsia"/>
        </w:rPr>
        <w:t xml:space="preserve">在工程采购项目中，工程由中小企业承建，即工程施工单位为中小企业；</w:t>
      </w:r>
      <w:r/>
    </w:p>
    <w:p>
      <w:pPr>
        <w:ind w:firstLine="560"/>
      </w:pPr>
      <w:r>
        <w:rPr>
          <w:rFonts w:hint="eastAsia"/>
        </w:rPr>
        <w:t xml:space="preserve">32.3.2.3</w:t>
      </w:r>
      <w:r>
        <w:rPr>
          <w:rFonts w:hint="eastAsia"/>
        </w:rPr>
        <w:t xml:space="preserve">在服务采购项目中，服务由中小企业承接，即提供服务的人员为中小企业依照《中华人民共和国劳动合同法》订立劳动合同的从业人员。</w:t>
      </w:r>
      <w:r/>
    </w:p>
    <w:p>
      <w:pPr>
        <w:ind w:firstLine="560"/>
      </w:pPr>
      <w:r>
        <w:rPr>
          <w:rFonts w:hint="eastAsia"/>
        </w:rPr>
        <w:t xml:space="preserve">32.3.3</w:t>
      </w:r>
      <w:r>
        <w:rPr>
          <w:rFonts w:hint="eastAsia"/>
        </w:rPr>
        <w:t xml:space="preserve">在货物采购项目中，供应商提供的货物既有中小企业制造货物，也有大型企业制造货物的，不享受中小企业扶持政策。</w:t>
      </w:r>
      <w:r/>
    </w:p>
    <w:p>
      <w:pPr>
        <w:ind w:firstLine="560"/>
      </w:pPr>
      <w:r>
        <w:rPr>
          <w:rFonts w:hint="eastAsia"/>
        </w:rPr>
        <w:t xml:space="preserve">32.3.4</w:t>
      </w:r>
      <w:r>
        <w:rPr>
          <w:rFonts w:hint="eastAsia"/>
        </w:rPr>
        <w:t xml:space="preserve">以联合体形式参加政府采购活动，联合体各方均为中小企业的，联合体视同中小企业。其中，联合体各方均为小微企业的，联合体视同小微企业。</w:t>
      </w:r>
      <w:r/>
    </w:p>
    <w:p>
      <w:pPr>
        <w:ind w:firstLine="560"/>
      </w:pPr>
      <w:r>
        <w:rPr>
          <w:rFonts w:hint="eastAsia"/>
        </w:rPr>
        <w:t xml:space="preserve">32.3.5</w:t>
      </w:r>
      <w:r>
        <w:rPr>
          <w:rFonts w:hint="eastAsia"/>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pPr>
      <w:r>
        <w:rPr>
          <w:rFonts w:hint="eastAsia"/>
        </w:rPr>
        <w:t xml:space="preserve">32.3.6</w:t>
      </w:r>
      <w:r>
        <w:rPr>
          <w:rFonts w:hint="eastAsia"/>
        </w:rPr>
        <w:t xml:space="preserve">残疾人福利单位定义：享受政府采购支持政策的残疾人福利性单位应当同时满足以下条件：</w:t>
      </w:r>
      <w:r/>
    </w:p>
    <w:p>
      <w:pPr>
        <w:ind w:firstLine="560"/>
      </w:pPr>
      <w:r>
        <w:rPr>
          <w:rFonts w:hint="eastAsia"/>
        </w:rPr>
        <w:t xml:space="preserve">32.3.6.1</w:t>
      </w:r>
      <w:r>
        <w:rPr>
          <w:rFonts w:hint="eastAsia"/>
        </w:rPr>
        <w:t xml:space="preserve">安置的残疾人占本单位在职职工人数的比例不低于</w:t>
      </w:r>
      <w:r>
        <w:rPr>
          <w:rFonts w:hint="eastAsia"/>
        </w:rPr>
        <w:t xml:space="preserve">25%</w:t>
      </w:r>
      <w:r>
        <w:rPr>
          <w:rFonts w:hint="eastAsia"/>
        </w:rPr>
        <w:t xml:space="preserve">（含</w:t>
      </w:r>
      <w:r>
        <w:rPr>
          <w:rFonts w:hint="eastAsia"/>
        </w:rPr>
        <w:t xml:space="preserve">25%</w:t>
      </w:r>
      <w:r>
        <w:rPr>
          <w:rFonts w:hint="eastAsia"/>
        </w:rPr>
        <w:t xml:space="preserve">），并且安置的残疾人人数不少于</w:t>
      </w:r>
      <w:r>
        <w:rPr>
          <w:rFonts w:hint="eastAsia"/>
        </w:rPr>
        <w:t xml:space="preserve">10 </w:t>
      </w:r>
      <w:r>
        <w:rPr>
          <w:rFonts w:hint="eastAsia"/>
        </w:rPr>
        <w:t xml:space="preserve">人（含</w:t>
      </w:r>
      <w:r>
        <w:rPr>
          <w:rFonts w:hint="eastAsia"/>
        </w:rPr>
        <w:t xml:space="preserve">10 </w:t>
      </w:r>
      <w:r>
        <w:rPr>
          <w:rFonts w:hint="eastAsia"/>
        </w:rPr>
        <w:t xml:space="preserve">人）；</w:t>
      </w:r>
      <w:r/>
    </w:p>
    <w:p>
      <w:pPr>
        <w:ind w:firstLine="560"/>
      </w:pPr>
      <w:r>
        <w:rPr>
          <w:rFonts w:hint="eastAsia"/>
        </w:rPr>
        <w:t xml:space="preserve">32.3.6.2</w:t>
      </w:r>
      <w:r>
        <w:rPr>
          <w:rFonts w:hint="eastAsia"/>
        </w:rPr>
        <w:t xml:space="preserve">依法与安置的每位残疾人签订了一年以上（含一年）的劳动合同或</w:t>
      </w:r>
      <w:r>
        <w:rPr>
          <w:rFonts w:hint="eastAsia"/>
        </w:rPr>
        <w:t xml:space="preserve">服务协议；</w:t>
      </w:r>
      <w:r/>
    </w:p>
    <w:p>
      <w:pPr>
        <w:ind w:firstLine="560"/>
      </w:pPr>
      <w:r>
        <w:rPr>
          <w:rFonts w:hint="eastAsia"/>
        </w:rPr>
        <w:t xml:space="preserve">32.3.6.3</w:t>
      </w:r>
      <w:r>
        <w:rPr>
          <w:rFonts w:hint="eastAsia"/>
        </w:rPr>
        <w:t xml:space="preserve">为安置的每位残疾人按月足额缴纳了基本养老保险、基本医疗保险、失业保险、工伤保险和生育保险等社会保险费；</w:t>
      </w:r>
      <w:r/>
    </w:p>
    <w:p>
      <w:pPr>
        <w:ind w:firstLine="560"/>
      </w:pPr>
      <w:r>
        <w:rPr>
          <w:rFonts w:hint="eastAsia"/>
        </w:rPr>
        <w:t xml:space="preserve">32.3.6.4</w:t>
      </w:r>
      <w:r>
        <w:rPr>
          <w:rFonts w:hint="eastAsia"/>
        </w:rPr>
        <w:t xml:space="preserve">通过银行等金融机构向安置的每位残疾人，按月支付了不低于单位所在区县适用的经省级人民政府批准的月最低工资标准的工资；</w:t>
      </w:r>
      <w:r/>
    </w:p>
    <w:p>
      <w:pPr>
        <w:ind w:firstLine="560"/>
      </w:pPr>
      <w:r>
        <w:rPr>
          <w:rFonts w:hint="eastAsia"/>
        </w:rPr>
        <w:t xml:space="preserve">32.3.6.5</w:t>
      </w:r>
      <w:r>
        <w:rPr>
          <w:rFonts w:hint="eastAsia"/>
        </w:rPr>
        <w:t xml:space="preserve">提供本单位制造的货物、承担的工程或者服务（以下简称产品），或者提供其他残疾人福利性单位制造的货物（不包括使用非残疾人福利性单位注册商标的货物）；</w:t>
      </w:r>
      <w:r/>
    </w:p>
    <w:p>
      <w:pPr>
        <w:ind w:firstLine="560"/>
      </w:pPr>
      <w:r>
        <w:rPr>
          <w:rFonts w:hint="eastAsia"/>
        </w:rPr>
        <w:t xml:space="preserve">32.3.6.6</w:t>
      </w:r>
      <w:r>
        <w:rPr>
          <w:rFonts w:hint="eastAsia"/>
        </w:rPr>
        <w:t xml:space="preserve">前款所称残疾人是指法定劳动年龄内，持有《中华人民共和国残疾人证》或者《中华人民共和国残疾军人证（</w:t>
      </w:r>
      <w:r>
        <w:rPr>
          <w:rFonts w:hint="eastAsia"/>
        </w:rPr>
        <w:t xml:space="preserve">1 </w:t>
      </w:r>
      <w:r>
        <w:rPr>
          <w:rFonts w:hint="eastAsia"/>
        </w:rPr>
        <w:t xml:space="preserve">至</w:t>
      </w:r>
      <w:r>
        <w:rPr>
          <w:rFonts w:hint="eastAsia"/>
        </w:rPr>
        <w:t xml:space="preserve">8 </w:t>
      </w:r>
      <w:r>
        <w:rPr>
          <w:rFonts w:hint="eastAsia"/>
        </w:rPr>
        <w:t xml:space="preserve">级）》的自然人，包括具有劳动条件和劳动意愿的精神残疾人。在职职工人数是指与残疾人福利性单位建立劳动关系并依法签订劳动合同或服务协议的雇员人数。</w:t>
      </w:r>
      <w:r/>
    </w:p>
    <w:p>
      <w:pPr>
        <w:ind w:firstLine="560"/>
      </w:pPr>
      <w:r>
        <w:rPr>
          <w:rFonts w:hint="eastAsia"/>
        </w:rPr>
        <w:t xml:space="preserve">32.3.7</w:t>
      </w:r>
      <w:r>
        <w:rPr>
          <w:rFonts w:hint="eastAsia"/>
        </w:rPr>
        <w:t xml:space="preserve">本项目是否专门面向中小企业预留采购份额见第一章《招标公告》。</w:t>
      </w:r>
      <w:r/>
    </w:p>
    <w:p>
      <w:pPr>
        <w:ind w:firstLine="560"/>
      </w:pPr>
      <w:r>
        <w:rPr>
          <w:rFonts w:hint="eastAsia"/>
        </w:rPr>
        <w:t xml:space="preserve">32.3.8</w:t>
      </w:r>
      <w:r>
        <w:rPr>
          <w:rFonts w:hint="eastAsia"/>
        </w:rPr>
        <w:t xml:space="preserve">采购标的对应的中小企业划分标准所属行业见第四章《采购需求》。</w:t>
      </w:r>
      <w:r/>
    </w:p>
    <w:p>
      <w:pPr>
        <w:ind w:firstLine="560"/>
      </w:pPr>
      <w:r>
        <w:rPr>
          <w:rFonts w:hint="eastAsia"/>
        </w:rPr>
        <w:t xml:space="preserve">32.3.9</w:t>
      </w:r>
      <w:r>
        <w:rPr>
          <w:rFonts w:hint="eastAsia"/>
        </w:rPr>
        <w:t xml:space="preserve">小微企业价格评审优惠的政策：见第五章《评标方法和评标标准》。</w:t>
      </w:r>
      <w:r/>
    </w:p>
    <w:p>
      <w:pPr>
        <w:ind w:firstLine="560"/>
      </w:pPr>
      <w:r>
        <w:rPr>
          <w:rFonts w:hint="eastAsia"/>
        </w:rPr>
        <w:t xml:space="preserve">32.4</w:t>
      </w:r>
      <w:r>
        <w:rPr>
          <w:rFonts w:hint="eastAsia"/>
        </w:rPr>
        <w:t xml:space="preserve">政府采购节能产品、环境标志产品</w:t>
      </w:r>
      <w:r/>
    </w:p>
    <w:p>
      <w:pPr>
        <w:ind w:firstLine="560"/>
      </w:pPr>
      <w:r>
        <w:rPr>
          <w:rFonts w:hint="eastAsia"/>
        </w:rPr>
        <w:t xml:space="preserve">32.4.1</w:t>
      </w:r>
      <w:r>
        <w:rPr>
          <w:rFonts w:hint="eastAsia"/>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rPr>
        <w:t xml:space="preserve">(</w:t>
      </w:r>
      <w:r>
        <w:rPr>
          <w:rFonts w:hint="eastAsia"/>
        </w:rPr>
        <w:t xml:space="preserve">由国家确定的认证机构出具的、处于有效期之内的节能产品、环境标志产品认证证书</w:t>
      </w:r>
      <w:r>
        <w:rPr>
          <w:rFonts w:hint="eastAsia"/>
        </w:rPr>
        <w:t xml:space="preserve">)</w:t>
      </w:r>
      <w:r>
        <w:rPr>
          <w:rFonts w:hint="eastAsia"/>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560"/>
      </w:pPr>
      <w:r>
        <w:rPr>
          <w:rFonts w:hint="eastAsia"/>
        </w:rPr>
        <w:t xml:space="preserve">32.4.2</w:t>
      </w:r>
      <w:r>
        <w:rPr>
          <w:rFonts w:hint="eastAsia"/>
        </w:rPr>
        <w:t xml:space="preserve">节能、环保产品的品目清单按照《关于印发环境标志产品政府采购品目清单的通知》（财库〔</w:t>
      </w:r>
      <w:r>
        <w:rPr>
          <w:rFonts w:hint="eastAsia"/>
        </w:rPr>
        <w:t xml:space="preserve">2019</w:t>
      </w:r>
      <w:r>
        <w:rPr>
          <w:rFonts w:hint="eastAsia"/>
        </w:rPr>
        <w:t xml:space="preserve">〕</w:t>
      </w:r>
      <w:r>
        <w:rPr>
          <w:rFonts w:hint="eastAsia"/>
        </w:rPr>
        <w:t xml:space="preserve">18</w:t>
      </w:r>
      <w:r>
        <w:rPr>
          <w:rFonts w:hint="eastAsia"/>
        </w:rPr>
        <w:t xml:space="preserve">号）、《关于印发节能产品政府采购品目清</w:t>
      </w:r>
      <w:r>
        <w:rPr>
          <w:rFonts w:hint="eastAsia"/>
        </w:rPr>
        <w:t xml:space="preserve">单的通知》（财库〔</w:t>
      </w:r>
      <w:r>
        <w:rPr>
          <w:rFonts w:hint="eastAsia"/>
        </w:rPr>
        <w:t xml:space="preserve">2019</w:t>
      </w:r>
      <w:r>
        <w:rPr>
          <w:rFonts w:hint="eastAsia"/>
        </w:rPr>
        <w:t xml:space="preserve">〕</w:t>
      </w:r>
      <w:r>
        <w:rPr>
          <w:rFonts w:hint="eastAsia"/>
        </w:rPr>
        <w:t xml:space="preserve">19</w:t>
      </w:r>
      <w:r>
        <w:rPr>
          <w:rFonts w:hint="eastAsia"/>
        </w:rPr>
        <w:t xml:space="preserve">号）执行。国家对品目清单进行调整的，按照最新调整的品目清单执行。</w:t>
      </w:r>
      <w:r/>
    </w:p>
    <w:p>
      <w:pPr>
        <w:ind w:firstLine="560"/>
      </w:pPr>
      <w:r>
        <w:rPr>
          <w:rFonts w:hint="eastAsia"/>
        </w:rPr>
        <w:t xml:space="preserve">32.5</w:t>
      </w:r>
      <w:r>
        <w:rPr>
          <w:rFonts w:hint="eastAsia"/>
        </w:rPr>
        <w:t xml:space="preserve">绿色包装</w:t>
      </w:r>
      <w:r/>
    </w:p>
    <w:p>
      <w:pPr>
        <w:ind w:firstLine="560"/>
      </w:pPr>
      <w:r>
        <w:rPr>
          <w:rFonts w:hint="eastAsia"/>
        </w:rPr>
        <w:t xml:space="preserve">本项目中涉及商品的包装应按照“财办库〔</w:t>
      </w:r>
      <w:r>
        <w:rPr>
          <w:rFonts w:hint="eastAsia"/>
        </w:rPr>
        <w:t xml:space="preserve">2020</w:t>
      </w:r>
      <w:r>
        <w:rPr>
          <w:rFonts w:hint="eastAsia"/>
        </w:rPr>
        <w:t xml:space="preserve">〕</w:t>
      </w:r>
      <w:r>
        <w:rPr>
          <w:rFonts w:hint="eastAsia"/>
        </w:rPr>
        <w:t xml:space="preserve">123</w:t>
      </w:r>
      <w:r>
        <w:rPr>
          <w:rFonts w:hint="eastAsia"/>
        </w:rPr>
        <w:t xml:space="preserve">号《关于印发《商品包装政府采购需求标准（试行）》、《快递包装政府采购需求标准（试行）》的通知》”执行</w:t>
      </w:r>
      <w:r>
        <w:rPr>
          <w:rFonts w:hint="eastAsia"/>
        </w:rPr>
        <w:t xml:space="preserve">,</w:t>
      </w:r>
      <w:r>
        <w:rPr>
          <w:rFonts w:hint="eastAsia"/>
        </w:rPr>
        <w:t xml:space="preserve">在供货、安装过程中能做到低碳物流、环保节约、提高资源利用率。</w:t>
      </w:r>
      <w:r/>
    </w:p>
    <w:p>
      <w:pPr>
        <w:ind w:firstLine="560"/>
      </w:pPr>
      <w:r>
        <w:rPr>
          <w:rFonts w:hint="eastAsia"/>
        </w:rPr>
        <w:t xml:space="preserve">32.6</w:t>
      </w:r>
      <w:r>
        <w:rPr>
          <w:rFonts w:hint="eastAsia"/>
        </w:rPr>
        <w:t xml:space="preserve">政府采购创新产品</w:t>
      </w:r>
      <w:r/>
    </w:p>
    <w:p>
      <w:pPr>
        <w:ind w:firstLine="560"/>
      </w:pPr>
      <w:r>
        <w:rPr>
          <w:rFonts w:hint="eastAsia"/>
        </w:rPr>
        <w:t xml:space="preserve">采购人优先采购各级政府部门公开发布的有效期内的创新产品、创新服务、首台套、首购首用等《目录》的创新产品。</w:t>
      </w:r>
      <w:r/>
    </w:p>
    <w:p>
      <w:pPr>
        <w:ind w:firstLine="560"/>
      </w:pPr>
      <w:r>
        <w:rPr>
          <w:rFonts w:hint="eastAsia"/>
        </w:rPr>
        <w:t xml:space="preserve">32.7</w:t>
      </w:r>
      <w:r>
        <w:rPr>
          <w:rFonts w:hint="eastAsia"/>
        </w:rPr>
        <w:t xml:space="preserve">绿色数据中心政策</w:t>
      </w:r>
      <w:r>
        <w:rPr>
          <w:rFonts w:hint="eastAsia"/>
        </w:rPr>
        <w:t xml:space="preserve"> </w:t>
      </w:r>
      <w:r/>
    </w:p>
    <w:p>
      <w:pPr>
        <w:ind w:firstLine="560"/>
      </w:pPr>
      <w:r>
        <w:rPr>
          <w:rFonts w:hint="eastAsia"/>
        </w:rPr>
        <w:t xml:space="preserve">本文件中若涉及到数据中心采购，采购人应依据《绿色数据中心政府采购需求标准（试行）》（财办库〔</w:t>
      </w:r>
      <w:r>
        <w:rPr>
          <w:rFonts w:hint="eastAsia"/>
        </w:rPr>
        <w:t xml:space="preserve">2023</w:t>
      </w:r>
      <w:r>
        <w:rPr>
          <w:rFonts w:hint="eastAsia"/>
        </w:rPr>
        <w:t xml:space="preserve">〕</w:t>
      </w:r>
      <w:r>
        <w:rPr>
          <w:rFonts w:hint="eastAsia"/>
        </w:rPr>
        <w:t xml:space="preserve">7</w:t>
      </w:r>
      <w:r>
        <w:rPr>
          <w:rFonts w:hint="eastAsia"/>
        </w:rPr>
        <w:t xml:space="preserve">号）文件精神</w:t>
      </w:r>
      <w:r>
        <w:rPr>
          <w:rFonts w:hint="eastAsi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60"/>
      </w:pPr>
      <w:r>
        <w:rPr>
          <w:rFonts w:hint="eastAsia"/>
        </w:rPr>
        <w:t xml:space="preserve">32.8</w:t>
      </w:r>
      <w:r>
        <w:rPr>
          <w:rFonts w:hint="eastAsia"/>
        </w:rPr>
        <w:t xml:space="preserve">履约保证金政策</w:t>
      </w:r>
      <w:r/>
    </w:p>
    <w:p>
      <w:pPr>
        <w:ind w:firstLine="560"/>
      </w:pPr>
      <w:r>
        <w:rPr>
          <w:rFonts w:hint="eastAsia"/>
        </w:rPr>
        <w:t xml:space="preserve">确需收取履约保证金的，履约保证金的缴纳形式：</w:t>
      </w:r>
      <w:r/>
    </w:p>
    <w:p>
      <w:pPr>
        <w:ind w:firstLine="560"/>
      </w:pPr>
      <w:r>
        <w:rPr>
          <w:rFonts w:hint="eastAsi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w:t>
      </w:r>
      <w:r>
        <w:rPr>
          <w:rFonts w:hint="eastAsia"/>
        </w:rPr>
        <w:t xml:space="preserve">保证金。</w:t>
      </w:r>
      <w:r/>
    </w:p>
    <w:p>
      <w:pPr>
        <w:ind w:firstLine="560"/>
      </w:pPr>
      <w:r>
        <w:rPr>
          <w:rFonts w:hint="eastAsia"/>
        </w:rPr>
        <w:t xml:space="preserve"> </w:t>
      </w:r>
      <w:r>
        <w:rPr>
          <w:rFonts w:hint="eastAsia"/>
        </w:rPr>
        <w:t xml:space="preserve">如以履约保函（保险）形式缴纳履约保证金，供应商可通过政府采购电子履约保函（保险）平台（</w:t>
      </w:r>
      <w:r>
        <w:rPr>
          <w:rFonts w:hint="eastAsia"/>
        </w:rPr>
        <w:t xml:space="preserve">www.jsdzbh.com</w:t>
      </w:r>
      <w:r>
        <w:rPr>
          <w:rFonts w:hint="eastAsia"/>
        </w:rPr>
        <w:t xml:space="preserve">）在线申请履约保函（保险）。</w:t>
      </w:r>
      <w:r/>
    </w:p>
    <w:p>
      <w:pPr>
        <w:ind w:firstLine="560"/>
      </w:pPr>
      <w:r>
        <w:rPr>
          <w:rFonts w:hint="eastAsia"/>
        </w:rPr>
        <w:t xml:space="preserve">履约保证金金额不得超过合同金额的</w:t>
      </w:r>
      <w:r>
        <w:rPr>
          <w:rFonts w:hint="eastAsia"/>
        </w:rPr>
        <w:t xml:space="preserve">10%</w:t>
      </w:r>
      <w:r>
        <w:rPr>
          <w:rFonts w:hint="eastAsia"/>
        </w:rPr>
        <w:t xml:space="preserve">，采购人对第三方信用服务机构依据标准规范评定为</w:t>
      </w:r>
      <w:r>
        <w:rPr>
          <w:rFonts w:hint="eastAsia"/>
        </w:rPr>
        <w:t xml:space="preserve"> AA </w:t>
      </w:r>
      <w:r>
        <w:rPr>
          <w:rFonts w:hint="eastAsia"/>
        </w:rPr>
        <w:t xml:space="preserve">级及以上的政府采购供应商（需在签订采购合同前提供信用管理</w:t>
      </w:r>
      <w:r>
        <w:rPr>
          <w:rFonts w:hint="eastAsia"/>
        </w:rPr>
        <w:t xml:space="preserve"> </w:t>
      </w:r>
      <w:r>
        <w:rPr>
          <w:rFonts w:hint="eastAsia"/>
        </w:rPr>
        <w:t xml:space="preserve">部门备案的第三方信用报告，且信用报告通过“信用盐城网”可查实），免收履约保证金或降低履约保证金缴纳比例。</w:t>
      </w:r>
      <w:r/>
    </w:p>
    <w:p>
      <w:pPr>
        <w:ind w:firstLine="560"/>
      </w:pPr>
      <w:r>
        <w:rPr>
          <w:rFonts w:hint="eastAsia"/>
        </w:rPr>
        <w:t xml:space="preserve">33. </w:t>
      </w:r>
      <w:r>
        <w:rPr>
          <w:rFonts w:hint="eastAsia"/>
        </w:rPr>
        <w:t xml:space="preserve">预付款制度</w:t>
      </w:r>
      <w:r/>
    </w:p>
    <w:p>
      <w:pPr>
        <w:ind w:firstLine="560"/>
      </w:pPr>
      <w:r>
        <w:rPr>
          <w:rFonts w:hint="eastAsia" w:ascii="宋体" w:hAnsi="宋体" w:eastAsia="宋体" w:cs="宋体"/>
          <w:color w:val="000000"/>
        </w:rPr>
        <w:t xml:space="preserve">本项目落实预付款制度，</w:t>
      </w:r>
      <w:r>
        <w:rPr>
          <w:rFonts w:hint="eastAsia" w:ascii="宋体" w:hAnsi="宋体" w:eastAsia="宋体" w:cs="宋体"/>
          <w:b/>
          <w:color w:val="0070c0"/>
        </w:rPr>
        <w:t xml:space="preserve">预付款比例为：当年服务费的</w:t>
      </w:r>
      <w:r>
        <w:rPr>
          <w:rFonts w:ascii="宋体" w:hAnsi="宋体" w:eastAsia="宋体" w:cs="宋体"/>
          <w:b/>
          <w:color w:val="0070c0"/>
          <w:u w:val="single"/>
        </w:rPr>
        <w:t xml:space="preserve">30</w:t>
      </w:r>
      <w:r>
        <w:rPr>
          <w:rFonts w:hint="eastAsia" w:ascii="宋体" w:hAnsi="宋体" w:eastAsia="宋体" w:cs="宋体"/>
          <w:b/>
          <w:color w:val="0070c0"/>
          <w:u w:val="single"/>
        </w:rPr>
        <w:t xml:space="preserve">%</w:t>
      </w:r>
      <w:r>
        <w:rPr>
          <w:rFonts w:hint="eastAsia" w:ascii="宋体" w:hAnsi="宋体" w:eastAsia="宋体" w:cs="宋体"/>
          <w:color w:val="000000"/>
        </w:rPr>
        <w:t xml:space="preserve">。在签订合同时，中标、成交供应商明确书面表示无需预付款或者主动要求降低预付款比例的，采购人可就预付款比例作相应调整。</w:t>
      </w:r>
      <w:bookmarkEnd w:id="165"/>
      <w:bookmarkEnd w:id="166"/>
      <w:bookmarkEnd w:id="167"/>
      <w:bookmarkEnd w:id="168"/>
      <w:bookmarkEnd w:id="169"/>
      <w:r/>
    </w:p>
    <w:p>
      <w:pPr>
        <w:ind w:firstLine="0"/>
        <w:spacing w:line="240" w:lineRule="auto"/>
        <w:widowControl/>
        <w:rPr>
          <w:rFonts w:eastAsia="黑体"/>
          <w:b/>
          <w:bCs/>
          <w:sz w:val="44"/>
          <w:szCs w:val="44"/>
        </w:rPr>
      </w:pPr>
      <w:r>
        <w:br w:type="page" w:clear="all"/>
      </w:r>
      <w:r/>
    </w:p>
    <w:p>
      <w:pPr>
        <w:pStyle w:val="726"/>
        <w:ind w:firstLine="883"/>
      </w:pPr>
      <w:r>
        <w:t xml:space="preserve"> </w:t>
      </w:r>
      <w:bookmarkStart w:id="170" w:name="_Toc184145587"/>
      <w:r/>
      <w:bookmarkStart w:id="171" w:name="_Toc479757211"/>
      <w:r/>
      <w:bookmarkStart w:id="172" w:name="_Toc16938590"/>
      <w:r/>
      <w:bookmarkStart w:id="173" w:name="_Toc120614244"/>
      <w:r/>
      <w:bookmarkStart w:id="174" w:name="_Toc462564139"/>
      <w:r/>
      <w:bookmarkStart w:id="175" w:name="_Toc20823346"/>
      <w:r/>
      <w:bookmarkStart w:id="176" w:name="_Hlt16619350"/>
      <w:r/>
      <w:bookmarkStart w:id="177" w:name="_Hlt16619369"/>
      <w:r>
        <w:rPr>
          <w:rFonts w:hint="eastAsia"/>
        </w:rPr>
        <w:t xml:space="preserve">第三章</w:t>
      </w:r>
      <w:r>
        <w:rPr>
          <w:rFonts w:hint="eastAsia"/>
        </w:rPr>
        <w:t xml:space="preserve">  </w:t>
      </w:r>
      <w:r>
        <w:rPr>
          <w:rFonts w:hint="eastAsia"/>
        </w:rPr>
        <w:t xml:space="preserve">合同</w:t>
      </w:r>
      <w:bookmarkEnd w:id="170"/>
      <w:r>
        <w:rPr>
          <w:rFonts w:hint="eastAsia"/>
        </w:rPr>
        <w:t xml:space="preserve">文本</w:t>
      </w:r>
      <w:r/>
    </w:p>
    <w:p>
      <w:pPr>
        <w:ind w:firstLine="480"/>
        <w:jc w:val="both"/>
        <w:spacing w:line="0" w:lineRule="atLeast"/>
        <w:rPr>
          <w:rFonts w:cs="Times New Roman"/>
          <w:sz w:val="24"/>
        </w:rPr>
      </w:pPr>
      <w:r/>
      <w:bookmarkStart w:id="178" w:name="_Toc16938559"/>
      <w:r/>
      <w:bookmarkStart w:id="179" w:name="_Toc513029243"/>
      <w:r/>
      <w:bookmarkStart w:id="180" w:name="_Toc20823315"/>
      <w:r>
        <w:rPr>
          <w:rFonts w:hint="eastAsia" w:ascii="宋体" w:hAnsi="宋体" w:eastAsia="宋体" w:cs="宋体"/>
          <w:color w:val="000000"/>
          <w:sz w:val="24"/>
        </w:rPr>
        <w:t xml:space="preserve">以下为中标后签定本项目合同的通用条款，中标人不得提出实质性的修改。</w:t>
      </w:r>
      <w:bookmarkEnd w:id="178"/>
      <w:r/>
      <w:bookmarkEnd w:id="179"/>
      <w:r/>
      <w:bookmarkEnd w:id="180"/>
      <w:r/>
      <w:r/>
    </w:p>
    <w:p>
      <w:pPr>
        <w:ind w:firstLine="0"/>
        <w:jc w:val="center"/>
        <w:spacing w:before="145" w:after="145" w:line="240" w:lineRule="auto"/>
        <w:rPr>
          <w:rFonts w:cs="Times New Roman"/>
          <w:sz w:val="24"/>
        </w:rPr>
      </w:pPr>
      <w:r>
        <w:rPr>
          <w:rFonts w:cs="Times New Roman"/>
          <w:sz w:val="24"/>
        </w:rPr>
        <w:t xml:space="preserve"> </w:t>
      </w:r>
      <w:r/>
    </w:p>
    <w:p>
      <w:pPr>
        <w:ind w:firstLine="0"/>
        <w:jc w:val="center"/>
        <w:spacing w:before="145" w:after="145" w:line="240" w:lineRule="auto"/>
        <w:rPr>
          <w:rFonts w:ascii="宋体" w:hAnsi="宋体" w:eastAsia="宋体" w:cs="宋体"/>
          <w:b/>
          <w:color w:val="000000"/>
          <w:sz w:val="30"/>
          <w:szCs w:val="30"/>
        </w:rPr>
      </w:pPr>
      <w:r>
        <w:rPr>
          <w:rFonts w:hint="eastAsia" w:ascii="宋体" w:hAnsi="宋体" w:eastAsia="宋体" w:cs="宋体"/>
          <w:b/>
          <w:color w:val="000000"/>
          <w:sz w:val="30"/>
          <w:szCs w:val="30"/>
        </w:rPr>
        <w:t xml:space="preserve">盐城市政府采购合同（服务）</w:t>
      </w:r>
      <w:r/>
    </w:p>
    <w:p>
      <w:pPr>
        <w:pStyle w:val="741"/>
        <w:ind w:firstLine="602"/>
        <w:jc w:val="center"/>
        <w:spacing w:before="145" w:beforeAutospacing="0" w:after="145" w:afterAutospacing="0"/>
        <w:rPr>
          <w:rFonts w:ascii="宋体" w:hAnsi="宋体" w:eastAsia="宋体" w:cs="宋体"/>
          <w:b/>
          <w:color w:val="000000"/>
          <w:sz w:val="30"/>
          <w:szCs w:val="30"/>
        </w:rPr>
      </w:pPr>
      <w:r>
        <w:rPr>
          <w:rFonts w:hint="eastAsia" w:ascii="宋体" w:hAnsi="宋体" w:eastAsia="宋体" w:cs="宋体"/>
          <w:b/>
          <w:color w:val="000000"/>
          <w:sz w:val="30"/>
          <w:szCs w:val="30"/>
        </w:rPr>
        <w:t xml:space="preserve">（合同编号：</w:t>
      </w:r>
      <w:r>
        <w:rPr>
          <w:rFonts w:ascii="宋体" w:hAnsi="宋体" w:eastAsia="宋体" w:cs="宋体"/>
          <w:b/>
          <w:color w:val="000000"/>
          <w:sz w:val="30"/>
          <w:szCs w:val="30"/>
          <w:u w:val="single"/>
        </w:rPr>
        <w:fldChar w:fldCharType="begin"/>
      </w:r>
      <w:r>
        <w:rPr>
          <w:rFonts w:ascii="宋体" w:hAnsi="宋体" w:eastAsia="宋体" w:cs="宋体"/>
          <w:b/>
          <w:color w:val="000000"/>
          <w:sz w:val="30"/>
          <w:szCs w:val="30"/>
          <w:u w:val="single"/>
        </w:rPr>
        <w:instrText xml:space="preserve"> </w:instrText>
      </w:r>
      <w:r>
        <w:rPr>
          <w:rFonts w:hint="eastAsia" w:ascii="宋体" w:hAnsi="宋体" w:eastAsia="宋体" w:cs="宋体"/>
          <w:b/>
          <w:color w:val="000000"/>
          <w:sz w:val="30"/>
          <w:szCs w:val="30"/>
          <w:u w:val="single"/>
        </w:rPr>
        <w:instrText xml:space="preserve">REF 项目编号 \h</w:instrText>
      </w:r>
      <w:r>
        <w:rPr>
          <w:rFonts w:ascii="宋体" w:hAnsi="宋体" w:eastAsia="宋体" w:cs="宋体"/>
          <w:b/>
          <w:color w:val="000000"/>
          <w:sz w:val="30"/>
          <w:szCs w:val="30"/>
          <w:u w:val="single"/>
        </w:rPr>
        <w:instrText xml:space="preserve">  \* MERGEFORMAT </w:instrText>
      </w:r>
      <w:r>
        <w:rPr>
          <w:rFonts w:ascii="宋体" w:hAnsi="宋体" w:eastAsia="宋体" w:cs="宋体"/>
          <w:b/>
          <w:color w:val="000000"/>
          <w:sz w:val="30"/>
          <w:szCs w:val="30"/>
          <w:u w:val="single"/>
        </w:rPr>
        <w:fldChar w:fldCharType="separate"/>
      </w:r>
      <w:r>
        <w:rPr>
          <w:rFonts w:ascii="宋体" w:hAnsi="宋体" w:eastAsia="宋体" w:cs="宋体"/>
          <w:b/>
          <w:color w:val="000000"/>
          <w:sz w:val="30"/>
          <w:szCs w:val="30"/>
          <w:u w:val="single"/>
        </w:rPr>
        <w:t xml:space="preserve">JSZC-320981-JZCG-G2026-0005</w:t>
      </w:r>
      <w:r>
        <w:rPr>
          <w:rFonts w:ascii="宋体" w:hAnsi="宋体" w:eastAsia="宋体" w:cs="宋体"/>
          <w:b/>
          <w:color w:val="000000"/>
          <w:sz w:val="30"/>
          <w:szCs w:val="30"/>
        </w:rPr>
        <w:fldChar w:fldCharType="end"/>
      </w:r>
      <w:r>
        <w:rPr>
          <w:rFonts w:ascii="宋体" w:hAnsi="宋体" w:eastAsia="宋体" w:cs="宋体"/>
          <w:b/>
          <w:color w:val="000000"/>
          <w:sz w:val="30"/>
          <w:szCs w:val="30"/>
        </w:rPr>
        <w:t xml:space="preserve">-01</w:t>
      </w:r>
      <w:r>
        <w:rPr>
          <w:rFonts w:hint="eastAsia" w:ascii="宋体" w:hAnsi="宋体" w:eastAsia="宋体" w:cs="宋体"/>
          <w:b/>
          <w:color w:val="000000"/>
          <w:sz w:val="30"/>
          <w:szCs w:val="30"/>
        </w:rPr>
        <w:t xml:space="preserve">）</w:t>
      </w:r>
      <w:r/>
    </w:p>
    <w:p>
      <w:pPr>
        <w:ind w:right="3399" w:firstLine="480"/>
        <w:rPr>
          <w:rFonts w:ascii="宋体" w:hAnsi="宋体" w:eastAsia="宋体" w:cs="宋体"/>
          <w:sz w:val="24"/>
          <w:u w:val="single"/>
        </w:rPr>
      </w:pPr>
      <w:r>
        <w:rPr>
          <w:rFonts w:hint="eastAsia" w:ascii="宋体" w:hAnsi="宋体" w:eastAsia="宋体" w:cs="宋体"/>
          <w:sz w:val="24"/>
        </w:rPr>
        <w:t xml:space="preserve">项 目 名 称：</w:t>
      </w:r>
      <w:r>
        <w:rPr>
          <w:rFonts w:hint="eastAsia" w:ascii="宋体" w:hAnsi="宋体" w:eastAsia="宋体" w:cs="宋体"/>
          <w:sz w:val="24"/>
          <w:u w:val="single"/>
        </w:rPr>
        <w:t xml:space="preserve">东台市人民法院物业服务项目</w:t>
      </w:r>
      <w:r>
        <w:rPr>
          <w:rFonts w:hint="eastAsia" w:ascii="宋体" w:hAnsi="宋体" w:eastAsia="宋体" w:cs="宋体"/>
          <w:sz w:val="24"/>
          <w:u w:val="single"/>
        </w:rPr>
        <w:t xml:space="preserve">      </w:t>
      </w:r>
      <w:r>
        <w:rPr>
          <w:rFonts w:ascii="宋体" w:hAnsi="宋体" w:eastAsia="宋体" w:cs="宋体"/>
          <w:sz w:val="24"/>
          <w:u w:val="single"/>
        </w:rPr>
        <w:t xml:space="preserve">    </w:t>
      </w:r>
      <w:r/>
    </w:p>
    <w:p>
      <w:pPr>
        <w:ind w:right="3399" w:firstLine="480"/>
        <w:rPr>
          <w:rFonts w:ascii="宋体" w:hAnsi="宋体" w:eastAsia="宋体" w:cs="宋体"/>
          <w:sz w:val="24"/>
        </w:rPr>
      </w:pPr>
      <w:r>
        <w:rPr>
          <w:rFonts w:hint="eastAsia" w:ascii="宋体" w:hAnsi="宋体" w:eastAsia="宋体" w:cs="宋体"/>
          <w:sz w:val="24"/>
        </w:rPr>
        <w:t xml:space="preserve">项 目 编 号：</w:t>
      </w:r>
      <w:r>
        <w:rPr>
          <w:rFonts w:hint="eastAsia" w:ascii="宋体" w:hAnsi="宋体" w:eastAsia="宋体" w:cs="宋体"/>
          <w:sz w:val="24"/>
          <w:u w:val="single"/>
        </w:rPr>
        <w:t xml:space="preserve"> </w:t>
      </w:r>
      <w:r>
        <w:rPr>
          <w:rFonts w:ascii="宋体" w:hAnsi="宋体" w:eastAsia="宋体" w:cs="宋体"/>
          <w:sz w:val="24"/>
          <w:u w:val="single"/>
        </w:rPr>
        <w:fldChar w:fldCharType="begin"/>
      </w:r>
      <w:r>
        <w:rPr>
          <w:rFonts w:ascii="宋体" w:hAnsi="宋体" w:eastAsia="宋体" w:cs="宋体"/>
          <w:sz w:val="24"/>
          <w:u w:val="single"/>
        </w:rPr>
        <w:instrText xml:space="preserve"> </w:instrText>
      </w:r>
      <w:r>
        <w:rPr>
          <w:rFonts w:hint="eastAsia" w:ascii="宋体" w:hAnsi="宋体" w:eastAsia="宋体" w:cs="宋体"/>
          <w:sz w:val="24"/>
          <w:u w:val="single"/>
        </w:rPr>
        <w:instrText xml:space="preserve">REF 项目编号 \h</w:instrText>
      </w:r>
      <w:r>
        <w:rPr>
          <w:rFonts w:ascii="宋体" w:hAnsi="宋体" w:eastAsia="宋体" w:cs="宋体"/>
          <w:sz w:val="24"/>
          <w:u w:val="single"/>
        </w:rPr>
        <w:instrText xml:space="preserve">  \* MERGEFORMAT </w:instrText>
      </w:r>
      <w:r>
        <w:rPr>
          <w:rFonts w:ascii="宋体" w:hAnsi="宋体" w:eastAsia="宋体" w:cs="宋体"/>
          <w:sz w:val="24"/>
          <w:u w:val="single"/>
        </w:rPr>
        <w:fldChar w:fldCharType="separate"/>
      </w:r>
      <w:r>
        <w:rPr>
          <w:rFonts w:ascii="宋体" w:hAnsi="宋体" w:eastAsia="宋体" w:cs="宋体"/>
          <w:sz w:val="24"/>
          <w:u w:val="single"/>
        </w:rPr>
        <w:t xml:space="preserve">JSZC-320981-JZCG-G2026-0005</w:t>
      </w:r>
      <w:r>
        <w:rPr>
          <w:rFonts w:ascii="宋体" w:hAnsi="宋体" w:eastAsia="宋体" w:cs="宋体"/>
          <w:sz w:val="24"/>
          <w:u w:val="single"/>
        </w:rPr>
        <w:fldChar w:fldCharType="end"/>
      </w:r>
      <w:r>
        <w:rPr>
          <w:rFonts w:hint="eastAsia" w:ascii="宋体" w:hAnsi="宋体" w:eastAsia="宋体" w:cs="宋体"/>
          <w:sz w:val="24"/>
          <w:u w:val="single"/>
        </w:rPr>
        <w:t xml:space="preserve">  </w:t>
      </w:r>
      <w:r>
        <w:rPr>
          <w:rFonts w:ascii="宋体" w:hAnsi="宋体" w:eastAsia="宋体" w:cs="宋体"/>
          <w:sz w:val="24"/>
          <w:u w:val="single"/>
        </w:rPr>
        <w:t xml:space="preserve">   </w:t>
      </w:r>
      <w:r>
        <w:rPr>
          <w:rFonts w:hint="eastAsia" w:ascii="宋体" w:hAnsi="宋体" w:eastAsia="宋体" w:cs="宋体"/>
          <w:sz w:val="24"/>
          <w:u w:val="single"/>
        </w:rPr>
        <w:t xml:space="preserve"> </w:t>
      </w:r>
      <w:r/>
    </w:p>
    <w:p>
      <w:pPr>
        <w:ind w:right="3399" w:firstLine="480"/>
        <w:rPr>
          <w:rFonts w:ascii="宋体" w:hAnsi="宋体" w:eastAsia="宋体" w:cs="宋体"/>
          <w:sz w:val="24"/>
          <w:u w:val="single"/>
        </w:rPr>
      </w:pPr>
      <w:r>
        <w:rPr>
          <w:rFonts w:hint="eastAsia" w:ascii="宋体" w:hAnsi="宋体" w:eastAsia="宋体" w:cs="宋体"/>
          <w:color w:val="000000"/>
          <w:sz w:val="24"/>
        </w:rPr>
        <w:t xml:space="preserve">甲方（买方）：</w:t>
      </w:r>
      <w:r>
        <w:rPr>
          <w:rFonts w:hint="eastAsia" w:ascii="宋体" w:hAnsi="宋体" w:eastAsia="宋体" w:cs="宋体"/>
          <w:sz w:val="24"/>
          <w:u w:val="single"/>
        </w:rPr>
        <w:t xml:space="preserve"> 东台市人民法院  </w:t>
      </w:r>
      <w:r>
        <w:rPr>
          <w:rFonts w:ascii="宋体" w:hAnsi="宋体" w:eastAsia="宋体" w:cs="宋体"/>
          <w:sz w:val="24"/>
          <w:u w:val="single"/>
        </w:rPr>
        <w:t xml:space="preserve">               </w:t>
      </w:r>
      <w:r/>
    </w:p>
    <w:p>
      <w:pPr>
        <w:ind w:right="3399" w:firstLine="480"/>
        <w:rPr>
          <w:rFonts w:ascii="宋体" w:hAnsi="宋体" w:eastAsia="宋体" w:cs="宋体"/>
          <w:sz w:val="24"/>
        </w:rPr>
      </w:pPr>
      <w:r>
        <w:rPr>
          <w:rFonts w:hint="eastAsia" w:ascii="宋体" w:hAnsi="宋体" w:eastAsia="宋体" w:cs="宋体"/>
          <w:color w:val="000000"/>
          <w:sz w:val="24"/>
        </w:rPr>
        <w:t xml:space="preserve">乙方（卖方）：</w:t>
      </w:r>
      <w:r>
        <w:rPr>
          <w:rFonts w:hint="eastAsia" w:ascii="宋体" w:hAnsi="宋体" w:eastAsia="宋体" w:cs="宋体"/>
          <w:sz w:val="24"/>
          <w:u w:val="single"/>
        </w:rPr>
        <w:t xml:space="preserve">        </w:t>
      </w:r>
      <w:r>
        <w:rPr>
          <w:rFonts w:ascii="宋体" w:hAnsi="宋体" w:eastAsia="宋体" w:cs="宋体"/>
          <w:sz w:val="24"/>
          <w:u w:val="single"/>
        </w:rPr>
        <w:t xml:space="preserve">              </w:t>
      </w:r>
      <w:r>
        <w:rPr>
          <w:rFonts w:hint="eastAsia" w:ascii="宋体" w:hAnsi="宋体" w:eastAsia="宋体" w:cs="宋体"/>
          <w:sz w:val="24"/>
          <w:u w:val="single"/>
        </w:rPr>
        <w:t xml:space="preserve">    </w:t>
      </w:r>
      <w:r/>
    </w:p>
    <w:p>
      <w:pPr>
        <w:ind w:firstLine="480"/>
        <w:rPr>
          <w:rFonts w:ascii="宋体" w:hAnsi="宋体" w:eastAsia="宋体" w:cs="宋体"/>
          <w:sz w:val="24"/>
        </w:rPr>
      </w:pPr>
      <w:r>
        <w:rPr>
          <w:rFonts w:hint="eastAsia" w:ascii="宋体" w:hAnsi="宋体" w:eastAsia="宋体" w:cs="宋体"/>
          <w:color w:val="000000"/>
          <w:sz w:val="24"/>
        </w:rPr>
        <w:t xml:space="preserve">甲、乙双方根据</w:t>
      </w:r>
      <w:r>
        <w:rPr>
          <w:rFonts w:hint="eastAsia" w:ascii="宋体" w:hAnsi="宋体" w:eastAsia="宋体" w:cs="宋体"/>
          <w:color w:val="000000"/>
          <w:sz w:val="24"/>
          <w:u w:val="single"/>
        </w:rPr>
        <w:t xml:space="preserve"> </w:t>
      </w:r>
      <w:r>
        <w:rPr>
          <w:rFonts w:hint="eastAsia" w:ascii="宋体" w:hAnsi="宋体" w:eastAsia="宋体" w:cs="宋体"/>
          <w:sz w:val="24"/>
          <w:u w:val="single"/>
        </w:rPr>
        <w:t xml:space="preserve">东台市人民法院物业服务项目</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项目公开招标的结果，签署本合同。</w:t>
      </w:r>
      <w:r/>
    </w:p>
    <w:p>
      <w:pPr>
        <w:ind w:firstLine="482"/>
        <w:rPr>
          <w:rFonts w:ascii="宋体" w:hAnsi="宋体" w:eastAsia="宋体" w:cs="宋体"/>
          <w:sz w:val="24"/>
        </w:rPr>
      </w:pPr>
      <w:r>
        <w:rPr>
          <w:rFonts w:hint="eastAsia" w:ascii="宋体" w:hAnsi="宋体" w:eastAsia="宋体" w:cs="宋体"/>
          <w:b/>
          <w:color w:val="000000"/>
          <w:sz w:val="24"/>
        </w:rPr>
        <w:t xml:space="preserve">一、合同内容</w:t>
      </w:r>
      <w:r/>
    </w:p>
    <w:p>
      <w:pPr>
        <w:ind w:firstLine="480"/>
        <w:rPr>
          <w:rFonts w:ascii="宋体" w:hAnsi="宋体" w:eastAsia="宋体" w:cs="宋体"/>
          <w:sz w:val="24"/>
        </w:rPr>
      </w:pPr>
      <w:r>
        <w:rPr>
          <w:rFonts w:hint="eastAsia" w:ascii="宋体" w:hAnsi="宋体" w:eastAsia="宋体" w:cs="宋体"/>
          <w:color w:val="000000"/>
          <w:sz w:val="24"/>
        </w:rPr>
        <w:t xml:space="preserve">1.1 标的名称：东台市人民法院物业服务项目</w:t>
      </w:r>
      <w:r/>
    </w:p>
    <w:p>
      <w:pPr>
        <w:ind w:firstLine="480"/>
        <w:rPr>
          <w:rFonts w:ascii="宋体" w:hAnsi="宋体" w:eastAsia="宋体" w:cs="宋体"/>
          <w:sz w:val="24"/>
        </w:rPr>
      </w:pPr>
      <w:r>
        <w:rPr>
          <w:rFonts w:hint="eastAsia" w:ascii="宋体" w:hAnsi="宋体" w:eastAsia="宋体" w:cs="宋体"/>
          <w:color w:val="000000"/>
          <w:sz w:val="24"/>
        </w:rPr>
        <w:t xml:space="preserve">1.2标的质量标准：</w:t>
      </w:r>
      <w:r>
        <w:rPr>
          <w:rFonts w:hint="eastAsia" w:ascii="宋体" w:hAnsi="宋体" w:eastAsia="宋体" w:cs="宋体"/>
          <w:color w:val="000000"/>
          <w:sz w:val="24"/>
        </w:rPr>
        <w:t xml:space="preserve">服务质量应符合国家法律法规、相关规范、行业标准要求及采购人的操作规章和流程，服从采购人的工作安排，爱岗敬业，安全专业，满足业主及使用人的实际需求，为采购人和使用人创造整洁、卫生、文明、安全、舒适的环境</w:t>
      </w:r>
      <w:r/>
    </w:p>
    <w:p>
      <w:pPr>
        <w:ind w:firstLine="480"/>
        <w:rPr>
          <w:rFonts w:ascii="宋体" w:hAnsi="宋体" w:eastAsia="宋体" w:cs="宋体"/>
          <w:sz w:val="24"/>
        </w:rPr>
      </w:pPr>
      <w:r>
        <w:rPr>
          <w:rFonts w:hint="eastAsia" w:ascii="宋体" w:hAnsi="宋体" w:eastAsia="宋体" w:cs="宋体"/>
          <w:color w:val="000000"/>
          <w:sz w:val="24"/>
        </w:rPr>
        <w:t xml:space="preserve">1.3 标的需求：</w:t>
      </w:r>
      <w:r>
        <w:rPr>
          <w:rFonts w:hint="eastAsia" w:ascii="宋体" w:hAnsi="宋体" w:eastAsia="宋体" w:cs="宋体"/>
          <w:sz w:val="24"/>
        </w:rPr>
        <w:t xml:space="preserve">东台市人民法院物业服务项目</w:t>
      </w:r>
      <w:r>
        <w:rPr>
          <w:rFonts w:hint="eastAsia" w:ascii="宋体" w:hAnsi="宋体" w:eastAsia="宋体" w:cs="宋体"/>
          <w:sz w:val="24"/>
        </w:rPr>
        <w:t xml:space="preserve">，物业服务范围包括但不限于：对法院办公楼及审判楼区域范围内进行秩序维护与安全服务（含消防监控室24小时值班）、卫生保洁、会议服务、房屋及设施运行维护等工作，具体要求详见招标文件</w:t>
      </w:r>
      <w:r/>
    </w:p>
    <w:p>
      <w:pPr>
        <w:ind w:firstLine="480"/>
        <w:rPr>
          <w:rFonts w:ascii="宋体" w:hAnsi="宋体" w:eastAsia="宋体" w:cs="宋体"/>
          <w:color w:val="000000"/>
          <w:sz w:val="24"/>
        </w:rPr>
      </w:pPr>
      <w:r>
        <w:rPr>
          <w:rFonts w:hint="eastAsia" w:ascii="宋体" w:hAnsi="宋体" w:eastAsia="宋体" w:cs="宋体"/>
          <w:color w:val="000000"/>
          <w:sz w:val="24"/>
        </w:rPr>
        <w:t xml:space="preserve">1.4 履行时间（期限）：</w:t>
      </w:r>
      <w:r>
        <w:rPr>
          <w:rFonts w:hint="eastAsia" w:ascii="宋体" w:hAnsi="宋体" w:eastAsia="宋体" w:cs="宋体"/>
          <w:color w:val="000000"/>
          <w:sz w:val="24"/>
        </w:rPr>
        <w:t xml:space="preserve">服务期：三年（合同一年一签），</w:t>
      </w:r>
      <w:r>
        <w:rPr>
          <w:rFonts w:hint="eastAsia" w:ascii="宋体" w:hAnsi="宋体" w:eastAsia="宋体" w:cs="宋体"/>
          <w:color w:val="000000"/>
          <w:sz w:val="24"/>
        </w:rPr>
        <w:t xml:space="preserve">中标人在签订服务合同后2日内报送全体服务人员履历，审核通过并接到采购人书面通知后2日内接手进驻，进入正常服务工作</w:t>
      </w:r>
      <w:r>
        <w:rPr>
          <w:rFonts w:hint="eastAsia" w:ascii="宋体" w:hAnsi="宋体" w:eastAsia="宋体" w:cs="宋体"/>
          <w:color w:val="000000"/>
          <w:sz w:val="24"/>
        </w:rPr>
        <w:t xml:space="preserve">。</w:t>
      </w:r>
      <w:r>
        <w:rPr>
          <w:rFonts w:hint="eastAsia" w:ascii="宋体" w:hAnsi="宋体" w:eastAsia="宋体" w:cs="宋体"/>
          <w:color w:val="000000"/>
          <w:sz w:val="24"/>
        </w:rPr>
        <w:t xml:space="preserve">本合同服务期自20</w:t>
      </w:r>
      <w:r>
        <w:rPr>
          <w:rFonts w:ascii="宋体" w:hAnsi="宋体" w:eastAsia="宋体" w:cs="宋体"/>
          <w:color w:val="000000"/>
          <w:sz w:val="24"/>
        </w:rPr>
        <w:t xml:space="preserve">     </w:t>
      </w:r>
      <w:r>
        <w:rPr>
          <w:rFonts w:hint="eastAsia" w:ascii="宋体" w:hAnsi="宋体" w:eastAsia="宋体" w:cs="宋体"/>
          <w:color w:val="000000"/>
          <w:sz w:val="24"/>
        </w:rPr>
        <w:t xml:space="preserve">年   月     日至20</w:t>
      </w:r>
      <w:r>
        <w:rPr>
          <w:rFonts w:ascii="宋体" w:hAnsi="宋体" w:eastAsia="宋体" w:cs="宋体"/>
          <w:color w:val="000000"/>
          <w:sz w:val="24"/>
        </w:rPr>
        <w:t xml:space="preserve">    </w:t>
      </w:r>
      <w:r>
        <w:rPr>
          <w:rFonts w:hint="eastAsia" w:ascii="宋体" w:hAnsi="宋体" w:eastAsia="宋体" w:cs="宋体"/>
          <w:color w:val="000000"/>
          <w:sz w:val="24"/>
        </w:rPr>
        <w:t xml:space="preserve">年   月     日。</w:t>
      </w:r>
      <w:r/>
    </w:p>
    <w:p>
      <w:pPr>
        <w:ind w:firstLine="480"/>
        <w:rPr>
          <w:color w:val="0070c0"/>
        </w:rPr>
      </w:pPr>
      <w:r>
        <w:rPr>
          <w:rFonts w:hint="eastAsia" w:ascii="宋体" w:hAnsi="宋体" w:cs="方正仿宋_GB2312"/>
          <w:color w:val="0070c0"/>
          <w:sz w:val="24"/>
        </w:rPr>
        <w:t xml:space="preserve">注：本合同终止时，甲方选聘了新的</w:t>
      </w:r>
      <w:r>
        <w:rPr>
          <w:rFonts w:hint="eastAsia" w:ascii="宋体" w:hAnsi="宋体" w:cs="方正仿宋_GB2312"/>
          <w:color w:val="0070c0"/>
          <w:sz w:val="24"/>
        </w:rPr>
        <w:t xml:space="preserve">物业服务企业</w:t>
      </w:r>
      <w:r>
        <w:rPr>
          <w:rFonts w:hint="eastAsia" w:ascii="宋体" w:hAnsi="宋体" w:cs="方正仿宋_GB2312"/>
          <w:color w:val="0070c0"/>
          <w:sz w:val="24"/>
        </w:rPr>
        <w:t xml:space="preserve">的，乙方与新的</w:t>
      </w:r>
      <w:r>
        <w:rPr>
          <w:rFonts w:hint="eastAsia" w:ascii="宋体" w:hAnsi="宋体" w:cs="方正仿宋_GB2312"/>
          <w:color w:val="0070c0"/>
          <w:sz w:val="24"/>
        </w:rPr>
        <w:t xml:space="preserve">物业服务企业</w:t>
      </w:r>
      <w:r>
        <w:rPr>
          <w:rFonts w:hint="eastAsia" w:ascii="宋体" w:hAnsi="宋体" w:cs="方正仿宋_GB2312"/>
          <w:color w:val="0070c0"/>
          <w:sz w:val="24"/>
        </w:rPr>
        <w:t xml:space="preserve">之间必须做好交接工作，乙方应移交所有的</w:t>
      </w:r>
      <w:r>
        <w:rPr>
          <w:rFonts w:hint="eastAsia" w:ascii="宋体" w:hAnsi="宋体" w:cs="方正仿宋_GB2312"/>
          <w:color w:val="0070c0"/>
          <w:sz w:val="24"/>
        </w:rPr>
        <w:t xml:space="preserve">物业管理档案资料</w:t>
      </w:r>
      <w:r>
        <w:rPr>
          <w:rFonts w:hint="eastAsia" w:ascii="宋体" w:hAnsi="宋体" w:cs="方正仿宋_GB2312"/>
          <w:color w:val="0070c0"/>
          <w:sz w:val="24"/>
        </w:rPr>
        <w:t xml:space="preserve">和电子文档，经甲方或甲方委托的新的</w:t>
      </w:r>
      <w:r>
        <w:rPr>
          <w:rFonts w:hint="eastAsia" w:ascii="宋体" w:hAnsi="宋体" w:cs="方正仿宋_GB2312"/>
          <w:color w:val="0070c0"/>
          <w:sz w:val="24"/>
        </w:rPr>
        <w:t xml:space="preserve">物业服务企业</w:t>
      </w:r>
      <w:r>
        <w:rPr>
          <w:rFonts w:hint="eastAsia" w:ascii="宋体" w:hAnsi="宋体" w:cs="方正仿宋_GB2312"/>
          <w:color w:val="0070c0"/>
          <w:sz w:val="24"/>
        </w:rPr>
        <w:t xml:space="preserve">验收合格后方可退场。</w:t>
      </w:r>
      <w:r/>
    </w:p>
    <w:p>
      <w:pPr>
        <w:ind w:firstLine="480"/>
        <w:rPr>
          <w:rFonts w:ascii="宋体" w:hAnsi="宋体" w:eastAsia="宋体" w:cs="宋体"/>
          <w:sz w:val="24"/>
        </w:rPr>
      </w:pPr>
      <w:r>
        <w:rPr>
          <w:rFonts w:hint="eastAsia" w:ascii="宋体" w:hAnsi="宋体" w:eastAsia="宋体" w:cs="宋体"/>
          <w:color w:val="000000"/>
          <w:sz w:val="24"/>
        </w:rPr>
        <w:t xml:space="preserve">1.5 履行地点：东台市人民法院</w:t>
      </w:r>
      <w:r/>
    </w:p>
    <w:p>
      <w:pPr>
        <w:ind w:firstLine="480"/>
        <w:rPr>
          <w:rFonts w:ascii="宋体" w:hAnsi="宋体" w:eastAsia="宋体" w:cs="宋体"/>
          <w:color w:val="0070c0"/>
          <w:sz w:val="24"/>
        </w:rPr>
      </w:pPr>
      <w:r>
        <w:rPr>
          <w:rFonts w:ascii="宋体" w:hAnsi="宋体" w:eastAsia="宋体" w:cs="宋体"/>
          <w:color w:val="000000"/>
          <w:sz w:val="24"/>
        </w:rPr>
        <w:t xml:space="preserve">1.</w:t>
      </w:r>
      <w:r>
        <w:rPr>
          <w:rFonts w:hint="eastAsia" w:ascii="宋体" w:hAnsi="宋体" w:eastAsia="宋体" w:cs="宋体"/>
          <w:color w:val="000000"/>
          <w:sz w:val="24"/>
        </w:rPr>
        <w:t xml:space="preserve">6履行方式：</w:t>
      </w:r>
      <w:r>
        <w:rPr>
          <w:rFonts w:hint="eastAsia" w:ascii="宋体" w:hAnsi="宋体" w:eastAsia="宋体" w:cs="宋体"/>
          <w:color w:val="0070c0"/>
          <w:sz w:val="24"/>
        </w:rPr>
        <w:t xml:space="preserve">完全履行</w:t>
      </w:r>
      <w:r/>
    </w:p>
    <w:p>
      <w:pPr>
        <w:pStyle w:val="741"/>
        <w:ind w:firstLine="482"/>
        <w:spacing w:beforeAutospacing="0" w:afterAutospacing="0"/>
        <w:rPr>
          <w:rFonts w:ascii="宋体" w:hAnsi="宋体" w:eastAsia="宋体" w:cs="宋体"/>
          <w:b/>
          <w:color w:val="000000"/>
        </w:rPr>
      </w:pPr>
      <w:r>
        <w:rPr>
          <w:rFonts w:hint="eastAsia" w:ascii="宋体" w:hAnsi="宋体" w:eastAsia="宋体" w:cs="宋体"/>
          <w:b/>
          <w:color w:val="000000"/>
        </w:rPr>
        <w:t xml:space="preserve">二、合同金额</w:t>
      </w:r>
      <w:r/>
    </w:p>
    <w:p>
      <w:pPr>
        <w:pStyle w:val="741"/>
        <w:ind w:firstLine="0"/>
        <w:jc w:val="center"/>
        <w:spacing w:beforeAutospacing="0" w:afterAutospacing="0"/>
        <w:rPr>
          <w:rFonts w:ascii="宋体" w:hAnsi="宋体" w:eastAsia="宋体" w:cs="宋体"/>
          <w:b/>
          <w:color w:val="000000"/>
          <w:sz w:val="21"/>
        </w:rPr>
      </w:pPr>
      <w:r>
        <w:rPr>
          <w:rFonts w:hint="eastAsia" w:asciiTheme="minorEastAsia" w:hAnsiTheme="minorEastAsia"/>
          <w:b/>
          <w:bCs/>
          <w:szCs w:val="32"/>
        </w:rPr>
        <w:t xml:space="preserve">（1）汇总表</w:t>
      </w:r>
      <w:r/>
    </w:p>
    <w:tbl>
      <w:tblPr>
        <w:tblW w:w="5020" w:type="pct"/>
        <w:jc w:val="center"/>
        <w:tblLayout w:type="fixed"/>
        <w:tblCellMar>
          <w:left w:w="15" w:type="dxa"/>
          <w:top w:w="15" w:type="dxa"/>
          <w:right w:w="15" w:type="dxa"/>
        </w:tblCellMar>
        <w:tblLook w:val="04A0" w:firstRow="1" w:lastRow="0" w:firstColumn="1" w:lastColumn="0" w:noHBand="0" w:noVBand="1"/>
      </w:tblPr>
      <w:tblGrid>
        <w:gridCol w:w="539"/>
        <w:gridCol w:w="2025"/>
        <w:gridCol w:w="2085"/>
        <w:gridCol w:w="1408"/>
        <w:gridCol w:w="1821"/>
        <w:gridCol w:w="1829"/>
      </w:tblGrid>
      <w:tr>
        <w:trPr>
          <w:jc w:val="center"/>
          <w:trHeight w:val="853"/>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78" w:type="pct"/>
            <w:vAlign w:val="center"/>
            <w:textDirection w:val="lrTb"/>
            <w:noWrap w:val="false"/>
          </w:tcPr>
          <w:p>
            <w:pPr>
              <w:ind w:firstLine="0"/>
              <w:jc w:val="center"/>
              <w:spacing w:line="240" w:lineRule="auto"/>
              <w:rPr>
                <w:rFonts w:ascii="宋体" w:hAnsi="宋体" w:eastAsia="宋体" w:cs="Times New Roman"/>
                <w:b/>
                <w:sz w:val="24"/>
                <w:szCs w:val="21"/>
              </w:rPr>
            </w:pPr>
            <w:r>
              <w:rPr>
                <w:rFonts w:hint="eastAsia" w:ascii="宋体" w:hAnsi="宋体" w:eastAsia="宋体" w:cs="Times New Roman"/>
                <w:b/>
                <w:sz w:val="24"/>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43" w:type="pct"/>
            <w:vAlign w:val="center"/>
            <w:textDirection w:val="lrTb"/>
            <w:noWrap w:val="false"/>
          </w:tcPr>
          <w:p>
            <w:pPr>
              <w:ind w:firstLine="0"/>
              <w:jc w:val="center"/>
              <w:spacing w:line="240" w:lineRule="auto"/>
              <w:rPr>
                <w:rFonts w:ascii="宋体" w:hAnsi="宋体" w:eastAsia="宋体" w:cs="Times New Roman"/>
                <w:b/>
                <w:sz w:val="24"/>
                <w:szCs w:val="22"/>
              </w:rPr>
            </w:pPr>
            <w:r>
              <w:rPr>
                <w:rFonts w:hint="eastAsia" w:ascii="宋体" w:hAnsi="宋体" w:eastAsia="宋体" w:cs="Times New Roman"/>
                <w:b/>
                <w:sz w:val="24"/>
                <w:szCs w:val="22"/>
              </w:rPr>
              <w:t xml:space="preserve">产品名称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74" w:type="pct"/>
            <w:vAlign w:val="center"/>
            <w:textDirection w:val="lrTb"/>
            <w:noWrap w:val="false"/>
          </w:tcPr>
          <w:p>
            <w:pPr>
              <w:ind w:firstLine="0"/>
              <w:jc w:val="center"/>
              <w:spacing w:line="240" w:lineRule="auto"/>
              <w:rPr>
                <w:rFonts w:ascii="宋体" w:hAnsi="宋体" w:eastAsia="宋体" w:cs="Times New Roman"/>
                <w:b/>
                <w:sz w:val="24"/>
                <w:szCs w:val="21"/>
              </w:rPr>
            </w:pPr>
            <w:r>
              <w:rPr>
                <w:rFonts w:hint="eastAsia" w:ascii="宋体" w:hAnsi="宋体" w:eastAsia="宋体" w:cs="Times New Roman"/>
                <w:b/>
                <w:sz w:val="24"/>
                <w:szCs w:val="22"/>
              </w:rPr>
              <w:t xml:space="preserve">服务要求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25" w:type="pct"/>
            <w:vAlign w:val="center"/>
            <w:textDirection w:val="lrTb"/>
            <w:noWrap w:val="false"/>
          </w:tcPr>
          <w:p>
            <w:pPr>
              <w:ind w:firstLine="0"/>
              <w:jc w:val="center"/>
              <w:spacing w:line="240" w:lineRule="auto"/>
              <w:rPr>
                <w:rFonts w:ascii="宋体" w:hAnsi="宋体" w:eastAsia="宋体" w:cs="Times New Roman"/>
                <w:b/>
                <w:sz w:val="24"/>
                <w:szCs w:val="21"/>
              </w:rPr>
            </w:pPr>
            <w:r>
              <w:rPr>
                <w:rFonts w:hint="eastAsia" w:ascii="宋体" w:hAnsi="宋体" w:eastAsia="宋体" w:cs="Times New Roman"/>
                <w:b/>
                <w:sz w:val="24"/>
                <w:szCs w:val="21"/>
              </w:rPr>
              <w:t xml:space="preserve">服务总人员</w:t>
            </w:r>
            <w:r/>
          </w:p>
          <w:p>
            <w:pPr>
              <w:ind w:firstLine="0"/>
              <w:jc w:val="center"/>
              <w:spacing w:line="240" w:lineRule="auto"/>
              <w:rPr>
                <w:rFonts w:ascii="宋体" w:hAnsi="宋体" w:eastAsia="宋体" w:cs="Times New Roman"/>
                <w:b/>
                <w:sz w:val="24"/>
                <w:szCs w:val="21"/>
              </w:rPr>
            </w:pPr>
            <w:r>
              <w:rPr>
                <w:rFonts w:hint="eastAsia" w:ascii="宋体" w:hAnsi="宋体" w:eastAsia="宋体" w:cs="Times New Roman"/>
                <w:b/>
                <w:sz w:val="24"/>
                <w:szCs w:val="21"/>
              </w:rPr>
              <w:t xml:space="preserve">（人）</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ind w:firstLine="0"/>
              <w:jc w:val="center"/>
              <w:spacing w:line="240" w:lineRule="auto"/>
              <w:rPr>
                <w:rFonts w:ascii="宋体" w:hAnsi="宋体" w:eastAsia="宋体" w:cs="Times New Roman"/>
                <w:b/>
                <w:sz w:val="24"/>
                <w:szCs w:val="21"/>
              </w:rPr>
            </w:pPr>
            <w:r>
              <w:rPr>
                <w:rFonts w:hint="eastAsia" w:ascii="宋体" w:hAnsi="宋体" w:eastAsia="宋体" w:cs="Times New Roman"/>
                <w:b/>
                <w:sz w:val="24"/>
                <w:szCs w:val="21"/>
              </w:rPr>
              <w:t xml:space="preserve">服务费</w:t>
            </w:r>
            <w:r/>
          </w:p>
          <w:p>
            <w:pPr>
              <w:ind w:firstLine="0"/>
              <w:jc w:val="center"/>
              <w:spacing w:line="240" w:lineRule="auto"/>
              <w:rPr>
                <w:rFonts w:ascii="宋体" w:hAnsi="宋体" w:eastAsia="宋体" w:cs="Times New Roman"/>
                <w:b/>
                <w:sz w:val="24"/>
                <w:szCs w:val="21"/>
              </w:rPr>
            </w:pPr>
            <w:r>
              <w:rPr>
                <w:rFonts w:hint="eastAsia" w:ascii="宋体" w:hAnsi="宋体" w:eastAsia="宋体" w:cs="Times New Roman"/>
                <w:b/>
                <w:sz w:val="24"/>
                <w:szCs w:val="21"/>
              </w:rPr>
              <w:t xml:space="preserve">（元/年）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41" w:type="pct"/>
            <w:vAlign w:val="center"/>
            <w:textDirection w:val="lrTb"/>
            <w:noWrap w:val="false"/>
          </w:tcPr>
          <w:p>
            <w:pPr>
              <w:ind w:firstLine="0"/>
              <w:jc w:val="center"/>
              <w:spacing w:line="240" w:lineRule="auto"/>
              <w:rPr>
                <w:rFonts w:ascii="宋体" w:hAnsi="宋体" w:eastAsia="宋体" w:cs="Times New Roman"/>
                <w:b/>
                <w:sz w:val="24"/>
                <w:szCs w:val="21"/>
              </w:rPr>
            </w:pPr>
            <w:r>
              <w:rPr>
                <w:rFonts w:hint="eastAsia" w:ascii="宋体" w:hAnsi="宋体" w:eastAsia="宋体" w:cs="Times New Roman"/>
                <w:b/>
                <w:sz w:val="24"/>
                <w:szCs w:val="21"/>
              </w:rPr>
              <w:t xml:space="preserve">服务费</w:t>
            </w:r>
            <w:r/>
          </w:p>
          <w:p>
            <w:pPr>
              <w:ind w:firstLine="0"/>
              <w:jc w:val="center"/>
              <w:spacing w:line="240" w:lineRule="auto"/>
              <w:rPr>
                <w:rFonts w:ascii="宋体" w:hAnsi="宋体" w:eastAsia="宋体" w:cs="Times New Roman"/>
                <w:b/>
                <w:sz w:val="24"/>
                <w:szCs w:val="21"/>
              </w:rPr>
            </w:pPr>
            <w:r>
              <w:rPr>
                <w:rFonts w:hint="eastAsia" w:ascii="宋体" w:hAnsi="宋体" w:eastAsia="宋体" w:cs="Times New Roman"/>
                <w:b/>
                <w:sz w:val="24"/>
                <w:szCs w:val="21"/>
              </w:rPr>
              <w:t xml:space="preserve">（元/三年）</w:t>
            </w:r>
            <w:r/>
          </w:p>
        </w:tc>
      </w:tr>
      <w:tr>
        <w:trPr>
          <w:jc w:val="center"/>
          <w:trHeight w:val="7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78" w:type="pct"/>
            <w:vAlign w:val="center"/>
            <w:textDirection w:val="lrTb"/>
            <w:noWrap w:val="false"/>
          </w:tcPr>
          <w:p>
            <w:pPr>
              <w:ind w:firstLine="0"/>
              <w:jc w:val="center"/>
              <w:spacing w:line="240" w:lineRule="auto"/>
              <w:rPr>
                <w:rFonts w:ascii="宋体" w:hAnsi="宋体" w:eastAsia="宋体" w:cs="Times New Roman"/>
                <w:sz w:val="24"/>
                <w:szCs w:val="21"/>
              </w:rPr>
            </w:pPr>
            <w:r>
              <w:rPr>
                <w:rFonts w:hint="eastAsia" w:ascii="宋体" w:hAnsi="宋体" w:eastAsia="宋体" w:cs="Times New Roman"/>
                <w:sz w:val="24"/>
                <w:szCs w:val="21"/>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43" w:type="pct"/>
            <w:vAlign w:val="center"/>
            <w:textDirection w:val="lrTb"/>
            <w:noWrap w:val="false"/>
          </w:tcPr>
          <w:p>
            <w:pPr>
              <w:ind w:firstLine="0"/>
              <w:jc w:val="center"/>
              <w:spacing w:line="240" w:lineRule="auto"/>
              <w:rPr>
                <w:rFonts w:ascii="宋体" w:hAnsi="宋体" w:eastAsia="宋体" w:cs="Times New Roman"/>
                <w:sz w:val="24"/>
                <w:szCs w:val="21"/>
              </w:rPr>
            </w:pPr>
            <w:r>
              <w:rPr>
                <w:rFonts w:hint="eastAsia" w:ascii="宋体" w:hAnsi="宋体" w:eastAsia="宋体" w:cs="Times New Roman"/>
                <w:sz w:val="24"/>
                <w:szCs w:val="21"/>
              </w:rPr>
              <w:t xml:space="preserve">东台市人民法院物业服务项目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74" w:type="pct"/>
            <w:vAlign w:val="center"/>
            <w:textDirection w:val="lrTb"/>
            <w:noWrap w:val="false"/>
          </w:tcPr>
          <w:p>
            <w:pPr>
              <w:ind w:firstLine="0"/>
              <w:jc w:val="center"/>
              <w:spacing w:line="240" w:lineRule="auto"/>
              <w:rPr>
                <w:rFonts w:ascii="宋体" w:hAnsi="宋体" w:eastAsia="宋体" w:cs="Times New Roman"/>
                <w:sz w:val="24"/>
                <w:szCs w:val="21"/>
              </w:rPr>
            </w:pPr>
            <w:r>
              <w:rPr>
                <w:rFonts w:hint="eastAsia" w:ascii="宋体" w:hAnsi="宋体" w:eastAsia="宋体" w:cs="Times New Roman"/>
                <w:sz w:val="24"/>
                <w:szCs w:val="21"/>
              </w:rPr>
              <w:t xml:space="preserve">详见招标文件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25" w:type="pct"/>
            <w:vAlign w:val="center"/>
            <w:textDirection w:val="lrTb"/>
            <w:noWrap w:val="false"/>
          </w:tcPr>
          <w:p>
            <w:pPr>
              <w:ind w:firstLine="0"/>
              <w:jc w:val="center"/>
              <w:spacing w:line="240" w:lineRule="auto"/>
              <w:rPr>
                <w:rFonts w:ascii="宋体" w:hAnsi="宋体" w:eastAsia="宋体" w:cs="Times New Roman"/>
                <w:sz w:val="24"/>
                <w:szCs w:val="21"/>
              </w:rPr>
            </w:pPr>
            <w:r>
              <w:rPr>
                <w:rFonts w:ascii="宋体" w:hAnsi="宋体" w:eastAsia="宋体" w:cs="Times New Roman"/>
                <w:sz w:val="24"/>
                <w:szCs w:val="21"/>
              </w:rPr>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ind w:firstLine="0"/>
              <w:jc w:val="center"/>
              <w:spacing w:line="240" w:lineRule="auto"/>
              <w:rPr>
                <w:rFonts w:ascii="宋体" w:hAnsi="宋体" w:eastAsia="宋体" w:cs="Times New Roman"/>
                <w:sz w:val="24"/>
                <w:szCs w:val="21"/>
                <w:u w:val="single"/>
              </w:rPr>
            </w:pPr>
            <w:r>
              <w:rPr>
                <w:rFonts w:ascii="宋体" w:hAnsi="宋体" w:eastAsia="宋体" w:cs="Times New Roman"/>
                <w:sz w:val="24"/>
                <w:szCs w:val="21"/>
                <w:u w:val="singl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41" w:type="pct"/>
            <w:vAlign w:val="center"/>
            <w:textDirection w:val="lrTb"/>
            <w:noWrap w:val="false"/>
          </w:tcPr>
          <w:p>
            <w:pPr>
              <w:ind w:firstLine="0"/>
              <w:jc w:val="center"/>
              <w:spacing w:line="240" w:lineRule="auto"/>
              <w:rPr>
                <w:rFonts w:ascii="宋体" w:hAnsi="宋体" w:eastAsia="宋体" w:cs="Times New Roman"/>
                <w:sz w:val="24"/>
                <w:szCs w:val="21"/>
                <w:u w:val="single"/>
              </w:rPr>
            </w:pPr>
            <w:r>
              <w:rPr>
                <w:rFonts w:ascii="宋体" w:hAnsi="宋体" w:eastAsia="宋体" w:cs="Times New Roman"/>
                <w:sz w:val="24"/>
                <w:szCs w:val="21"/>
                <w:u w:val="single"/>
              </w:rPr>
            </w:r>
            <w:r/>
          </w:p>
        </w:tc>
      </w:tr>
      <w:tr>
        <w:trPr>
          <w:jc w:val="center"/>
          <w:trHeight w:val="800"/>
        </w:trPr>
        <w:tc>
          <w:tcPr>
            <w:gridSpan w:val="2"/>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1321" w:type="pct"/>
            <w:vAlign w:val="center"/>
            <w:textDirection w:val="lrTb"/>
            <w:noWrap w:val="false"/>
          </w:tcPr>
          <w:p>
            <w:pPr>
              <w:ind w:firstLine="0"/>
              <w:jc w:val="center"/>
              <w:spacing w:line="240" w:lineRule="auto"/>
              <w:rPr>
                <w:rFonts w:ascii="宋体" w:hAnsi="宋体" w:eastAsia="宋体" w:cs="Times New Roman"/>
                <w:sz w:val="24"/>
                <w:szCs w:val="21"/>
              </w:rPr>
            </w:pPr>
            <w:r>
              <w:rPr>
                <w:rFonts w:hint="eastAsia" w:ascii="宋体" w:hAnsi="宋体" w:eastAsia="宋体" w:cs="Times New Roman"/>
                <w:sz w:val="24"/>
                <w:szCs w:val="21"/>
              </w:rPr>
              <w:t xml:space="preserve">三年服务费总价</w:t>
            </w:r>
            <w:r/>
          </w:p>
        </w:tc>
        <w:tc>
          <w:tcPr>
            <w:gridSpan w:val="4"/>
            <w:tcBorders>
              <w:top w:val="none" w:color="000000" w:sz="4" w:space="0"/>
              <w:left w:val="single" w:color="000000" w:sz="4" w:space="0"/>
              <w:bottom w:val="single" w:color="000000" w:sz="4" w:space="0"/>
              <w:right w:val="single" w:color="000000" w:sz="4" w:space="0"/>
            </w:tcBorders>
            <w:tcW w:w="3679" w:type="pct"/>
            <w:vAlign w:val="center"/>
            <w:textDirection w:val="lrTb"/>
            <w:noWrap w:val="false"/>
          </w:tcPr>
          <w:p>
            <w:pPr>
              <w:ind w:firstLine="0"/>
              <w:jc w:val="both"/>
              <w:spacing w:line="240" w:lineRule="auto"/>
              <w:rPr>
                <w:rFonts w:ascii="宋体" w:hAnsi="宋体" w:eastAsia="宋体" w:cs="Times New Roman"/>
                <w:sz w:val="24"/>
                <w:szCs w:val="21"/>
                <w:u w:val="single"/>
              </w:rPr>
            </w:pPr>
            <w:r>
              <w:rPr>
                <w:rFonts w:hint="eastAsia" w:ascii="宋体" w:hAnsi="宋体" w:eastAsia="宋体" w:cs="Times New Roman"/>
                <w:sz w:val="24"/>
                <w:szCs w:val="21"/>
              </w:rPr>
              <w:t xml:space="preserve">（大写）</w:t>
            </w:r>
            <w:r>
              <w:rPr>
                <w:rFonts w:hint="eastAsia" w:ascii="宋体" w:hAnsi="宋体" w:eastAsia="宋体" w:cs="Times New Roman"/>
                <w:sz w:val="24"/>
                <w:szCs w:val="21"/>
                <w:u w:val="single"/>
              </w:rPr>
              <w:t xml:space="preserve">          </w:t>
            </w:r>
            <w:r>
              <w:rPr>
                <w:rFonts w:ascii="宋体" w:hAnsi="宋体" w:eastAsia="宋体" w:cs="Times New Roman"/>
                <w:sz w:val="24"/>
                <w:szCs w:val="21"/>
                <w:u w:val="single"/>
              </w:rPr>
              <w:t xml:space="preserve">    </w:t>
            </w:r>
            <w:r>
              <w:rPr>
                <w:rFonts w:hint="eastAsia" w:ascii="宋体" w:hAnsi="宋体" w:eastAsia="宋体" w:cs="Times New Roman"/>
                <w:sz w:val="24"/>
                <w:szCs w:val="21"/>
                <w:u w:val="single"/>
              </w:rPr>
              <w:t xml:space="preserve">         （小写</w:t>
            </w:r>
            <w:r>
              <w:rPr>
                <w:rFonts w:ascii="宋体" w:hAnsi="宋体" w:eastAsia="宋体" w:cs="Times New Roman"/>
                <w:sz w:val="24"/>
                <w:szCs w:val="21"/>
                <w:u w:val="single"/>
              </w:rPr>
              <w:t xml:space="preserve">：</w:t>
            </w:r>
            <w:r>
              <w:rPr>
                <w:rFonts w:hint="eastAsia" w:ascii="宋体" w:hAnsi="宋体" w:eastAsia="宋体" w:cs="Times New Roman"/>
                <w:sz w:val="24"/>
                <w:szCs w:val="21"/>
                <w:u w:val="single"/>
              </w:rPr>
              <w:t xml:space="preserve">   </w:t>
            </w:r>
            <w:r>
              <w:rPr>
                <w:rFonts w:ascii="宋体" w:hAnsi="宋体" w:eastAsia="宋体" w:cs="Times New Roman"/>
                <w:sz w:val="24"/>
                <w:szCs w:val="21"/>
                <w:u w:val="single"/>
              </w:rPr>
              <w:t xml:space="preserve">   </w:t>
            </w:r>
            <w:r>
              <w:rPr>
                <w:rFonts w:hint="eastAsia" w:ascii="宋体" w:hAnsi="宋体" w:eastAsia="宋体" w:cs="Times New Roman"/>
                <w:sz w:val="24"/>
                <w:szCs w:val="21"/>
                <w:u w:val="single"/>
              </w:rPr>
              <w:t xml:space="preserve">   元/三年）</w:t>
            </w:r>
            <w:r/>
          </w:p>
        </w:tc>
      </w:tr>
    </w:tbl>
    <w:p>
      <w:pPr>
        <w:ind w:firstLine="0"/>
        <w:jc w:val="center"/>
        <w:rPr>
          <w:rFonts w:cs="Times New Roman" w:asciiTheme="minorEastAsia" w:hAnsiTheme="minorEastAsia"/>
          <w:b/>
          <w:bCs/>
          <w:sz w:val="24"/>
        </w:rPr>
      </w:pPr>
      <w:r>
        <w:rPr>
          <w:rFonts w:hint="eastAsia" w:cs="Times New Roman" w:asciiTheme="minorEastAsia" w:hAnsiTheme="minorEastAsia"/>
          <w:b/>
          <w:bCs/>
          <w:sz w:val="24"/>
        </w:rPr>
        <w:t xml:space="preserve">（2）报价明细表</w:t>
      </w:r>
      <w:r/>
    </w:p>
    <w:tbl>
      <w:tblPr>
        <w:tblW w:w="9839" w:type="dxa"/>
        <w:jc w:val="center"/>
        <w:tblLayout w:type="fixed"/>
        <w:tblLook w:val="04A0" w:firstRow="1" w:lastRow="0" w:firstColumn="1" w:lastColumn="0" w:noHBand="0" w:noVBand="1"/>
      </w:tblPr>
      <w:tblGrid>
        <w:gridCol w:w="720"/>
        <w:gridCol w:w="1894"/>
        <w:gridCol w:w="1243"/>
        <w:gridCol w:w="832"/>
        <w:gridCol w:w="1119"/>
        <w:gridCol w:w="1275"/>
        <w:gridCol w:w="2756"/>
      </w:tblGrid>
      <w:tr>
        <w:trPr>
          <w:jc w:val="center"/>
          <w:trHeight w:val="45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firstLine="0"/>
              <w:jc w:val="center"/>
              <w:spacing w:line="240" w:lineRule="auto"/>
              <w:widowControl/>
              <w:rPr>
                <w:rFonts w:ascii="宋体" w:hAnsi="宋体" w:eastAsia="宋体" w:cs="宋体"/>
                <w:b/>
                <w:color w:val="000000"/>
                <w:sz w:val="21"/>
                <w:szCs w:val="21"/>
              </w:rPr>
            </w:pPr>
            <w:r>
              <w:rPr>
                <w:rFonts w:hint="eastAsia" w:ascii="宋体" w:hAnsi="宋体" w:eastAsia="宋体" w:cs="宋体"/>
                <w:b/>
                <w:color w:val="000000"/>
                <w:sz w:val="21"/>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ind w:firstLine="0"/>
              <w:jc w:val="center"/>
              <w:spacing w:line="240" w:lineRule="auto"/>
              <w:widowControl/>
              <w:rPr>
                <w:rFonts w:ascii="宋体" w:hAnsi="宋体" w:eastAsia="宋体" w:cs="宋体"/>
                <w:b/>
                <w:color w:val="000000"/>
                <w:sz w:val="21"/>
                <w:szCs w:val="21"/>
              </w:rPr>
            </w:pPr>
            <w:r>
              <w:rPr>
                <w:rFonts w:hint="eastAsia" w:ascii="宋体" w:hAnsi="宋体" w:eastAsia="宋体" w:cs="宋体"/>
                <w:b/>
                <w:color w:val="000000"/>
                <w:sz w:val="21"/>
                <w:szCs w:val="21"/>
                <w:lang w:bidi="ar"/>
              </w:rPr>
              <w:t xml:space="preserve">分项名称（品目）</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ind w:firstLine="0"/>
              <w:jc w:val="center"/>
              <w:spacing w:line="240" w:lineRule="auto"/>
              <w:widowControl/>
              <w:rPr>
                <w:rFonts w:ascii="宋体" w:hAnsi="宋体" w:eastAsia="宋体" w:cs="宋体"/>
                <w:b/>
                <w:color w:val="000000"/>
                <w:sz w:val="21"/>
                <w:szCs w:val="21"/>
              </w:rPr>
            </w:pPr>
            <w:r>
              <w:rPr>
                <w:rFonts w:hint="eastAsia" w:ascii="宋体" w:hAnsi="宋体" w:eastAsia="宋体" w:cs="宋体"/>
                <w:b/>
                <w:color w:val="000000"/>
                <w:sz w:val="21"/>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ind w:firstLine="0"/>
              <w:jc w:val="center"/>
              <w:spacing w:line="240" w:lineRule="auto"/>
              <w:widowControl/>
              <w:rPr>
                <w:rFonts w:ascii="宋体" w:hAnsi="宋体" w:eastAsia="宋体" w:cs="宋体"/>
                <w:b/>
                <w:color w:val="000000"/>
                <w:sz w:val="21"/>
                <w:szCs w:val="21"/>
              </w:rPr>
            </w:pPr>
            <w:r>
              <w:rPr>
                <w:rFonts w:hint="eastAsia" w:ascii="宋体" w:hAnsi="宋体" w:eastAsia="宋体" w:cs="宋体"/>
                <w:b/>
                <w:color w:val="000000"/>
                <w:sz w:val="21"/>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ind w:firstLine="0"/>
              <w:jc w:val="center"/>
              <w:spacing w:line="240" w:lineRule="auto"/>
              <w:widowControl/>
              <w:rPr>
                <w:rFonts w:ascii="宋体" w:hAnsi="宋体" w:eastAsia="宋体" w:cs="宋体"/>
                <w:b/>
                <w:color w:val="000000"/>
                <w:sz w:val="21"/>
                <w:szCs w:val="21"/>
                <w:lang w:bidi="ar"/>
              </w:rPr>
            </w:pPr>
            <w:r>
              <w:rPr>
                <w:rFonts w:hint="eastAsia" w:ascii="宋体" w:hAnsi="宋体" w:eastAsia="宋体" w:cs="宋体"/>
                <w:b/>
                <w:color w:val="000000"/>
                <w:sz w:val="21"/>
                <w:szCs w:val="21"/>
                <w:lang w:bidi="ar"/>
              </w:rPr>
              <w:t xml:space="preserve">单价</w:t>
            </w:r>
            <w:r/>
          </w:p>
          <w:p>
            <w:pPr>
              <w:ind w:firstLine="0"/>
              <w:jc w:val="center"/>
              <w:spacing w:line="240" w:lineRule="auto"/>
              <w:widowControl/>
              <w:rPr>
                <w:lang w:bidi="ar"/>
              </w:rPr>
            </w:pPr>
            <w:r>
              <w:rPr>
                <w:rFonts w:hint="eastAsia" w:ascii="宋体" w:hAnsi="宋体" w:eastAsia="宋体" w:cs="宋体"/>
                <w:b/>
                <w:color w:val="000000"/>
                <w:sz w:val="21"/>
                <w:szCs w:val="21"/>
                <w:lang w:bidi="ar"/>
              </w:rPr>
              <w:t xml:space="preserve">（元）</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0"/>
              <w:jc w:val="center"/>
              <w:spacing w:line="240" w:lineRule="auto"/>
              <w:widowControl/>
              <w:rPr>
                <w:rFonts w:ascii="宋体" w:hAnsi="宋体" w:eastAsia="宋体" w:cs="宋体"/>
                <w:b/>
                <w:color w:val="000000"/>
                <w:sz w:val="21"/>
                <w:szCs w:val="21"/>
                <w:lang w:bidi="ar"/>
              </w:rPr>
            </w:pPr>
            <w:r>
              <w:rPr>
                <w:rFonts w:hint="eastAsia" w:ascii="宋体" w:hAnsi="宋体" w:eastAsia="宋体" w:cs="宋体"/>
                <w:b/>
                <w:color w:val="000000"/>
                <w:sz w:val="21"/>
                <w:szCs w:val="21"/>
                <w:lang w:bidi="ar"/>
              </w:rPr>
              <w:t xml:space="preserve">合价</w:t>
            </w:r>
            <w:r/>
          </w:p>
          <w:p>
            <w:pPr>
              <w:pStyle w:val="731"/>
              <w:ind w:firstLine="0"/>
              <w:jc w:val="center"/>
              <w:spacing w:line="240" w:lineRule="auto"/>
              <w:rPr>
                <w:lang w:bidi="ar"/>
              </w:rPr>
            </w:pPr>
            <w:r>
              <w:rPr>
                <w:rFonts w:hint="eastAsia" w:hAnsi="宋体" w:eastAsia="宋体"/>
                <w:b/>
                <w:sz w:val="21"/>
                <w:szCs w:val="21"/>
                <w:lang w:bidi="ar"/>
              </w:rPr>
              <w:t xml:space="preserve">（元）</w:t>
            </w:r>
            <w:r/>
          </w:p>
        </w:tc>
        <w:tc>
          <w:tcPr>
            <w:tcBorders>
              <w:top w:val="single" w:color="000000" w:sz="4" w:space="0"/>
              <w:left w:val="single" w:color="000000" w:sz="4" w:space="0"/>
              <w:bottom w:val="single" w:color="000000" w:sz="4" w:space="0"/>
              <w:right w:val="single" w:color="000000" w:sz="4" w:space="0"/>
            </w:tcBorders>
            <w:tcW w:w="2756" w:type="dxa"/>
            <w:vAlign w:val="center"/>
            <w:textDirection w:val="lrTb"/>
            <w:noWrap w:val="false"/>
          </w:tcPr>
          <w:p>
            <w:pPr>
              <w:ind w:firstLine="0"/>
              <w:jc w:val="center"/>
              <w:spacing w:line="240" w:lineRule="auto"/>
              <w:widowControl/>
              <w:rPr>
                <w:rFonts w:ascii="宋体" w:hAnsi="宋体" w:eastAsia="宋体" w:cs="宋体"/>
                <w:b/>
                <w:color w:val="000000"/>
                <w:sz w:val="21"/>
                <w:szCs w:val="21"/>
              </w:rPr>
            </w:pPr>
            <w:r>
              <w:rPr>
                <w:rFonts w:hint="eastAsia" w:ascii="宋体" w:hAnsi="宋体" w:eastAsia="宋体" w:cs="宋体"/>
                <w:b/>
                <w:color w:val="000000"/>
                <w:sz w:val="21"/>
                <w:szCs w:val="21"/>
                <w:lang w:bidi="ar"/>
              </w:rPr>
              <w:t xml:space="preserve">备注</w:t>
            </w:r>
            <w:r/>
          </w:p>
        </w:tc>
      </w:tr>
      <w:tr>
        <w:trPr>
          <w:jc w:val="center"/>
          <w:trHeight w:val="261"/>
        </w:trPr>
        <w:tc>
          <w:tcPr>
            <w:tcBorders>
              <w:top w:val="single" w:color="000000" w:sz="4" w:space="0"/>
              <w:left w:val="single" w:color="000000" w:sz="4" w:space="0"/>
              <w:right w:val="single" w:color="000000" w:sz="4" w:space="0"/>
            </w:tcBorders>
            <w:tcW w:w="720" w:type="dxa"/>
            <w:vAlign w:val="center"/>
            <w:vMerge w:val="restart"/>
            <w:textDirection w:val="lrTb"/>
            <w:noWrap w:val="false"/>
          </w:tcPr>
          <w:p>
            <w:pPr>
              <w:ind w:firstLine="0"/>
              <w:jc w:val="center"/>
              <w:spacing w:line="240" w:lineRule="auto"/>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hint="eastAsia"/>
                <w:color w:val="000000"/>
                <w:sz w:val="21"/>
                <w:szCs w:val="21"/>
              </w:rPr>
              <w:t xml:space="preserve">项目经理</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元/月/人</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6" w:type="dxa"/>
            <w:textDirection w:val="lrTb"/>
            <w:noWrap w:val="false"/>
          </w:tcPr>
          <w:p>
            <w:pPr>
              <w:ind w:firstLine="0"/>
              <w:jc w:val="center"/>
              <w:spacing w:line="240" w:lineRule="auto"/>
              <w:widowControl/>
              <w:rPr>
                <w:color w:val="000000"/>
                <w:sz w:val="21"/>
                <w:szCs w:val="21"/>
              </w:rPr>
            </w:pPr>
            <w:r>
              <w:rPr>
                <w:rFonts w:hint="eastAsia"/>
                <w:color w:val="000000"/>
                <w:sz w:val="21"/>
                <w:szCs w:val="21"/>
              </w:rPr>
              <w:t xml:space="preserve">不低于</w:t>
            </w:r>
            <w:r>
              <w:rPr>
                <w:rFonts w:hint="eastAsia"/>
                <w:color w:val="000000"/>
                <w:sz w:val="21"/>
                <w:szCs w:val="21"/>
              </w:rPr>
              <w:t xml:space="preserve">4500</w:t>
            </w:r>
            <w:r>
              <w:rPr>
                <w:rFonts w:hint="eastAsia"/>
                <w:color w:val="000000"/>
                <w:sz w:val="21"/>
                <w:szCs w:val="21"/>
              </w:rPr>
              <w:t xml:space="preserve">元</w:t>
            </w:r>
            <w:r>
              <w:rPr>
                <w:rFonts w:hint="eastAsia"/>
                <w:color w:val="000000"/>
                <w:sz w:val="21"/>
                <w:szCs w:val="21"/>
              </w:rPr>
              <w:t xml:space="preserve">/</w:t>
            </w:r>
            <w:r>
              <w:rPr>
                <w:rFonts w:hint="eastAsia"/>
                <w:color w:val="000000"/>
                <w:sz w:val="21"/>
                <w:szCs w:val="21"/>
              </w:rPr>
              <w:t xml:space="preserve">月</w:t>
            </w:r>
            <w:r>
              <w:rPr>
                <w:rFonts w:hint="eastAsia"/>
                <w:color w:val="000000"/>
                <w:sz w:val="21"/>
                <w:szCs w:val="21"/>
              </w:rPr>
              <w:t xml:space="preserve">/</w:t>
            </w:r>
            <w:r>
              <w:rPr>
                <w:rFonts w:hint="eastAsia"/>
                <w:color w:val="000000"/>
                <w:sz w:val="21"/>
                <w:szCs w:val="21"/>
              </w:rPr>
              <w:t xml:space="preserve">人</w:t>
            </w:r>
            <w:r/>
          </w:p>
        </w:tc>
      </w:tr>
      <w:tr>
        <w:trPr>
          <w:jc w:val="center"/>
          <w:trHeight w:val="261"/>
        </w:trPr>
        <w:tc>
          <w:tcPr>
            <w:tcBorders>
              <w:left w:val="single" w:color="000000" w:sz="4" w:space="0"/>
              <w:right w:val="single" w:color="000000" w:sz="4" w:space="0"/>
            </w:tcBorders>
            <w:tcW w:w="720" w:type="dxa"/>
            <w:vAlign w:val="center"/>
            <w:vMerge w:val="continue"/>
            <w:textDirection w:val="lrTb"/>
            <w:noWrap w:val="false"/>
          </w:tcPr>
          <w:p>
            <w:pPr>
              <w:ind w:firstLine="0"/>
              <w:jc w:val="center"/>
              <w:spacing w:line="240" w:lineRule="auto"/>
              <w:widowControl/>
              <w:rPr>
                <w:rFonts w:ascii="宋体" w:hAnsi="宋体" w:eastAsia="宋体" w:cs="宋体"/>
                <w:color w:val="000000"/>
                <w:sz w:val="21"/>
                <w:szCs w:val="21"/>
                <w:lang w:bidi="ar"/>
              </w:rPr>
            </w:pPr>
            <w:r>
              <w:rPr>
                <w:rFonts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ind w:firstLine="0"/>
              <w:jc w:val="center"/>
              <w:spacing w:line="240" w:lineRule="auto"/>
              <w:widowControl/>
              <w:rPr>
                <w:rFonts w:ascii="宋体" w:hAnsi="宋体" w:eastAsia="宋体" w:cs="宋体"/>
                <w:color w:val="000000"/>
                <w:sz w:val="21"/>
                <w:szCs w:val="21"/>
                <w:lang w:bidi="ar"/>
              </w:rPr>
            </w:pPr>
            <w:r>
              <w:rPr>
                <w:rFonts w:hint="eastAsia"/>
                <w:color w:val="000000"/>
                <w:sz w:val="21"/>
                <w:szCs w:val="21"/>
              </w:rPr>
              <w:t xml:space="preserve">内勤兼保安队长</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ind w:firstLine="0"/>
              <w:jc w:val="center"/>
              <w:spacing w:line="240" w:lineRule="auto"/>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元/月/人</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6" w:type="dxa"/>
            <w:textDirection w:val="lrTb"/>
            <w:noWrap w:val="false"/>
          </w:tcPr>
          <w:p>
            <w:pPr>
              <w:ind w:firstLine="0"/>
              <w:jc w:val="center"/>
              <w:spacing w:line="240" w:lineRule="auto"/>
              <w:widowControl/>
              <w:rPr>
                <w:color w:val="000000"/>
                <w:sz w:val="21"/>
                <w:szCs w:val="21"/>
              </w:rPr>
            </w:pPr>
            <w:r>
              <w:rPr>
                <w:rFonts w:hint="eastAsia"/>
                <w:color w:val="000000"/>
                <w:sz w:val="21"/>
                <w:szCs w:val="21"/>
              </w:rPr>
              <w:t xml:space="preserve">不低于</w:t>
            </w:r>
            <w:r>
              <w:rPr>
                <w:rFonts w:hint="eastAsia"/>
                <w:color w:val="000000"/>
                <w:sz w:val="21"/>
                <w:szCs w:val="21"/>
              </w:rPr>
              <w:t xml:space="preserve">3500</w:t>
            </w:r>
            <w:r>
              <w:rPr>
                <w:rFonts w:hint="eastAsia"/>
                <w:color w:val="000000"/>
                <w:sz w:val="21"/>
                <w:szCs w:val="21"/>
              </w:rPr>
              <w:t xml:space="preserve">元</w:t>
            </w:r>
            <w:r>
              <w:rPr>
                <w:rFonts w:hint="eastAsia"/>
                <w:color w:val="000000"/>
                <w:sz w:val="21"/>
                <w:szCs w:val="21"/>
              </w:rPr>
              <w:t xml:space="preserve">/</w:t>
            </w:r>
            <w:r>
              <w:rPr>
                <w:rFonts w:hint="eastAsia"/>
                <w:color w:val="000000"/>
                <w:sz w:val="21"/>
                <w:szCs w:val="21"/>
              </w:rPr>
              <w:t xml:space="preserve">月</w:t>
            </w:r>
            <w:r>
              <w:rPr>
                <w:rFonts w:hint="eastAsia"/>
                <w:color w:val="000000"/>
                <w:sz w:val="21"/>
                <w:szCs w:val="21"/>
              </w:rPr>
              <w:t xml:space="preserve">/</w:t>
            </w:r>
            <w:r>
              <w:rPr>
                <w:rFonts w:hint="eastAsia"/>
                <w:color w:val="000000"/>
                <w:sz w:val="21"/>
                <w:szCs w:val="21"/>
              </w:rPr>
              <w:t xml:space="preserve">人</w:t>
            </w:r>
            <w:r/>
          </w:p>
        </w:tc>
      </w:tr>
      <w:tr>
        <w:trPr>
          <w:jc w:val="center"/>
          <w:trHeight w:val="261"/>
        </w:trPr>
        <w:tc>
          <w:tcPr>
            <w:tcBorders>
              <w:left w:val="single" w:color="000000" w:sz="4" w:space="0"/>
              <w:right w:val="single" w:color="000000" w:sz="4" w:space="0"/>
            </w:tcBorders>
            <w:tcW w:w="720" w:type="dxa"/>
            <w:vAlign w:val="center"/>
            <w:vMerge w:val="continue"/>
            <w:textDirection w:val="lrTb"/>
            <w:noWrap w:val="false"/>
          </w:tcPr>
          <w:p>
            <w:pPr>
              <w:ind w:firstLine="0"/>
              <w:jc w:val="center"/>
              <w:spacing w:line="240" w:lineRule="auto"/>
              <w:widowControl/>
              <w:rPr>
                <w:rFonts w:ascii="宋体" w:hAnsi="宋体" w:eastAsia="宋体" w:cs="宋体"/>
                <w:color w:val="000000"/>
                <w:sz w:val="21"/>
                <w:szCs w:val="21"/>
                <w:lang w:bidi="ar"/>
              </w:rPr>
            </w:pPr>
            <w:r>
              <w:rPr>
                <w:rFonts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ind w:firstLine="0"/>
              <w:jc w:val="center"/>
              <w:spacing w:line="240" w:lineRule="auto"/>
              <w:widowControl/>
              <w:rPr>
                <w:rFonts w:ascii="宋体" w:hAnsi="宋体" w:eastAsia="宋体" w:cs="宋体"/>
                <w:color w:val="000000"/>
                <w:sz w:val="21"/>
                <w:szCs w:val="21"/>
                <w:lang w:bidi="ar"/>
              </w:rPr>
            </w:pPr>
            <w:r>
              <w:rPr>
                <w:rFonts w:hint="eastAsia"/>
                <w:color w:val="000000"/>
                <w:sz w:val="21"/>
                <w:szCs w:val="21"/>
              </w:rPr>
              <w:t xml:space="preserve">保洁班长</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ind w:firstLine="0"/>
              <w:jc w:val="center"/>
              <w:spacing w:line="240" w:lineRule="auto"/>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元/月/人</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6" w:type="dxa"/>
            <w:textDirection w:val="lrTb"/>
            <w:noWrap w:val="false"/>
          </w:tcPr>
          <w:p>
            <w:pPr>
              <w:ind w:firstLine="0"/>
              <w:jc w:val="center"/>
              <w:spacing w:line="240" w:lineRule="auto"/>
              <w:widowControl/>
              <w:rPr>
                <w:color w:val="000000"/>
                <w:sz w:val="21"/>
                <w:szCs w:val="21"/>
              </w:rPr>
            </w:pPr>
            <w:r>
              <w:rPr>
                <w:rFonts w:hint="eastAsia"/>
                <w:color w:val="000000"/>
                <w:sz w:val="21"/>
                <w:szCs w:val="21"/>
              </w:rPr>
              <w:t xml:space="preserve">不低于</w:t>
            </w:r>
            <w:r>
              <w:rPr>
                <w:rFonts w:hint="eastAsia"/>
                <w:color w:val="000000"/>
                <w:sz w:val="21"/>
                <w:szCs w:val="21"/>
              </w:rPr>
              <w:t xml:space="preserve">2500</w:t>
            </w:r>
            <w:r>
              <w:rPr>
                <w:rFonts w:hint="eastAsia"/>
                <w:color w:val="000000"/>
                <w:sz w:val="21"/>
                <w:szCs w:val="21"/>
              </w:rPr>
              <w:t xml:space="preserve">元</w:t>
            </w:r>
            <w:r>
              <w:rPr>
                <w:rFonts w:hint="eastAsia"/>
                <w:color w:val="000000"/>
                <w:sz w:val="21"/>
                <w:szCs w:val="21"/>
              </w:rPr>
              <w:t xml:space="preserve">/</w:t>
            </w:r>
            <w:r>
              <w:rPr>
                <w:rFonts w:hint="eastAsia"/>
                <w:color w:val="000000"/>
                <w:sz w:val="21"/>
                <w:szCs w:val="21"/>
              </w:rPr>
              <w:t xml:space="preserve">月</w:t>
            </w:r>
            <w:r>
              <w:rPr>
                <w:rFonts w:hint="eastAsia"/>
                <w:color w:val="000000"/>
                <w:sz w:val="21"/>
                <w:szCs w:val="21"/>
              </w:rPr>
              <w:t xml:space="preserve">/</w:t>
            </w:r>
            <w:r>
              <w:rPr>
                <w:rFonts w:hint="eastAsia"/>
                <w:color w:val="000000"/>
                <w:sz w:val="21"/>
                <w:szCs w:val="21"/>
              </w:rPr>
              <w:t xml:space="preserve">人</w:t>
            </w:r>
            <w:r/>
          </w:p>
        </w:tc>
      </w:tr>
      <w:tr>
        <w:trPr>
          <w:jc w:val="center"/>
          <w:trHeight w:val="261"/>
        </w:trPr>
        <w:tc>
          <w:tcPr>
            <w:tcBorders>
              <w:left w:val="single" w:color="000000" w:sz="4" w:space="0"/>
              <w:right w:val="single" w:color="000000" w:sz="4" w:space="0"/>
            </w:tcBorders>
            <w:tcW w:w="720" w:type="dxa"/>
            <w:vAlign w:val="center"/>
            <w:vMerge w:val="continue"/>
            <w:textDirection w:val="lrTb"/>
            <w:noWrap w:val="false"/>
          </w:tcPr>
          <w:p>
            <w:pPr>
              <w:ind w:firstLine="0"/>
              <w:jc w:val="center"/>
              <w:spacing w:line="240" w:lineRule="auto"/>
              <w:widowControl/>
              <w:rPr>
                <w:rFonts w:ascii="宋体" w:hAnsi="宋体" w:eastAsia="宋体" w:cs="宋体"/>
                <w:color w:val="000000"/>
                <w:sz w:val="21"/>
                <w:szCs w:val="21"/>
                <w:lang w:bidi="ar"/>
              </w:rPr>
            </w:pPr>
            <w:r>
              <w:rPr>
                <w:rFonts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ind w:firstLine="0"/>
              <w:jc w:val="center"/>
              <w:spacing w:line="240" w:lineRule="auto"/>
              <w:widowControl/>
              <w:rPr>
                <w:rFonts w:ascii="宋体" w:hAnsi="宋体" w:eastAsia="宋体" w:cs="宋体"/>
                <w:color w:val="000000"/>
                <w:sz w:val="21"/>
                <w:szCs w:val="21"/>
                <w:lang w:bidi="ar"/>
              </w:rPr>
            </w:pPr>
            <w:r>
              <w:rPr>
                <w:rFonts w:hint="eastAsia"/>
                <w:color w:val="000000"/>
                <w:sz w:val="21"/>
                <w:szCs w:val="21"/>
              </w:rPr>
              <w:t xml:space="preserve">工程</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ind w:firstLine="0"/>
              <w:jc w:val="center"/>
              <w:spacing w:line="240" w:lineRule="auto"/>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元/月/人</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6" w:type="dxa"/>
            <w:textDirection w:val="lrTb"/>
            <w:noWrap w:val="false"/>
          </w:tcPr>
          <w:p>
            <w:pPr>
              <w:ind w:firstLine="0"/>
              <w:jc w:val="center"/>
              <w:spacing w:line="240" w:lineRule="auto"/>
              <w:widowControl/>
              <w:rPr>
                <w:color w:val="000000"/>
                <w:sz w:val="21"/>
                <w:szCs w:val="21"/>
              </w:rPr>
            </w:pPr>
            <w:r>
              <w:rPr>
                <w:rFonts w:hint="eastAsia"/>
                <w:color w:val="000000"/>
                <w:sz w:val="21"/>
                <w:szCs w:val="21"/>
              </w:rPr>
              <w:t xml:space="preserve">不低于</w:t>
            </w:r>
            <w:r>
              <w:rPr>
                <w:rFonts w:hint="eastAsia"/>
                <w:color w:val="000000"/>
                <w:sz w:val="21"/>
                <w:szCs w:val="21"/>
              </w:rPr>
              <w:t xml:space="preserve">3000</w:t>
            </w:r>
            <w:r>
              <w:rPr>
                <w:rFonts w:hint="eastAsia"/>
                <w:color w:val="000000"/>
                <w:sz w:val="21"/>
                <w:szCs w:val="21"/>
              </w:rPr>
              <w:t xml:space="preserve">元</w:t>
            </w:r>
            <w:r>
              <w:rPr>
                <w:rFonts w:hint="eastAsia"/>
                <w:color w:val="000000"/>
                <w:sz w:val="21"/>
                <w:szCs w:val="21"/>
              </w:rPr>
              <w:t xml:space="preserve">/</w:t>
            </w:r>
            <w:r>
              <w:rPr>
                <w:rFonts w:hint="eastAsia"/>
                <w:color w:val="000000"/>
                <w:sz w:val="21"/>
                <w:szCs w:val="21"/>
              </w:rPr>
              <w:t xml:space="preserve">月</w:t>
            </w:r>
            <w:r>
              <w:rPr>
                <w:rFonts w:hint="eastAsia"/>
                <w:color w:val="000000"/>
                <w:sz w:val="21"/>
                <w:szCs w:val="21"/>
              </w:rPr>
              <w:t xml:space="preserve">/</w:t>
            </w:r>
            <w:r>
              <w:rPr>
                <w:rFonts w:hint="eastAsia"/>
                <w:color w:val="000000"/>
                <w:sz w:val="21"/>
                <w:szCs w:val="21"/>
              </w:rPr>
              <w:t xml:space="preserve">人</w:t>
            </w:r>
            <w:r/>
          </w:p>
        </w:tc>
      </w:tr>
      <w:tr>
        <w:trPr>
          <w:jc w:val="center"/>
          <w:trHeight w:val="261"/>
        </w:trPr>
        <w:tc>
          <w:tcPr>
            <w:tcBorders>
              <w:left w:val="single" w:color="000000" w:sz="4" w:space="0"/>
              <w:right w:val="single" w:color="000000" w:sz="4" w:space="0"/>
            </w:tcBorders>
            <w:tcW w:w="720" w:type="dxa"/>
            <w:vAlign w:val="center"/>
            <w:vMerge w:val="continue"/>
            <w:textDirection w:val="lrTb"/>
            <w:noWrap w:val="false"/>
          </w:tcPr>
          <w:p>
            <w:pPr>
              <w:ind w:firstLine="0"/>
              <w:jc w:val="center"/>
              <w:spacing w:line="240" w:lineRule="auto"/>
              <w:widowControl/>
              <w:rPr>
                <w:rFonts w:ascii="宋体" w:hAnsi="宋体" w:eastAsia="宋体" w:cs="宋体"/>
                <w:color w:val="000000"/>
                <w:sz w:val="21"/>
                <w:szCs w:val="21"/>
                <w:lang w:bidi="ar"/>
              </w:rPr>
            </w:pPr>
            <w:r>
              <w:rPr>
                <w:rFonts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ind w:firstLine="0"/>
              <w:jc w:val="center"/>
              <w:spacing w:line="240" w:lineRule="auto"/>
              <w:widowControl/>
              <w:rPr>
                <w:rFonts w:ascii="宋体" w:hAnsi="宋体" w:eastAsia="宋体" w:cs="宋体"/>
                <w:color w:val="000000"/>
                <w:sz w:val="21"/>
                <w:szCs w:val="21"/>
                <w:lang w:bidi="ar"/>
              </w:rPr>
            </w:pPr>
            <w:r>
              <w:rPr>
                <w:rFonts w:hint="eastAsia"/>
                <w:color w:val="000000"/>
                <w:sz w:val="21"/>
                <w:szCs w:val="21"/>
              </w:rPr>
              <w:t xml:space="preserve">保洁员</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ind w:firstLine="0"/>
              <w:jc w:val="center"/>
              <w:spacing w:line="240" w:lineRule="auto"/>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元/月/人</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6" w:type="dxa"/>
            <w:textDirection w:val="lrTb"/>
            <w:noWrap w:val="false"/>
          </w:tcPr>
          <w:p>
            <w:pPr>
              <w:ind w:firstLine="0"/>
              <w:jc w:val="center"/>
              <w:spacing w:line="240" w:lineRule="auto"/>
              <w:widowControl/>
              <w:rPr>
                <w:color w:val="000000"/>
                <w:sz w:val="21"/>
                <w:szCs w:val="21"/>
              </w:rPr>
            </w:pPr>
            <w:r>
              <w:rPr>
                <w:rFonts w:hint="eastAsia"/>
                <w:color w:val="000000"/>
                <w:sz w:val="21"/>
                <w:szCs w:val="21"/>
              </w:rPr>
              <w:t xml:space="preserve">不低于</w:t>
            </w:r>
            <w:r>
              <w:rPr>
                <w:rFonts w:hint="eastAsia"/>
                <w:color w:val="ff0000"/>
                <w:sz w:val="21"/>
                <w:szCs w:val="21"/>
              </w:rPr>
              <w:t xml:space="preserve">2430</w:t>
            </w:r>
            <w:r>
              <w:rPr>
                <w:rFonts w:hint="eastAsia"/>
                <w:color w:val="000000"/>
                <w:sz w:val="21"/>
                <w:szCs w:val="21"/>
              </w:rPr>
              <w:t xml:space="preserve">元</w:t>
            </w:r>
            <w:r>
              <w:rPr>
                <w:rFonts w:hint="eastAsia"/>
                <w:color w:val="000000"/>
                <w:sz w:val="21"/>
                <w:szCs w:val="21"/>
              </w:rPr>
              <w:t xml:space="preserve">/</w:t>
            </w:r>
            <w:r>
              <w:rPr>
                <w:rFonts w:hint="eastAsia"/>
                <w:color w:val="000000"/>
                <w:sz w:val="21"/>
                <w:szCs w:val="21"/>
              </w:rPr>
              <w:t xml:space="preserve">月</w:t>
            </w:r>
            <w:r>
              <w:rPr>
                <w:rFonts w:hint="eastAsia"/>
                <w:color w:val="000000"/>
                <w:sz w:val="21"/>
                <w:szCs w:val="21"/>
              </w:rPr>
              <w:t xml:space="preserve">/</w:t>
            </w:r>
            <w:r>
              <w:rPr>
                <w:rFonts w:hint="eastAsia"/>
                <w:color w:val="000000"/>
                <w:sz w:val="21"/>
                <w:szCs w:val="21"/>
              </w:rPr>
              <w:t xml:space="preserve">人</w:t>
            </w:r>
            <w:r/>
          </w:p>
        </w:tc>
      </w:tr>
      <w:tr>
        <w:trPr>
          <w:jc w:val="center"/>
          <w:trHeight w:val="261"/>
        </w:trPr>
        <w:tc>
          <w:tcPr>
            <w:tcBorders>
              <w:left w:val="single" w:color="000000" w:sz="4" w:space="0"/>
              <w:right w:val="single" w:color="000000" w:sz="4" w:space="0"/>
            </w:tcBorders>
            <w:tcW w:w="720" w:type="dxa"/>
            <w:vAlign w:val="center"/>
            <w:vMerge w:val="continue"/>
            <w:textDirection w:val="lrTb"/>
            <w:noWrap w:val="false"/>
          </w:tcPr>
          <w:p>
            <w:pPr>
              <w:ind w:firstLine="0"/>
              <w:jc w:val="center"/>
              <w:spacing w:line="240" w:lineRule="auto"/>
              <w:widowControl/>
              <w:rPr>
                <w:rFonts w:ascii="宋体" w:hAnsi="宋体" w:eastAsia="宋体" w:cs="宋体"/>
                <w:color w:val="000000"/>
                <w:sz w:val="21"/>
                <w:szCs w:val="21"/>
                <w:lang w:bidi="ar"/>
              </w:rPr>
            </w:pPr>
            <w:r>
              <w:rPr>
                <w:rFonts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ind w:firstLine="0"/>
              <w:jc w:val="center"/>
              <w:spacing w:line="240" w:lineRule="auto"/>
              <w:widowControl/>
              <w:rPr>
                <w:rFonts w:ascii="宋体" w:hAnsi="宋体" w:eastAsia="宋体" w:cs="宋体"/>
                <w:color w:val="000000"/>
                <w:sz w:val="21"/>
                <w:szCs w:val="21"/>
                <w:lang w:bidi="ar"/>
              </w:rPr>
            </w:pPr>
            <w:r>
              <w:rPr>
                <w:rFonts w:hint="eastAsia"/>
                <w:color w:val="000000"/>
                <w:sz w:val="21"/>
                <w:szCs w:val="21"/>
              </w:rPr>
              <w:t xml:space="preserve">监控员</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ind w:firstLine="0"/>
              <w:jc w:val="center"/>
              <w:spacing w:line="240" w:lineRule="auto"/>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元/月/人</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6" w:type="dxa"/>
            <w:textDirection w:val="lrTb"/>
            <w:noWrap w:val="false"/>
          </w:tcPr>
          <w:p>
            <w:pPr>
              <w:ind w:firstLine="0"/>
              <w:jc w:val="center"/>
              <w:spacing w:line="240" w:lineRule="auto"/>
              <w:widowControl/>
              <w:rPr>
                <w:color w:val="000000"/>
                <w:sz w:val="21"/>
                <w:szCs w:val="21"/>
              </w:rPr>
            </w:pPr>
            <w:r>
              <w:rPr>
                <w:rFonts w:hint="eastAsia"/>
                <w:color w:val="000000"/>
                <w:sz w:val="21"/>
                <w:szCs w:val="21"/>
              </w:rPr>
              <w:t xml:space="preserve">不低于</w:t>
            </w:r>
            <w:r>
              <w:rPr>
                <w:rFonts w:hint="eastAsia"/>
                <w:color w:val="ff0000"/>
                <w:sz w:val="21"/>
                <w:szCs w:val="21"/>
              </w:rPr>
              <w:t xml:space="preserve">2430</w:t>
            </w:r>
            <w:r>
              <w:rPr>
                <w:rFonts w:hint="eastAsia"/>
                <w:color w:val="000000"/>
                <w:sz w:val="21"/>
                <w:szCs w:val="21"/>
              </w:rPr>
              <w:t xml:space="preserve">元</w:t>
            </w:r>
            <w:r>
              <w:rPr>
                <w:rFonts w:hint="eastAsia"/>
                <w:color w:val="000000"/>
                <w:sz w:val="21"/>
                <w:szCs w:val="21"/>
              </w:rPr>
              <w:t xml:space="preserve">/</w:t>
            </w:r>
            <w:r>
              <w:rPr>
                <w:rFonts w:hint="eastAsia"/>
                <w:color w:val="000000"/>
                <w:sz w:val="21"/>
                <w:szCs w:val="21"/>
              </w:rPr>
              <w:t xml:space="preserve">月</w:t>
            </w:r>
            <w:r>
              <w:rPr>
                <w:rFonts w:hint="eastAsia"/>
                <w:color w:val="000000"/>
                <w:sz w:val="21"/>
                <w:szCs w:val="21"/>
              </w:rPr>
              <w:t xml:space="preserve">/</w:t>
            </w:r>
            <w:r>
              <w:rPr>
                <w:rFonts w:hint="eastAsia"/>
                <w:color w:val="000000"/>
                <w:sz w:val="21"/>
                <w:szCs w:val="21"/>
              </w:rPr>
              <w:t xml:space="preserve">人</w:t>
            </w:r>
            <w:r/>
          </w:p>
        </w:tc>
      </w:tr>
      <w:tr>
        <w:trPr>
          <w:jc w:val="center"/>
          <w:trHeight w:val="261"/>
        </w:trPr>
        <w:tc>
          <w:tcPr>
            <w:tcBorders>
              <w:left w:val="single" w:color="000000" w:sz="4" w:space="0"/>
              <w:right w:val="single" w:color="000000" w:sz="4" w:space="0"/>
            </w:tcBorders>
            <w:tcW w:w="720" w:type="dxa"/>
            <w:vAlign w:val="center"/>
            <w:vMerge w:val="continue"/>
            <w:textDirection w:val="lrTb"/>
            <w:noWrap w:val="false"/>
          </w:tcPr>
          <w:p>
            <w:pPr>
              <w:ind w:firstLine="0"/>
              <w:jc w:val="center"/>
              <w:spacing w:line="240" w:lineRule="auto"/>
              <w:widowControl/>
              <w:rPr>
                <w:rFonts w:ascii="宋体" w:hAnsi="宋体" w:eastAsia="宋体" w:cs="宋体"/>
                <w:color w:val="000000"/>
                <w:sz w:val="21"/>
                <w:szCs w:val="21"/>
                <w:lang w:bidi="ar"/>
              </w:rPr>
            </w:pPr>
            <w:r>
              <w:rPr>
                <w:rFonts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ind w:firstLine="0"/>
              <w:jc w:val="center"/>
              <w:spacing w:line="240" w:lineRule="auto"/>
              <w:widowControl/>
              <w:rPr>
                <w:rFonts w:ascii="宋体" w:hAnsi="宋体" w:eastAsia="宋体" w:cs="宋体"/>
                <w:color w:val="000000"/>
                <w:sz w:val="21"/>
                <w:szCs w:val="21"/>
                <w:lang w:bidi="ar"/>
              </w:rPr>
            </w:pPr>
            <w:r>
              <w:rPr>
                <w:rFonts w:hint="eastAsia"/>
                <w:color w:val="000000"/>
                <w:sz w:val="21"/>
                <w:szCs w:val="21"/>
              </w:rPr>
              <w:t xml:space="preserve">保安人员</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ind w:firstLine="0"/>
              <w:jc w:val="center"/>
              <w:spacing w:line="240" w:lineRule="auto"/>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元/月/人</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6" w:type="dxa"/>
            <w:textDirection w:val="lrTb"/>
            <w:noWrap w:val="false"/>
          </w:tcPr>
          <w:p>
            <w:pPr>
              <w:ind w:firstLine="0"/>
              <w:jc w:val="center"/>
              <w:spacing w:line="240" w:lineRule="auto"/>
              <w:widowControl/>
              <w:rPr>
                <w:color w:val="000000"/>
                <w:sz w:val="21"/>
                <w:szCs w:val="21"/>
              </w:rPr>
            </w:pPr>
            <w:r>
              <w:rPr>
                <w:rFonts w:hint="eastAsia"/>
                <w:color w:val="000000"/>
                <w:sz w:val="21"/>
                <w:szCs w:val="21"/>
              </w:rPr>
              <w:t xml:space="preserve">不低于</w:t>
            </w:r>
            <w:r>
              <w:rPr>
                <w:rFonts w:hint="eastAsia"/>
                <w:color w:val="ff0000"/>
                <w:sz w:val="21"/>
                <w:szCs w:val="21"/>
              </w:rPr>
              <w:t xml:space="preserve">2430</w:t>
            </w:r>
            <w:r>
              <w:rPr>
                <w:rFonts w:hint="eastAsia"/>
                <w:color w:val="000000"/>
                <w:sz w:val="21"/>
                <w:szCs w:val="21"/>
              </w:rPr>
              <w:t xml:space="preserve">元</w:t>
            </w:r>
            <w:r>
              <w:rPr>
                <w:rFonts w:hint="eastAsia"/>
                <w:color w:val="000000"/>
                <w:sz w:val="21"/>
                <w:szCs w:val="21"/>
              </w:rPr>
              <w:t xml:space="preserve">/</w:t>
            </w:r>
            <w:r>
              <w:rPr>
                <w:rFonts w:hint="eastAsia"/>
                <w:color w:val="000000"/>
                <w:sz w:val="21"/>
                <w:szCs w:val="21"/>
              </w:rPr>
              <w:t xml:space="preserve">月</w:t>
            </w:r>
            <w:r>
              <w:rPr>
                <w:rFonts w:hint="eastAsia"/>
                <w:color w:val="000000"/>
                <w:sz w:val="21"/>
                <w:szCs w:val="21"/>
              </w:rPr>
              <w:t xml:space="preserve">/</w:t>
            </w:r>
            <w:r>
              <w:rPr>
                <w:rFonts w:hint="eastAsia"/>
                <w:color w:val="000000"/>
                <w:sz w:val="21"/>
                <w:szCs w:val="21"/>
              </w:rPr>
              <w:t xml:space="preserve">人</w:t>
            </w:r>
            <w:r/>
          </w:p>
        </w:tc>
      </w:tr>
      <w:tr>
        <w:trPr>
          <w:jc w:val="center"/>
          <w:trHeight w:val="261"/>
        </w:trPr>
        <w:tc>
          <w:tcPr>
            <w:tcBorders>
              <w:left w:val="single" w:color="000000" w:sz="4" w:space="0"/>
              <w:bottom w:val="single" w:color="000000" w:sz="4" w:space="0"/>
              <w:right w:val="single" w:color="000000" w:sz="4" w:space="0"/>
            </w:tcBorders>
            <w:tcW w:w="720" w:type="dxa"/>
            <w:vAlign w:val="center"/>
            <w:vMerge w:val="continue"/>
            <w:textDirection w:val="lrTb"/>
            <w:noWrap w:val="false"/>
          </w:tcPr>
          <w:p>
            <w:pPr>
              <w:ind w:firstLine="0"/>
              <w:jc w:val="center"/>
              <w:spacing w:line="240" w:lineRule="auto"/>
              <w:widowControl/>
              <w:rPr>
                <w:rFonts w:ascii="宋体" w:hAnsi="宋体" w:eastAsia="宋体" w:cs="宋体"/>
                <w:color w:val="000000"/>
                <w:sz w:val="21"/>
                <w:szCs w:val="21"/>
                <w:lang w:bidi="ar"/>
              </w:rPr>
            </w:pPr>
            <w:r>
              <w:rPr>
                <w:rFonts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ind w:firstLine="0"/>
              <w:jc w:val="center"/>
              <w:spacing w:line="240" w:lineRule="auto"/>
              <w:widowControl/>
              <w:rPr>
                <w:rFonts w:ascii="宋体" w:hAnsi="宋体" w:eastAsia="宋体" w:cs="宋体"/>
                <w:color w:val="000000"/>
                <w:sz w:val="21"/>
                <w:szCs w:val="21"/>
                <w:lang w:bidi="ar"/>
              </w:rPr>
            </w:pPr>
            <w:r>
              <w:rPr>
                <w:rFonts w:hint="eastAsia"/>
                <w:color w:val="000000"/>
                <w:sz w:val="21"/>
                <w:szCs w:val="21"/>
              </w:rPr>
              <w:t xml:space="preserve">会务服务员</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ind w:firstLine="0"/>
              <w:jc w:val="center"/>
              <w:spacing w:line="240" w:lineRule="auto"/>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元/月/人</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6" w:type="dxa"/>
            <w:textDirection w:val="lrTb"/>
            <w:noWrap w:val="false"/>
          </w:tcPr>
          <w:p>
            <w:pPr>
              <w:ind w:firstLine="0"/>
              <w:jc w:val="center"/>
              <w:spacing w:line="240" w:lineRule="auto"/>
              <w:widowControl/>
              <w:rPr>
                <w:color w:val="000000"/>
                <w:sz w:val="21"/>
                <w:szCs w:val="21"/>
              </w:rPr>
            </w:pPr>
            <w:r>
              <w:rPr>
                <w:rFonts w:hint="eastAsia"/>
                <w:color w:val="000000"/>
                <w:sz w:val="21"/>
                <w:szCs w:val="21"/>
              </w:rPr>
              <w:t xml:space="preserve">不低于</w:t>
            </w:r>
            <w:r>
              <w:rPr>
                <w:rFonts w:hint="eastAsia"/>
                <w:color w:val="000000"/>
                <w:sz w:val="21"/>
                <w:szCs w:val="21"/>
              </w:rPr>
              <w:t xml:space="preserve">2800</w:t>
            </w:r>
            <w:r>
              <w:rPr>
                <w:rFonts w:hint="eastAsia"/>
                <w:color w:val="000000"/>
                <w:sz w:val="21"/>
                <w:szCs w:val="21"/>
              </w:rPr>
              <w:t xml:space="preserve">元</w:t>
            </w:r>
            <w:r>
              <w:rPr>
                <w:rFonts w:hint="eastAsia"/>
                <w:color w:val="000000"/>
                <w:sz w:val="21"/>
                <w:szCs w:val="21"/>
              </w:rPr>
              <w:t xml:space="preserve">/</w:t>
            </w:r>
            <w:r>
              <w:rPr>
                <w:rFonts w:hint="eastAsia"/>
                <w:color w:val="000000"/>
                <w:sz w:val="21"/>
                <w:szCs w:val="21"/>
              </w:rPr>
              <w:t xml:space="preserve">月</w:t>
            </w:r>
            <w:r>
              <w:rPr>
                <w:rFonts w:hint="eastAsia"/>
                <w:color w:val="000000"/>
                <w:sz w:val="21"/>
                <w:szCs w:val="21"/>
              </w:rPr>
              <w:t xml:space="preserve">/</w:t>
            </w:r>
            <w:r>
              <w:rPr>
                <w:rFonts w:hint="eastAsia"/>
                <w:color w:val="000000"/>
                <w:sz w:val="21"/>
                <w:szCs w:val="21"/>
              </w:rPr>
              <w:t xml:space="preserve">人</w:t>
            </w:r>
            <w:r/>
          </w:p>
        </w:tc>
      </w:tr>
      <w:tr>
        <w:trPr>
          <w:jc w:val="center"/>
          <w:trHeight w:val="47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社会保险费</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元/月/人</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none" w:color="000000" w:sz="4" w:space="0"/>
              <w:right w:val="none" w:color="000000" w:sz="4" w:space="0"/>
            </w:tcBorders>
            <w:tcW w:w="1119" w:type="dxa"/>
            <w:vAlign w:val="center"/>
            <w:textDirection w:val="lrTb"/>
            <w:noWrap/>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right w:val="single" w:color="000000" w:sz="4" w:space="0"/>
            </w:tcBorders>
            <w:tcW w:w="2756" w:type="dxa"/>
            <w:vAlign w:val="center"/>
            <w:vMerge w:val="restart"/>
            <w:textDirection w:val="lrTb"/>
            <w:noWrap w:val="false"/>
          </w:tcPr>
          <w:p>
            <w:pPr>
              <w:ind w:firstLine="0"/>
              <w:jc w:val="center"/>
              <w:spacing w:line="240" w:lineRule="auto"/>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所有人员必须按劳动合同法和国家规定为每位从业人员缴纳各种必缴的社保，并保障其合法权益</w:t>
            </w:r>
            <w:r/>
          </w:p>
        </w:tc>
      </w:tr>
      <w:tr>
        <w:trPr>
          <w:jc w:val="center"/>
          <w:trHeight w:val="47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住房公积金</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元/月/人</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left w:val="single" w:color="000000" w:sz="4" w:space="0"/>
              <w:bottom w:val="single" w:color="000000" w:sz="4" w:space="0"/>
              <w:right w:val="single" w:color="000000" w:sz="4" w:space="0"/>
            </w:tcBorders>
            <w:tcW w:w="2756" w:type="dxa"/>
            <w:vAlign w:val="center"/>
            <w:vMerge w:val="continue"/>
            <w:textDirection w:val="lrTb"/>
            <w:noWrap w:val="false"/>
          </w:tcPr>
          <w:p>
            <w:pPr>
              <w:ind w:firstLine="0"/>
              <w:jc w:val="both"/>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261"/>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加班费</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元/年/人</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6" w:type="dxa"/>
            <w:vAlign w:val="center"/>
            <w:textDirection w:val="lrTb"/>
            <w:noWrap w:val="false"/>
          </w:tcPr>
          <w:p>
            <w:pPr>
              <w:ind w:firstLine="0"/>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261"/>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服装费</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元/年/人</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6" w:type="dxa"/>
            <w:vAlign w:val="center"/>
            <w:textDirection w:val="lrTb"/>
            <w:noWrap w:val="false"/>
          </w:tcPr>
          <w:p>
            <w:pPr>
              <w:ind w:firstLine="0"/>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tcPr>
          <w:p>
            <w:pPr>
              <w:ind w:firstLine="0"/>
              <w:jc w:val="center"/>
              <w:spacing w:line="240" w:lineRule="auto"/>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福利费</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元/年/人</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6" w:type="dxa"/>
            <w:vAlign w:val="center"/>
            <w:textDirection w:val="lrTb"/>
            <w:noWrap w:val="false"/>
          </w:tcPr>
          <w:p>
            <w:pPr>
              <w:ind w:firstLine="0"/>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firstLine="0"/>
              <w:jc w:val="center"/>
              <w:spacing w:line="240" w:lineRule="auto"/>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tcPr>
          <w:p>
            <w:pPr>
              <w:ind w:firstLine="0"/>
              <w:jc w:val="center"/>
              <w:spacing w:line="240" w:lineRule="auto"/>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体检费及培训费</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ind w:firstLine="0"/>
              <w:jc w:val="center"/>
              <w:spacing w:line="240" w:lineRule="auto"/>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元/年/人</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ind w:firstLine="0"/>
              <w:jc w:val="center"/>
              <w:spacing w:line="240" w:lineRule="auto"/>
              <w:widowControl/>
              <w:rPr>
                <w:rFonts w:ascii="宋体" w:hAnsi="宋体" w:eastAsia="宋体" w:cs="宋体"/>
                <w:color w:val="000000"/>
                <w:sz w:val="21"/>
                <w:szCs w:val="21"/>
                <w:lang w:bidi="ar"/>
              </w:rPr>
            </w:pPr>
            <w:r>
              <w:rPr>
                <w:rFonts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ind w:firstLine="0"/>
              <w:jc w:val="center"/>
              <w:spacing w:line="240" w:lineRule="auto"/>
              <w:widowControl/>
              <w:rPr>
                <w:rFonts w:ascii="宋体" w:hAnsi="宋体" w:eastAsia="宋体" w:cs="宋体"/>
                <w:color w:val="000000"/>
                <w:sz w:val="21"/>
                <w:szCs w:val="21"/>
                <w:lang w:bidi="ar"/>
              </w:rPr>
            </w:pPr>
            <w:r>
              <w:rPr>
                <w:rFonts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0"/>
              <w:jc w:val="center"/>
              <w:spacing w:line="240" w:lineRule="auto"/>
              <w:widowControl/>
              <w:rPr>
                <w:rFonts w:ascii="宋体" w:hAnsi="宋体" w:eastAsia="宋体" w:cs="宋体"/>
                <w:color w:val="000000"/>
                <w:sz w:val="21"/>
                <w:szCs w:val="21"/>
                <w:lang w:bidi="ar"/>
              </w:rPr>
            </w:pPr>
            <w:r>
              <w:rPr>
                <w:rFonts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2756" w:type="dxa"/>
            <w:vAlign w:val="center"/>
            <w:textDirection w:val="lrTb"/>
            <w:noWrap w:val="false"/>
          </w:tcPr>
          <w:p>
            <w:pPr>
              <w:ind w:firstLine="0"/>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261"/>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管理费及利润</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ind w:firstLine="0"/>
              <w:jc w:val="center"/>
              <w:spacing w:line="240" w:lineRule="auto"/>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元/年</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6"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261"/>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9</w:t>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法定税费</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ind w:firstLine="0"/>
              <w:jc w:val="center"/>
              <w:spacing w:line="240" w:lineRule="auto"/>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元/年</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6"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261"/>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ind w:firstLine="0"/>
              <w:jc w:val="center"/>
              <w:spacing w:line="240" w:lineRule="auto"/>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ind w:firstLine="0"/>
              <w:jc w:val="center"/>
              <w:spacing w:line="240" w:lineRule="auto"/>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ind w:firstLine="0"/>
              <w:jc w:val="center"/>
              <w:spacing w:line="240" w:lineRule="auto"/>
              <w:widowControl/>
              <w:rPr>
                <w:rFonts w:ascii="宋体" w:hAnsi="宋体" w:eastAsia="宋体" w:cs="宋体"/>
                <w:color w:val="000000"/>
                <w:sz w:val="21"/>
                <w:szCs w:val="21"/>
                <w:lang w:bidi="ar"/>
              </w:rPr>
            </w:pPr>
            <w:r>
              <w:rPr>
                <w:rFonts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0"/>
              <w:jc w:val="center"/>
              <w:spacing w:line="240" w:lineRule="auto"/>
              <w:widowControl/>
              <w:rPr>
                <w:rFonts w:ascii="宋体" w:hAnsi="宋体" w:eastAsia="宋体" w:cs="宋体"/>
                <w:color w:val="000000"/>
                <w:sz w:val="21"/>
                <w:szCs w:val="21"/>
                <w:lang w:bidi="ar"/>
              </w:rPr>
            </w:pPr>
            <w:r>
              <w:rPr>
                <w:rFonts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2756"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261"/>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ind w:firstLine="0"/>
              <w:jc w:val="center"/>
              <w:spacing w:line="240" w:lineRule="auto"/>
              <w:widowControl/>
              <w:rPr>
                <w:rFonts w:ascii="宋体" w:hAnsi="宋体" w:eastAsia="宋体" w:cs="宋体"/>
                <w:color w:val="000000"/>
                <w:sz w:val="21"/>
                <w:szCs w:val="21"/>
                <w:lang w:bidi="ar"/>
              </w:rPr>
            </w:pPr>
            <w:r>
              <w:rPr>
                <w:rFonts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ind w:firstLine="0"/>
              <w:jc w:val="center"/>
              <w:spacing w:line="240" w:lineRule="auto"/>
              <w:widowControl/>
              <w:rPr>
                <w:rFonts w:ascii="宋体" w:hAnsi="宋体" w:eastAsia="宋体" w:cs="宋体"/>
                <w:color w:val="000000"/>
                <w:sz w:val="21"/>
                <w:szCs w:val="21"/>
                <w:lang w:bidi="ar"/>
              </w:rPr>
            </w:pPr>
            <w:r>
              <w:rPr>
                <w:rFonts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ind w:firstLine="0"/>
              <w:jc w:val="center"/>
              <w:spacing w:line="240" w:lineRule="auto"/>
              <w:widowControl/>
              <w:rPr>
                <w:rFonts w:ascii="宋体" w:hAnsi="宋体" w:eastAsia="宋体" w:cs="宋体"/>
                <w:color w:val="000000"/>
                <w:sz w:val="21"/>
                <w:szCs w:val="21"/>
                <w:lang w:bidi="ar"/>
              </w:rPr>
            </w:pPr>
            <w:r>
              <w:rPr>
                <w:rFonts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0"/>
              <w:jc w:val="center"/>
              <w:spacing w:line="240" w:lineRule="auto"/>
              <w:widowControl/>
              <w:rPr>
                <w:rFonts w:ascii="宋体" w:hAnsi="宋体" w:eastAsia="宋体" w:cs="宋体"/>
                <w:color w:val="000000"/>
                <w:sz w:val="21"/>
                <w:szCs w:val="21"/>
                <w:lang w:bidi="ar"/>
              </w:rPr>
            </w:pPr>
            <w:r>
              <w:rPr>
                <w:rFonts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2756"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00"/>
        </w:trPr>
        <w:tc>
          <w:tcPr>
            <w:gridSpan w:val="5"/>
            <w:tcBorders>
              <w:top w:val="single" w:color="000000" w:sz="4" w:space="0"/>
              <w:left w:val="single" w:color="000000" w:sz="4" w:space="0"/>
              <w:bottom w:val="single" w:color="000000" w:sz="4" w:space="0"/>
              <w:right w:val="single" w:color="000000" w:sz="4" w:space="0"/>
            </w:tcBorders>
            <w:tcW w:w="5808" w:type="dxa"/>
            <w:vAlign w:val="center"/>
            <w:textDirection w:val="lrTb"/>
            <w:noWrap w:val="false"/>
          </w:tcPr>
          <w:p>
            <w:pPr>
              <w:ind w:firstLine="0"/>
              <w:jc w:val="center"/>
              <w:spacing w:line="240" w:lineRule="auto"/>
              <w:widowControl/>
              <w:rPr>
                <w:rFonts w:ascii="宋体" w:hAnsi="宋体" w:eastAsia="宋体" w:cs="宋体"/>
                <w:b/>
                <w:color w:val="000000"/>
                <w:sz w:val="21"/>
                <w:szCs w:val="21"/>
              </w:rPr>
            </w:pPr>
            <w:r>
              <w:rPr>
                <w:rFonts w:hint="eastAsia" w:ascii="宋体" w:hAnsi="宋体" w:eastAsia="宋体" w:cs="宋体"/>
                <w:b/>
                <w:color w:val="000000"/>
                <w:sz w:val="21"/>
                <w:szCs w:val="21"/>
                <w:lang w:bidi="ar"/>
              </w:rPr>
              <w:t xml:space="preserve">小计（一年费用）（1+2+…+8） </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0"/>
              <w:jc w:val="center"/>
              <w:spacing w:line="240" w:lineRule="auto"/>
              <w:widowControl/>
              <w:rPr>
                <w:rFonts w:ascii="宋体" w:hAnsi="宋体" w:eastAsia="宋体" w:cs="宋体"/>
                <w:b/>
                <w:color w:val="000000"/>
                <w:sz w:val="21"/>
                <w:szCs w:val="21"/>
              </w:rPr>
            </w:pPr>
            <w:r>
              <w:rPr>
                <w:rFonts w:hint="eastAsia" w:ascii="宋体" w:hAnsi="宋体" w:eastAsia="宋体" w:cs="宋体"/>
                <w:b/>
                <w:color w:val="000000"/>
                <w:sz w:val="21"/>
                <w:szCs w:val="21"/>
                <w:lang w:bidi="ar"/>
              </w:rPr>
              <w:t xml:space="preserve"> </w:t>
            </w:r>
            <w:r/>
          </w:p>
        </w:tc>
        <w:tc>
          <w:tcPr>
            <w:tcBorders>
              <w:top w:val="single" w:color="000000" w:sz="4" w:space="0"/>
              <w:left w:val="single" w:color="000000" w:sz="4" w:space="0"/>
              <w:bottom w:val="single" w:color="000000" w:sz="4" w:space="0"/>
              <w:right w:val="single" w:color="000000" w:sz="4" w:space="0"/>
            </w:tcBorders>
            <w:tcW w:w="2756" w:type="dxa"/>
            <w:vAlign w:val="center"/>
            <w:textDirection w:val="lrTb"/>
            <w:noWrap w:val="false"/>
          </w:tcPr>
          <w:p>
            <w:pPr>
              <w:ind w:firstLine="0"/>
              <w:jc w:val="center"/>
              <w:spacing w:line="240" w:lineRule="auto"/>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一年</w:t>
            </w:r>
            <w:r/>
          </w:p>
        </w:tc>
      </w:tr>
      <w:tr>
        <w:trPr>
          <w:jc w:val="center"/>
          <w:trHeight w:val="523"/>
        </w:trPr>
        <w:tc>
          <w:tcPr>
            <w:gridSpan w:val="5"/>
            <w:tcBorders>
              <w:top w:val="single" w:color="000000" w:sz="4" w:space="0"/>
              <w:left w:val="single" w:color="000000" w:sz="4" w:space="0"/>
              <w:bottom w:val="single" w:color="000000" w:sz="4" w:space="0"/>
              <w:right w:val="single" w:color="000000" w:sz="4" w:space="0"/>
            </w:tcBorders>
            <w:tcW w:w="5808" w:type="dxa"/>
            <w:vAlign w:val="center"/>
            <w:textDirection w:val="lrTb"/>
            <w:noWrap w:val="false"/>
          </w:tcPr>
          <w:p>
            <w:pPr>
              <w:ind w:firstLine="0"/>
              <w:jc w:val="center"/>
              <w:spacing w:line="240" w:lineRule="auto"/>
              <w:widowControl/>
              <w:rPr>
                <w:rFonts w:ascii="宋体" w:hAnsi="宋体" w:eastAsia="宋体" w:cs="宋体"/>
                <w:b/>
                <w:color w:val="000000"/>
                <w:sz w:val="21"/>
                <w:szCs w:val="21"/>
                <w:lang w:bidi="ar"/>
              </w:rPr>
            </w:pPr>
            <w:r>
              <w:rPr>
                <w:rFonts w:hint="eastAsia" w:ascii="宋体" w:hAnsi="宋体" w:eastAsia="宋体" w:cs="宋体"/>
                <w:b/>
                <w:color w:val="000000"/>
                <w:sz w:val="21"/>
                <w:szCs w:val="21"/>
                <w:lang w:bidi="ar"/>
              </w:rPr>
              <w:t xml:space="preserve">总价（三年费用）（一年*</w:t>
            </w:r>
            <w:r>
              <w:rPr>
                <w:rFonts w:ascii="宋体" w:hAnsi="宋体" w:eastAsia="宋体" w:cs="宋体"/>
                <w:b/>
                <w:color w:val="000000"/>
                <w:sz w:val="21"/>
                <w:szCs w:val="21"/>
                <w:lang w:bidi="ar"/>
              </w:rPr>
              <w:t xml:space="preserve">3</w:t>
            </w:r>
            <w:r>
              <w:rPr>
                <w:rFonts w:hint="eastAsia" w:ascii="宋体" w:hAnsi="宋体" w:eastAsia="宋体" w:cs="宋体"/>
                <w:b/>
                <w:color w:val="000000"/>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0"/>
              <w:jc w:val="center"/>
              <w:spacing w:line="240" w:lineRule="auto"/>
              <w:widowControl/>
              <w:rPr>
                <w:rFonts w:ascii="宋体" w:hAnsi="宋体" w:eastAsia="宋体" w:cs="宋体"/>
                <w:b/>
                <w:color w:val="000000"/>
                <w:sz w:val="21"/>
                <w:szCs w:val="21"/>
                <w:lang w:bidi="ar"/>
              </w:rPr>
            </w:pPr>
            <w:r>
              <w:rPr>
                <w:rFonts w:ascii="宋体" w:hAnsi="宋体" w:eastAsia="宋体" w:cs="宋体"/>
                <w:b/>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2756" w:type="dxa"/>
            <w:vAlign w:val="center"/>
            <w:textDirection w:val="lrTb"/>
            <w:noWrap w:val="false"/>
          </w:tcPr>
          <w:p>
            <w:pPr>
              <w:ind w:firstLine="0"/>
              <w:jc w:val="center"/>
              <w:spacing w:line="24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三年</w:t>
            </w:r>
            <w:r/>
          </w:p>
        </w:tc>
      </w:tr>
    </w:tbl>
    <w:p>
      <w:pPr>
        <w:pStyle w:val="731"/>
        <w:ind w:firstLine="482"/>
        <w:rPr>
          <w:rFonts w:hAnsi="宋体" w:eastAsia="宋体"/>
          <w:b/>
          <w:color w:val="0070c0"/>
        </w:rPr>
      </w:pPr>
      <w:r>
        <w:rPr>
          <w:rFonts w:hint="eastAsia" w:hAnsi="宋体" w:eastAsia="宋体"/>
          <w:b/>
          <w:color w:val="0070c0"/>
        </w:rPr>
        <w:t xml:space="preserve">注：</w:t>
      </w:r>
      <w:r/>
    </w:p>
    <w:p>
      <w:pPr>
        <w:pStyle w:val="731"/>
        <w:ind w:firstLine="482"/>
        <w:rPr>
          <w:rFonts w:hAnsi="宋体" w:eastAsia="宋体"/>
          <w:b/>
          <w:color w:val="0070c0"/>
        </w:rPr>
      </w:pPr>
      <w:r>
        <w:rPr>
          <w:rFonts w:hint="eastAsia" w:hAnsi="宋体" w:eastAsia="宋体"/>
          <w:b/>
          <w:color w:val="0070c0"/>
        </w:rPr>
        <w:t xml:space="preserve">（1）</w:t>
      </w:r>
      <w:r>
        <w:rPr>
          <w:rFonts w:hint="eastAsia" w:hAnsi="宋体" w:eastAsia="宋体"/>
          <w:b/>
          <w:color w:val="0070c0"/>
        </w:rPr>
        <w:t xml:space="preserve">本项目采用固定综合单价结算，</w:t>
      </w:r>
      <w:r>
        <w:rPr>
          <w:rFonts w:hint="eastAsia" w:hAnsi="宋体" w:eastAsia="宋体"/>
          <w:b/>
          <w:color w:val="0070c0"/>
        </w:rPr>
        <w:t xml:space="preserve">合同</w:t>
      </w:r>
      <w:r>
        <w:rPr>
          <w:rFonts w:hint="eastAsia" w:hAnsi="宋体" w:eastAsia="宋体"/>
          <w:b/>
          <w:color w:val="0070c0"/>
        </w:rPr>
        <w:t xml:space="preserve">人员单价无论在任何情况下均不予调整。服务期间，按实际投入本项目的服务人数结算服务费用。</w:t>
      </w:r>
      <w:r/>
    </w:p>
    <w:p>
      <w:pPr>
        <w:pStyle w:val="731"/>
        <w:ind w:firstLine="482"/>
        <w:rPr>
          <w:rFonts w:hAnsi="宋体" w:eastAsia="宋体"/>
          <w:b/>
          <w:color w:val="0070c0"/>
        </w:rPr>
      </w:pPr>
      <w:r>
        <w:rPr>
          <w:rFonts w:hint="eastAsia" w:hAnsi="宋体" w:eastAsia="宋体"/>
          <w:b/>
          <w:color w:val="0070c0"/>
        </w:rPr>
        <w:t xml:space="preserve">（2）</w:t>
      </w:r>
      <w:r>
        <w:rPr>
          <w:rFonts w:hint="eastAsia" w:hAnsi="宋体" w:eastAsia="宋体"/>
          <w:b/>
          <w:color w:val="0070c0"/>
        </w:rPr>
        <w:t xml:space="preserve">合同价款</w:t>
      </w:r>
      <w:r>
        <w:rPr>
          <w:rFonts w:hint="eastAsia" w:hAnsi="宋体" w:eastAsia="宋体"/>
          <w:b/>
          <w:color w:val="0070c0"/>
        </w:rPr>
        <w:t xml:space="preserve">包括（但不限于）供应商服务需求所必须的</w:t>
      </w:r>
      <w:r>
        <w:rPr>
          <w:rFonts w:hint="eastAsia" w:hAnsi="宋体" w:eastAsia="宋体"/>
          <w:b/>
          <w:color w:val="0070c0"/>
        </w:rPr>
        <w:t xml:space="preserve">保洁、安保用品</w:t>
      </w:r>
      <w:r>
        <w:rPr>
          <w:rFonts w:hint="eastAsia" w:hAnsi="宋体" w:eastAsia="宋体"/>
          <w:b/>
          <w:color w:val="0070c0"/>
        </w:rPr>
        <w:t xml:space="preserve">、耗材及材料费、人工费、食宿费、</w:t>
      </w:r>
      <w:r>
        <w:rPr>
          <w:rFonts w:hint="eastAsia" w:hAnsi="宋体" w:eastAsia="宋体"/>
          <w:b/>
          <w:color w:val="0070c0"/>
        </w:rPr>
        <w:t xml:space="preserve">必要的用具和维护费、</w:t>
      </w:r>
      <w:r>
        <w:rPr>
          <w:rFonts w:hint="eastAsia" w:hAnsi="宋体" w:eastAsia="宋体"/>
          <w:b/>
          <w:color w:val="0070c0"/>
        </w:rPr>
        <w:t xml:space="preserve">设备设施维修</w:t>
      </w:r>
      <w:r>
        <w:rPr>
          <w:rFonts w:hint="eastAsia" w:hAnsi="宋体" w:eastAsia="宋体"/>
          <w:b/>
          <w:color w:val="0070c0"/>
        </w:rPr>
        <w:t xml:space="preserve">费（包含维修费和单价低于2元的材料费）</w:t>
      </w:r>
      <w:r>
        <w:rPr>
          <w:rFonts w:hint="eastAsia" w:hAnsi="宋体" w:eastAsia="宋体"/>
          <w:b/>
          <w:color w:val="0070c0"/>
        </w:rPr>
        <w:t xml:space="preserve">、人员培训</w:t>
      </w:r>
      <w:r>
        <w:rPr>
          <w:rFonts w:hint="eastAsia" w:hAnsi="宋体" w:eastAsia="宋体"/>
          <w:b/>
          <w:color w:val="0070c0"/>
        </w:rPr>
        <w:t xml:space="preserve">、售后服务、社保及意外保险费、应急事件处理开支、招</w:t>
      </w:r>
      <w:r>
        <w:rPr>
          <w:rFonts w:hint="eastAsia" w:hAnsi="宋体" w:eastAsia="宋体"/>
          <w:b/>
          <w:color w:val="0070c0"/>
        </w:rPr>
        <w:t xml:space="preserve">标文件规定范围内容的加班及福利费、规费、政策调整风险、</w:t>
      </w:r>
      <w:r>
        <w:rPr>
          <w:rFonts w:hint="eastAsia" w:hAnsi="宋体" w:eastAsia="宋体"/>
          <w:b/>
          <w:color w:val="0070c0"/>
        </w:rPr>
        <w:t xml:space="preserve">税金及一切不可抗力费用等全部项目的费用，服务过程中采购人不再另行支付其他任何费用。</w:t>
      </w:r>
      <w:r/>
    </w:p>
    <w:p>
      <w:pPr>
        <w:pStyle w:val="731"/>
        <w:ind w:firstLine="482"/>
        <w:rPr>
          <w:rFonts w:hAnsi="宋体" w:eastAsia="宋体"/>
          <w:b/>
          <w:color w:val="0070c0"/>
        </w:rPr>
      </w:pPr>
      <w:r>
        <w:rPr>
          <w:rFonts w:hint="eastAsia" w:hAnsi="宋体" w:eastAsia="宋体"/>
          <w:b/>
          <w:color w:val="0070c0"/>
        </w:rPr>
        <w:t xml:space="preserve">（3）</w:t>
      </w:r>
      <w:r>
        <w:rPr>
          <w:rFonts w:hint="eastAsia" w:hAnsi="宋体" w:eastAsia="宋体"/>
          <w:b/>
          <w:color w:val="0070c0"/>
        </w:rPr>
        <w:t xml:space="preserve">所有人员工资</w:t>
      </w:r>
      <w:r>
        <w:rPr>
          <w:rFonts w:hint="eastAsia" w:hAnsi="宋体" w:eastAsia="宋体"/>
          <w:b/>
          <w:color w:val="0070c0"/>
        </w:rPr>
        <w:t xml:space="preserve">应不低于东台市最低工资标准</w:t>
      </w:r>
      <w:r>
        <w:rPr>
          <w:rFonts w:hint="eastAsia" w:hAnsi="宋体" w:eastAsia="宋体"/>
          <w:b/>
          <w:color w:val="0070c0"/>
        </w:rPr>
        <w:t xml:space="preserve">。</w:t>
      </w:r>
      <w:r>
        <w:rPr>
          <w:rFonts w:hint="eastAsia" w:hAnsi="宋体" w:eastAsia="宋体"/>
          <w:b/>
          <w:color w:val="0070c0"/>
        </w:rPr>
        <w:t xml:space="preserve">乙方</w:t>
      </w:r>
      <w:r>
        <w:rPr>
          <w:rFonts w:hint="eastAsia" w:hAnsi="宋体" w:eastAsia="宋体"/>
          <w:b/>
          <w:color w:val="0070c0"/>
        </w:rPr>
        <w:t xml:space="preserve">必需按</w:t>
      </w:r>
      <w:r>
        <w:rPr>
          <w:rFonts w:hint="eastAsia" w:hAnsi="宋体" w:eastAsia="宋体"/>
          <w:b/>
          <w:color w:val="0070c0"/>
        </w:rPr>
        <w:t xml:space="preserve">劳动合同法和</w:t>
      </w:r>
      <w:r>
        <w:rPr>
          <w:rFonts w:hint="eastAsia" w:hAnsi="宋体" w:eastAsia="宋体"/>
          <w:b/>
          <w:color w:val="0070c0"/>
        </w:rPr>
        <w:t xml:space="preserve">国家规定为每位从业人员缴纳各种必缴的社保</w:t>
      </w:r>
      <w:r>
        <w:rPr>
          <w:rFonts w:hint="eastAsia" w:hAnsi="宋体" w:eastAsia="宋体"/>
          <w:b/>
          <w:color w:val="0070c0"/>
        </w:rPr>
        <w:t xml:space="preserve">，并保障其合法权益</w:t>
      </w:r>
      <w:r>
        <w:rPr>
          <w:rFonts w:hint="eastAsia" w:hAnsi="宋体" w:eastAsia="宋体"/>
          <w:b/>
          <w:color w:val="0070c0"/>
        </w:rPr>
        <w:t xml:space="preserve">。</w:t>
      </w:r>
      <w:r>
        <w:rPr>
          <w:rFonts w:hint="eastAsia" w:hAnsi="宋体" w:eastAsia="宋体"/>
          <w:b/>
          <w:color w:val="0070c0"/>
        </w:rPr>
        <w:t xml:space="preserve">合同履行期间，中标人</w:t>
      </w:r>
      <w:r>
        <w:rPr>
          <w:rFonts w:hint="eastAsia" w:hAnsi="宋体" w:eastAsia="宋体"/>
          <w:b/>
          <w:color w:val="0070c0"/>
        </w:rPr>
        <w:t xml:space="preserve">未按要求缴纳社会保障的，</w:t>
      </w:r>
      <w:r>
        <w:rPr>
          <w:rFonts w:hint="eastAsia" w:hAnsi="宋体" w:eastAsia="宋体"/>
          <w:b/>
          <w:color w:val="0070c0"/>
        </w:rPr>
        <w:t xml:space="preserve">应将未缴纳的部分退还给</w:t>
      </w:r>
      <w:r>
        <w:rPr>
          <w:rFonts w:hint="eastAsia" w:hAnsi="宋体" w:eastAsia="宋体"/>
          <w:b/>
          <w:color w:val="0070c0"/>
        </w:rPr>
        <w:t xml:space="preserve">采购人。</w:t>
      </w:r>
      <w:r>
        <w:rPr>
          <w:rFonts w:hint="eastAsia" w:hAnsi="宋体" w:eastAsia="宋体"/>
          <w:b/>
          <w:color w:val="0070c0"/>
        </w:rPr>
        <w:t xml:space="preserve">同时应保障从业人员每年应享有的福利及国家法定节假日规定的加班费。如不足额按时缴纳人员保险，发生一切法律、安全责任事故，均由</w:t>
      </w:r>
      <w:r>
        <w:rPr>
          <w:rFonts w:hint="eastAsia" w:hAnsi="宋体" w:eastAsia="宋体"/>
          <w:b/>
          <w:color w:val="0070c0"/>
        </w:rPr>
        <w:t xml:space="preserve">乙方</w:t>
      </w:r>
      <w:r>
        <w:rPr>
          <w:rFonts w:hint="eastAsia" w:hAnsi="宋体" w:eastAsia="宋体"/>
          <w:b/>
          <w:color w:val="0070c0"/>
        </w:rPr>
        <w:t xml:space="preserve">自行承担，与</w:t>
      </w:r>
      <w:r>
        <w:rPr>
          <w:rFonts w:hint="eastAsia" w:hAnsi="宋体" w:eastAsia="宋体"/>
          <w:b/>
          <w:color w:val="0070c0"/>
        </w:rPr>
        <w:t xml:space="preserve">甲方</w:t>
      </w:r>
      <w:r>
        <w:rPr>
          <w:rFonts w:hint="eastAsia" w:hAnsi="宋体" w:eastAsia="宋体"/>
          <w:b/>
          <w:color w:val="0070c0"/>
        </w:rPr>
        <w:t xml:space="preserve">无涉。</w:t>
      </w:r>
      <w:r/>
    </w:p>
    <w:p>
      <w:pPr>
        <w:ind w:firstLine="482"/>
        <w:rPr>
          <w:rFonts w:ascii="宋体" w:hAnsi="宋体" w:eastAsia="宋体" w:cs="宋体"/>
          <w:sz w:val="24"/>
        </w:rPr>
      </w:pPr>
      <w:r>
        <w:rPr>
          <w:rFonts w:hint="eastAsia" w:ascii="宋体" w:hAnsi="宋体" w:eastAsia="宋体" w:cs="宋体"/>
          <w:b/>
          <w:color w:val="000000"/>
          <w:sz w:val="24"/>
        </w:rPr>
        <w:t xml:space="preserve">三、技术资料</w:t>
      </w:r>
      <w:r/>
    </w:p>
    <w:p>
      <w:pPr>
        <w:ind w:firstLine="480"/>
        <w:rPr>
          <w:rFonts w:ascii="宋体" w:hAnsi="宋体" w:eastAsia="宋体" w:cs="宋体"/>
          <w:sz w:val="24"/>
        </w:rPr>
      </w:pPr>
      <w:r>
        <w:rPr>
          <w:rFonts w:hint="eastAsia" w:ascii="宋体" w:hAnsi="宋体" w:eastAsia="宋体" w:cs="宋体"/>
          <w:color w:val="000000"/>
          <w:sz w:val="24"/>
        </w:rPr>
        <w:t xml:space="preserve">3.1乙方应按招标文件规定的时间向甲方提供服务（包含与服务相关的货物）的有关技术资料。</w:t>
      </w:r>
      <w:r/>
    </w:p>
    <w:p>
      <w:pPr>
        <w:ind w:firstLine="480"/>
        <w:rPr>
          <w:rFonts w:ascii="宋体" w:hAnsi="宋体" w:eastAsia="宋体" w:cs="宋体"/>
          <w:sz w:val="24"/>
        </w:rPr>
      </w:pPr>
      <w:r>
        <w:rPr>
          <w:rFonts w:hint="eastAsia" w:ascii="宋体" w:hAnsi="宋体" w:eastAsia="宋体" w:cs="宋体"/>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rPr>
          <w:rFonts w:ascii="宋体" w:hAnsi="宋体" w:eastAsia="宋体" w:cs="宋体"/>
          <w:b/>
          <w:color w:val="000000"/>
          <w:sz w:val="24"/>
        </w:rPr>
      </w:pPr>
      <w:r>
        <w:rPr>
          <w:rFonts w:hint="eastAsia" w:ascii="宋体" w:hAnsi="宋体" w:eastAsia="宋体" w:cs="宋体"/>
          <w:b/>
          <w:color w:val="000000"/>
          <w:sz w:val="24"/>
        </w:rPr>
        <w:t xml:space="preserve">四、工作内容</w:t>
      </w:r>
      <w:r>
        <w:rPr>
          <w:rFonts w:hint="eastAsia" w:ascii="宋体" w:hAnsi="宋体" w:eastAsia="宋体" w:cs="宋体"/>
          <w:b/>
          <w:color w:val="000000"/>
          <w:sz w:val="24"/>
        </w:rPr>
        <w:t xml:space="preserve">及人员要求</w:t>
      </w:r>
      <w:r/>
    </w:p>
    <w:p>
      <w:pPr>
        <w:ind w:firstLine="482"/>
        <w:rPr>
          <w:rFonts w:cs="Arial"/>
          <w:sz w:val="24"/>
        </w:rPr>
      </w:pPr>
      <w:r>
        <w:rPr>
          <w:rFonts w:hint="eastAsia" w:cs="Arial"/>
          <w:b/>
          <w:sz w:val="24"/>
        </w:rPr>
        <w:t xml:space="preserve">（一）项目基本概况</w:t>
      </w:r>
      <w:r>
        <w:rPr>
          <w:rFonts w:hint="eastAsia" w:cs="Arial"/>
          <w:sz w:val="24"/>
        </w:rPr>
        <w:t xml:space="preserve">：</w:t>
      </w:r>
      <w:r/>
    </w:p>
    <w:p>
      <w:pPr>
        <w:ind w:firstLine="480"/>
        <w:rPr>
          <w:rFonts w:cs="Arial"/>
          <w:sz w:val="24"/>
        </w:rPr>
      </w:pPr>
      <w:r>
        <w:rPr>
          <w:rFonts w:hint="eastAsia" w:cs="Arial"/>
          <w:sz w:val="24"/>
        </w:rPr>
        <w:t xml:space="preserve">物业范围（包含但不限于）：</w:t>
      </w:r>
      <w:r/>
    </w:p>
    <w:p>
      <w:pPr>
        <w:ind w:firstLine="480"/>
        <w:rPr>
          <w:rFonts w:cs="Arial"/>
          <w:sz w:val="24"/>
        </w:rPr>
      </w:pPr>
      <w:r>
        <w:rPr>
          <w:rFonts w:hint="eastAsia" w:cs="Arial"/>
          <w:sz w:val="24"/>
        </w:rPr>
        <w:t xml:space="preserve">1</w:t>
      </w:r>
      <w:r>
        <w:rPr>
          <w:rFonts w:hint="eastAsia" w:cs="Arial"/>
          <w:sz w:val="24"/>
        </w:rPr>
        <w:t xml:space="preserve">、东台市北海中路东台市人民法院主楼</w:t>
      </w:r>
      <w:r>
        <w:rPr>
          <w:rFonts w:hint="eastAsia" w:cs="Arial"/>
          <w:sz w:val="24"/>
        </w:rPr>
        <w:t xml:space="preserve">10</w:t>
      </w:r>
      <w:r>
        <w:rPr>
          <w:rFonts w:hint="eastAsia" w:cs="Arial"/>
          <w:sz w:val="24"/>
        </w:rPr>
        <w:t xml:space="preserve">层、附楼</w:t>
      </w:r>
      <w:r>
        <w:rPr>
          <w:rFonts w:hint="eastAsia" w:cs="Arial"/>
          <w:sz w:val="24"/>
        </w:rPr>
        <w:t xml:space="preserve">4</w:t>
      </w:r>
      <w:r>
        <w:rPr>
          <w:rFonts w:hint="eastAsia" w:cs="Arial"/>
          <w:sz w:val="24"/>
        </w:rPr>
        <w:t xml:space="preserve">层主附楼之间有走廊（建有机房、停车场、立案大厅、大小审判庭、安检房等区域）。</w:t>
      </w:r>
      <w:r/>
    </w:p>
    <w:p>
      <w:pPr>
        <w:ind w:firstLine="480"/>
        <w:rPr>
          <w:rFonts w:cs="Arial"/>
          <w:sz w:val="24"/>
        </w:rPr>
      </w:pPr>
      <w:r>
        <w:rPr>
          <w:rFonts w:hint="eastAsia" w:cs="Arial"/>
          <w:sz w:val="24"/>
        </w:rPr>
        <w:t xml:space="preserve">2</w:t>
      </w:r>
      <w:r>
        <w:rPr>
          <w:rFonts w:hint="eastAsia" w:cs="Arial"/>
          <w:sz w:val="24"/>
        </w:rPr>
        <w:t xml:space="preserve">、项目占地面积约</w:t>
      </w:r>
      <w:r>
        <w:rPr>
          <w:rFonts w:hint="eastAsia" w:cs="Arial"/>
          <w:sz w:val="24"/>
        </w:rPr>
        <w:t xml:space="preserve">21008</w:t>
      </w:r>
      <w:r>
        <w:rPr>
          <w:rFonts w:hint="eastAsia" w:cs="Arial"/>
          <w:sz w:val="24"/>
        </w:rPr>
        <w:t xml:space="preserve">㎡。</w:t>
      </w:r>
      <w:r/>
    </w:p>
    <w:p>
      <w:pPr>
        <w:ind w:firstLine="480"/>
        <w:rPr>
          <w:rFonts w:cs="Arial"/>
          <w:sz w:val="24"/>
        </w:rPr>
      </w:pPr>
      <w:r>
        <w:rPr>
          <w:rFonts w:hint="eastAsia" w:cs="Arial"/>
          <w:sz w:val="24"/>
        </w:rPr>
        <w:t xml:space="preserve">3</w:t>
      </w:r>
      <w:r>
        <w:rPr>
          <w:rFonts w:hint="eastAsia" w:cs="Arial"/>
          <w:sz w:val="24"/>
        </w:rPr>
        <w:t xml:space="preserve">、建筑占地面积约</w:t>
      </w:r>
      <w:r>
        <w:rPr>
          <w:rFonts w:hint="eastAsia" w:cs="Arial"/>
          <w:sz w:val="24"/>
        </w:rPr>
        <w:t xml:space="preserve">3200</w:t>
      </w:r>
      <w:r>
        <w:rPr>
          <w:rFonts w:hint="eastAsia" w:cs="Arial"/>
          <w:sz w:val="24"/>
        </w:rPr>
        <w:t xml:space="preserve">㎡</w:t>
      </w:r>
      <w:r>
        <w:rPr>
          <w:rFonts w:hint="eastAsia" w:cs="Arial"/>
          <w:sz w:val="24"/>
        </w:rPr>
        <w:t xml:space="preserve">。</w:t>
      </w:r>
      <w:r/>
    </w:p>
    <w:p>
      <w:pPr>
        <w:ind w:firstLine="480"/>
        <w:rPr>
          <w:rFonts w:cs="Arial"/>
          <w:sz w:val="24"/>
        </w:rPr>
      </w:pPr>
      <w:r>
        <w:rPr>
          <w:rFonts w:hint="eastAsia" w:cs="Arial"/>
          <w:sz w:val="24"/>
        </w:rPr>
        <w:t xml:space="preserve">4</w:t>
      </w:r>
      <w:r>
        <w:rPr>
          <w:rFonts w:hint="eastAsia" w:cs="Arial"/>
          <w:sz w:val="24"/>
        </w:rPr>
        <w:t xml:space="preserve">、建筑总面积约</w:t>
      </w:r>
      <w:r>
        <w:rPr>
          <w:rFonts w:hint="eastAsia" w:cs="Arial"/>
          <w:sz w:val="24"/>
        </w:rPr>
        <w:t xml:space="preserve">21406.19</w:t>
      </w:r>
      <w:r>
        <w:rPr>
          <w:rFonts w:hint="eastAsia" w:cs="Arial"/>
          <w:sz w:val="24"/>
        </w:rPr>
        <w:t xml:space="preserve">㎡</w:t>
      </w:r>
      <w:r>
        <w:rPr>
          <w:rFonts w:hint="eastAsia" w:cs="Arial"/>
          <w:sz w:val="24"/>
        </w:rPr>
        <w:t xml:space="preserve">。</w:t>
      </w:r>
      <w:r>
        <w:rPr>
          <w:rFonts w:hint="eastAsia" w:cs="Arial"/>
          <w:sz w:val="24"/>
        </w:rPr>
        <w:tab/>
      </w:r>
      <w:r/>
    </w:p>
    <w:p>
      <w:pPr>
        <w:ind w:firstLine="482"/>
        <w:rPr>
          <w:rFonts w:cs="Arial"/>
          <w:b/>
          <w:sz w:val="24"/>
        </w:rPr>
      </w:pPr>
      <w:r>
        <w:rPr>
          <w:rFonts w:hint="eastAsia" w:cs="Arial"/>
          <w:b/>
          <w:sz w:val="24"/>
        </w:rPr>
        <w:t xml:space="preserve">（二）管理服务内容和要求：</w:t>
      </w:r>
      <w:r/>
    </w:p>
    <w:p>
      <w:pPr>
        <w:ind w:firstLine="480"/>
        <w:rPr>
          <w:rFonts w:cs="Arial"/>
          <w:b/>
          <w:sz w:val="24"/>
        </w:rPr>
      </w:pPr>
      <w:r>
        <w:rPr>
          <w:rFonts w:hint="eastAsia" w:cs="Arial"/>
          <w:sz w:val="24"/>
        </w:rPr>
        <w:t xml:space="preserve">东台市人民法院办公及审判楼区域的秩序维护与安全服务、卫生保洁、部分设施运行维护。具体为：</w:t>
      </w:r>
      <w:r/>
    </w:p>
    <w:p>
      <w:pPr>
        <w:ind w:firstLine="480"/>
        <w:rPr>
          <w:rFonts w:cs="Arial"/>
          <w:sz w:val="24"/>
        </w:rPr>
      </w:pPr>
      <w:r>
        <w:rPr>
          <w:rFonts w:hint="eastAsia" w:cs="Arial"/>
          <w:sz w:val="24"/>
        </w:rPr>
        <w:t xml:space="preserve">1</w:t>
      </w:r>
      <w:r>
        <w:rPr>
          <w:rFonts w:hint="eastAsia" w:cs="Arial"/>
          <w:sz w:val="24"/>
        </w:rPr>
        <w:t xml:space="preserve">、物业管理区域内水、电、消防设施设备的运行管理及维修养护；</w:t>
      </w:r>
      <w:r/>
    </w:p>
    <w:p>
      <w:pPr>
        <w:ind w:firstLine="480"/>
        <w:rPr>
          <w:rFonts w:cs="Arial"/>
          <w:sz w:val="24"/>
        </w:rPr>
      </w:pPr>
      <w:r>
        <w:rPr>
          <w:rFonts w:hint="eastAsia" w:cs="Arial"/>
          <w:sz w:val="24"/>
        </w:rPr>
        <w:t xml:space="preserve">2</w:t>
      </w:r>
      <w:r>
        <w:rPr>
          <w:rFonts w:hint="eastAsia" w:cs="Arial"/>
          <w:sz w:val="24"/>
        </w:rPr>
        <w:t xml:space="preserve">、物业管理区域内公共秩序和环境卫生的维护；</w:t>
      </w:r>
      <w:r/>
    </w:p>
    <w:p>
      <w:pPr>
        <w:ind w:firstLine="480"/>
        <w:rPr>
          <w:rFonts w:cs="Arial"/>
          <w:sz w:val="24"/>
        </w:rPr>
      </w:pPr>
      <w:r>
        <w:rPr>
          <w:rFonts w:hint="eastAsia" w:cs="Arial"/>
          <w:sz w:val="24"/>
        </w:rPr>
        <w:t xml:space="preserve">3</w:t>
      </w:r>
      <w:r>
        <w:rPr>
          <w:rFonts w:hint="eastAsia" w:cs="Arial"/>
          <w:sz w:val="24"/>
        </w:rPr>
        <w:t xml:space="preserve">、物业管理区域内的草坪管理；</w:t>
      </w:r>
      <w:r/>
    </w:p>
    <w:p>
      <w:pPr>
        <w:ind w:firstLine="480"/>
        <w:rPr>
          <w:rFonts w:cs="Arial"/>
          <w:sz w:val="24"/>
        </w:rPr>
      </w:pPr>
      <w:r>
        <w:rPr>
          <w:rFonts w:hint="eastAsia" w:cs="Arial"/>
          <w:sz w:val="24"/>
        </w:rPr>
        <w:t xml:space="preserve">4</w:t>
      </w:r>
      <w:r>
        <w:rPr>
          <w:rFonts w:hint="eastAsia" w:cs="Arial"/>
          <w:sz w:val="24"/>
        </w:rPr>
        <w:t xml:space="preserve">、物业管理区域内车辆（机动车和非机动车）行驶、停放及场所管理；</w:t>
      </w:r>
      <w:r/>
    </w:p>
    <w:p>
      <w:pPr>
        <w:ind w:firstLine="480"/>
        <w:rPr>
          <w:rFonts w:cs="Arial"/>
          <w:sz w:val="24"/>
        </w:rPr>
      </w:pPr>
      <w:r>
        <w:rPr>
          <w:rFonts w:hint="eastAsia" w:cs="Arial"/>
          <w:sz w:val="24"/>
        </w:rPr>
        <w:t xml:space="preserve">5</w:t>
      </w:r>
      <w:r>
        <w:rPr>
          <w:rFonts w:hint="eastAsia" w:cs="Arial"/>
          <w:sz w:val="24"/>
        </w:rPr>
        <w:t xml:space="preserve">、供水、供电、电信等专业单位在物业管理区域内对相关管线、设施维修养护时，进行必要的协调和管理；</w:t>
      </w:r>
      <w:r/>
    </w:p>
    <w:p>
      <w:pPr>
        <w:ind w:firstLine="480"/>
        <w:rPr>
          <w:rFonts w:cs="Arial"/>
          <w:sz w:val="24"/>
        </w:rPr>
      </w:pPr>
      <w:r>
        <w:rPr>
          <w:rFonts w:hint="eastAsia" w:cs="Arial"/>
          <w:sz w:val="24"/>
        </w:rPr>
        <w:t xml:space="preserve">6</w:t>
      </w:r>
      <w:r>
        <w:rPr>
          <w:rFonts w:hint="eastAsia" w:cs="Arial"/>
          <w:sz w:val="24"/>
        </w:rPr>
        <w:t xml:space="preserve">、物业管理区域的日常安全巡查服务；</w:t>
      </w:r>
      <w:r/>
    </w:p>
    <w:p>
      <w:pPr>
        <w:ind w:firstLine="480"/>
        <w:rPr>
          <w:rFonts w:cs="Arial"/>
          <w:sz w:val="24"/>
        </w:rPr>
      </w:pPr>
      <w:r>
        <w:rPr>
          <w:rFonts w:hint="eastAsia" w:cs="Arial"/>
          <w:sz w:val="24"/>
        </w:rPr>
        <w:t xml:space="preserve">7</w:t>
      </w:r>
      <w:r>
        <w:rPr>
          <w:rFonts w:hint="eastAsia" w:cs="Arial"/>
          <w:sz w:val="24"/>
        </w:rPr>
        <w:t xml:space="preserve">、物业管理区域内人、财、物的安全保护。</w:t>
      </w:r>
      <w:r/>
    </w:p>
    <w:p>
      <w:pPr>
        <w:ind w:firstLine="482"/>
        <w:rPr>
          <w:rFonts w:cs="Arial"/>
          <w:b/>
          <w:sz w:val="24"/>
        </w:rPr>
      </w:pPr>
      <w:r>
        <w:rPr>
          <w:rFonts w:hint="eastAsia" w:cs="Arial"/>
          <w:b/>
          <w:sz w:val="24"/>
        </w:rPr>
        <w:t xml:space="preserve">（三）物业管理服务的要求：</w:t>
      </w:r>
      <w:r/>
    </w:p>
    <w:p>
      <w:pPr>
        <w:ind w:firstLine="480"/>
        <w:rPr>
          <w:rFonts w:cs="Arial"/>
          <w:sz w:val="24"/>
        </w:rPr>
      </w:pPr>
      <w:r>
        <w:rPr>
          <w:rFonts w:hint="eastAsia" w:cs="Arial"/>
          <w:sz w:val="24"/>
        </w:rPr>
        <w:t xml:space="preserve">1</w:t>
      </w:r>
      <w:r>
        <w:rPr>
          <w:rFonts w:hint="eastAsia" w:cs="Arial"/>
          <w:sz w:val="24"/>
        </w:rPr>
        <w:t xml:space="preserve">、按专业化的要求配置管理服务人员；</w:t>
      </w:r>
      <w:r/>
    </w:p>
    <w:p>
      <w:pPr>
        <w:ind w:firstLine="480"/>
        <w:rPr>
          <w:rFonts w:cs="Arial"/>
          <w:sz w:val="24"/>
        </w:rPr>
      </w:pPr>
      <w:r>
        <w:rPr>
          <w:rFonts w:hint="eastAsia" w:cs="Arial"/>
          <w:sz w:val="24"/>
        </w:rPr>
        <w:t xml:space="preserve">2</w:t>
      </w:r>
      <w:r>
        <w:rPr>
          <w:rFonts w:hint="eastAsia" w:cs="Arial"/>
          <w:sz w:val="24"/>
        </w:rPr>
        <w:t xml:space="preserve">、物业管理服务优质，收费合理。</w:t>
      </w:r>
      <w:r/>
    </w:p>
    <w:p>
      <w:pPr>
        <w:ind w:firstLine="480"/>
        <w:rPr>
          <w:rFonts w:cs="Arial"/>
          <w:sz w:val="24"/>
        </w:rPr>
      </w:pPr>
      <w:r>
        <w:rPr>
          <w:rFonts w:hint="eastAsia" w:cs="Arial"/>
          <w:sz w:val="24"/>
        </w:rPr>
        <w:t xml:space="preserve">3</w:t>
      </w:r>
      <w:r>
        <w:rPr>
          <w:rFonts w:hint="eastAsia" w:cs="Arial"/>
          <w:sz w:val="24"/>
        </w:rPr>
        <w:t xml:space="preserve">、四星级宾馆服务，分岗位统一着装，持证上岗。</w:t>
      </w:r>
      <w:r/>
    </w:p>
    <w:p>
      <w:pPr>
        <w:ind w:firstLine="482"/>
        <w:rPr>
          <w:rFonts w:cs="Arial"/>
          <w:b/>
          <w:sz w:val="24"/>
        </w:rPr>
      </w:pPr>
      <w:r>
        <w:rPr>
          <w:rFonts w:hint="eastAsia" w:cs="Arial"/>
          <w:b/>
          <w:sz w:val="24"/>
        </w:rPr>
        <w:t xml:space="preserve">Ⅰ、秩序维护与安全服务</w:t>
      </w:r>
      <w:r/>
    </w:p>
    <w:p>
      <w:pPr>
        <w:ind w:firstLine="480"/>
        <w:rPr>
          <w:rFonts w:cs="Arial"/>
          <w:sz w:val="24"/>
        </w:rPr>
      </w:pPr>
      <w:r>
        <w:rPr>
          <w:rFonts w:hint="eastAsia" w:cs="Arial"/>
          <w:sz w:val="24"/>
        </w:rPr>
        <w:t xml:space="preserve">1</w:t>
      </w:r>
      <w:r>
        <w:rPr>
          <w:rFonts w:hint="eastAsia" w:cs="Arial"/>
          <w:sz w:val="24"/>
        </w:rPr>
        <w:t xml:space="preserve">、保安岗位设置：</w:t>
      </w:r>
      <w:r/>
    </w:p>
    <w:p>
      <w:pPr>
        <w:ind w:firstLine="480"/>
        <w:rPr>
          <w:rFonts w:cs="Arial"/>
          <w:sz w:val="24"/>
        </w:rPr>
      </w:pPr>
      <w:r>
        <w:rPr>
          <w:rFonts w:hint="eastAsia" w:cs="Arial"/>
          <w:sz w:val="24"/>
        </w:rPr>
        <w:t xml:space="preserve">（</w:t>
      </w:r>
      <w:r>
        <w:rPr>
          <w:rFonts w:hint="eastAsia" w:cs="Arial"/>
          <w:sz w:val="24"/>
        </w:rPr>
        <w:t xml:space="preserve">1</w:t>
      </w:r>
      <w:r>
        <w:rPr>
          <w:rFonts w:hint="eastAsia" w:cs="Arial"/>
          <w:sz w:val="24"/>
        </w:rPr>
        <w:t xml:space="preserve">）主楼南门（传达室）</w:t>
      </w:r>
      <w:r/>
    </w:p>
    <w:p>
      <w:pPr>
        <w:ind w:firstLine="480"/>
        <w:rPr>
          <w:rFonts w:cs="Arial"/>
          <w:sz w:val="24"/>
        </w:rPr>
      </w:pPr>
      <w:r>
        <w:rPr>
          <w:rFonts w:hint="eastAsia" w:cs="Arial"/>
          <w:sz w:val="24"/>
        </w:rPr>
        <w:t xml:space="preserve">（</w:t>
      </w:r>
      <w:r>
        <w:rPr>
          <w:rFonts w:hint="eastAsia" w:cs="Arial"/>
          <w:sz w:val="24"/>
        </w:rPr>
        <w:t xml:space="preserve">2</w:t>
      </w:r>
      <w:r>
        <w:rPr>
          <w:rFonts w:hint="eastAsia" w:cs="Arial"/>
          <w:sz w:val="24"/>
        </w:rPr>
        <w:t xml:space="preserve">）附楼门厅（东门）</w:t>
      </w:r>
      <w:r/>
    </w:p>
    <w:p>
      <w:pPr>
        <w:ind w:firstLine="480"/>
        <w:rPr>
          <w:rFonts w:cs="Arial"/>
          <w:sz w:val="24"/>
        </w:rPr>
      </w:pPr>
      <w:r>
        <w:rPr>
          <w:rFonts w:hint="eastAsia" w:cs="Arial"/>
          <w:sz w:val="24"/>
        </w:rPr>
        <w:t xml:space="preserve">（</w:t>
      </w:r>
      <w:r>
        <w:rPr>
          <w:rFonts w:hint="eastAsia" w:cs="Arial"/>
          <w:sz w:val="24"/>
        </w:rPr>
        <w:t xml:space="preserve">3</w:t>
      </w:r>
      <w:r>
        <w:rPr>
          <w:rFonts w:hint="eastAsia" w:cs="Arial"/>
          <w:sz w:val="24"/>
        </w:rPr>
        <w:t xml:space="preserve">）办公大厅</w:t>
      </w:r>
      <w:r/>
    </w:p>
    <w:p>
      <w:pPr>
        <w:ind w:firstLine="480"/>
        <w:rPr>
          <w:rFonts w:cs="Arial"/>
          <w:sz w:val="24"/>
        </w:rPr>
      </w:pPr>
      <w:r>
        <w:rPr>
          <w:rFonts w:hint="eastAsia" w:cs="Arial"/>
          <w:sz w:val="24"/>
        </w:rPr>
        <w:t xml:space="preserve">2</w:t>
      </w:r>
      <w:r>
        <w:rPr>
          <w:rFonts w:hint="eastAsia" w:cs="Arial"/>
          <w:sz w:val="24"/>
        </w:rPr>
        <w:t xml:space="preserve">、保安岗位要求：</w:t>
      </w:r>
      <w:r/>
    </w:p>
    <w:p>
      <w:pPr>
        <w:ind w:firstLine="480"/>
        <w:rPr>
          <w:rFonts w:cs="Arial"/>
          <w:sz w:val="24"/>
        </w:rPr>
      </w:pPr>
      <w:r>
        <w:rPr>
          <w:rFonts w:hint="eastAsia" w:cs="Arial"/>
          <w:sz w:val="24"/>
        </w:rPr>
        <w:t xml:space="preserve">（</w:t>
      </w:r>
      <w:r>
        <w:rPr>
          <w:rFonts w:hint="eastAsia" w:cs="Arial"/>
          <w:sz w:val="24"/>
        </w:rPr>
        <w:t xml:space="preserve">1</w:t>
      </w:r>
      <w:r>
        <w:rPr>
          <w:rFonts w:hint="eastAsia" w:cs="Arial"/>
          <w:sz w:val="24"/>
        </w:rPr>
        <w:t xml:space="preserve">）南门（传达室）：严格检查出入人员、车辆，做好登记工作；限时（上、下班时间前后半小时，上级领导来院视察）立岗服务；负责收发文件（信件、报刊、包裹）；</w:t>
      </w:r>
      <w:r>
        <w:rPr>
          <w:rFonts w:hint="eastAsia" w:cs="Arial"/>
          <w:sz w:val="24"/>
        </w:rPr>
        <w:t xml:space="preserve">24</w:t>
      </w:r>
      <w:r>
        <w:rPr>
          <w:rFonts w:hint="eastAsia" w:cs="Arial"/>
          <w:sz w:val="24"/>
        </w:rPr>
        <w:t xml:space="preserve">小时值班及安全防范。</w:t>
      </w:r>
      <w:r/>
    </w:p>
    <w:p>
      <w:pPr>
        <w:ind w:firstLine="480"/>
        <w:rPr>
          <w:rFonts w:cs="Arial"/>
          <w:sz w:val="24"/>
        </w:rPr>
      </w:pPr>
      <w:r>
        <w:rPr>
          <w:rFonts w:hint="eastAsia" w:cs="Arial"/>
          <w:sz w:val="24"/>
        </w:rPr>
        <w:t xml:space="preserve">（</w:t>
      </w:r>
      <w:r>
        <w:rPr>
          <w:rFonts w:hint="eastAsia" w:cs="Arial"/>
          <w:sz w:val="24"/>
        </w:rPr>
        <w:t xml:space="preserve">2</w:t>
      </w:r>
      <w:r>
        <w:rPr>
          <w:rFonts w:hint="eastAsia" w:cs="Arial"/>
          <w:sz w:val="24"/>
        </w:rPr>
        <w:t xml:space="preserve">）安检门厅：严格检查出入人员、车辆，做好登记工作；安排广场车辆停放；</w:t>
      </w:r>
      <w:r>
        <w:rPr>
          <w:rFonts w:hint="eastAsia" w:cs="Arial"/>
          <w:sz w:val="24"/>
        </w:rPr>
        <w:t xml:space="preserve">8</w:t>
      </w:r>
      <w:r>
        <w:rPr>
          <w:rFonts w:hint="eastAsia" w:cs="Arial"/>
          <w:sz w:val="24"/>
        </w:rPr>
        <w:t xml:space="preserve">小时内负责巡视</w:t>
      </w:r>
      <w:r>
        <w:rPr>
          <w:rFonts w:hint="eastAsia" w:cs="Arial"/>
          <w:sz w:val="24"/>
        </w:rPr>
        <w:t xml:space="preserve">2</w:t>
      </w:r>
      <w:r>
        <w:rPr>
          <w:rFonts w:hint="eastAsia" w:cs="Arial"/>
          <w:sz w:val="24"/>
        </w:rPr>
        <w:t xml:space="preserve">、</w:t>
      </w:r>
      <w:r>
        <w:rPr>
          <w:rFonts w:hint="eastAsia" w:cs="Arial"/>
          <w:sz w:val="24"/>
        </w:rPr>
        <w:t xml:space="preserve">3</w:t>
      </w:r>
      <w:r>
        <w:rPr>
          <w:rFonts w:hint="eastAsia" w:cs="Arial"/>
          <w:sz w:val="24"/>
        </w:rPr>
        <w:t xml:space="preserve">、</w:t>
      </w:r>
      <w:r>
        <w:rPr>
          <w:rFonts w:hint="eastAsia" w:cs="Arial"/>
          <w:sz w:val="24"/>
        </w:rPr>
        <w:t xml:space="preserve">4</w:t>
      </w:r>
      <w:r>
        <w:rPr>
          <w:rFonts w:hint="eastAsia" w:cs="Arial"/>
          <w:sz w:val="24"/>
        </w:rPr>
        <w:t xml:space="preserve">楼审判区。</w:t>
      </w:r>
      <w:r/>
    </w:p>
    <w:p>
      <w:pPr>
        <w:ind w:firstLine="480"/>
        <w:rPr>
          <w:rFonts w:cs="Arial"/>
          <w:sz w:val="24"/>
        </w:rPr>
      </w:pPr>
      <w:r>
        <w:rPr>
          <w:rFonts w:hint="eastAsia" w:cs="Arial"/>
          <w:sz w:val="24"/>
        </w:rPr>
        <w:t xml:space="preserve">（</w:t>
      </w:r>
      <w:r>
        <w:rPr>
          <w:rFonts w:hint="eastAsia" w:cs="Arial"/>
          <w:sz w:val="24"/>
        </w:rPr>
        <w:t xml:space="preserve">3</w:t>
      </w:r>
      <w:r>
        <w:rPr>
          <w:rFonts w:hint="eastAsia" w:cs="Arial"/>
          <w:sz w:val="24"/>
        </w:rPr>
        <w:t xml:space="preserve">）办公大厅：</w:t>
      </w:r>
      <w:r>
        <w:rPr>
          <w:rFonts w:hint="eastAsia" w:cs="Arial"/>
          <w:sz w:val="24"/>
        </w:rPr>
        <w:t xml:space="preserve">8</w:t>
      </w:r>
      <w:r>
        <w:rPr>
          <w:rFonts w:hint="eastAsia" w:cs="Arial"/>
          <w:sz w:val="24"/>
        </w:rPr>
        <w:t xml:space="preserve">小时大厅服务，严格禁止闲人进入办公区；上级领导、院领导进入办公区时主动迎接开车门、开电梯。</w:t>
      </w:r>
      <w:r/>
    </w:p>
    <w:p>
      <w:pPr>
        <w:ind w:firstLine="480"/>
        <w:rPr>
          <w:rFonts w:cs="Arial"/>
          <w:sz w:val="24"/>
        </w:rPr>
      </w:pPr>
      <w:r>
        <w:rPr>
          <w:rFonts w:hint="eastAsia" w:cs="Arial"/>
          <w:sz w:val="24"/>
        </w:rPr>
        <w:t xml:space="preserve">3</w:t>
      </w:r>
      <w:r>
        <w:rPr>
          <w:rFonts w:hint="eastAsia" w:cs="Arial"/>
          <w:sz w:val="24"/>
        </w:rPr>
        <w:t xml:space="preserve">、保安人员要求：</w:t>
      </w:r>
      <w:r/>
    </w:p>
    <w:p>
      <w:pPr>
        <w:ind w:firstLine="480"/>
        <w:rPr>
          <w:rFonts w:cs="Arial"/>
          <w:sz w:val="24"/>
        </w:rPr>
      </w:pPr>
      <w:r>
        <w:rPr>
          <w:rFonts w:hint="eastAsia" w:cs="Arial"/>
          <w:sz w:val="24"/>
        </w:rPr>
        <w:t xml:space="preserve">（</w:t>
      </w:r>
      <w:r>
        <w:rPr>
          <w:rFonts w:hint="eastAsia" w:cs="Arial"/>
          <w:sz w:val="24"/>
        </w:rPr>
        <w:t xml:space="preserve">1</w:t>
      </w:r>
      <w:r>
        <w:rPr>
          <w:rFonts w:hint="eastAsia" w:cs="Arial"/>
          <w:sz w:val="24"/>
        </w:rPr>
        <w:t xml:space="preserve">）需经岗前培训，每月定期培训；</w:t>
      </w:r>
      <w:r/>
    </w:p>
    <w:p>
      <w:pPr>
        <w:ind w:firstLine="480"/>
        <w:rPr>
          <w:rFonts w:cs="Arial"/>
          <w:sz w:val="24"/>
        </w:rPr>
      </w:pPr>
      <w:r>
        <w:rPr>
          <w:rFonts w:hint="eastAsia" w:cs="Arial"/>
          <w:sz w:val="24"/>
        </w:rPr>
        <w:t xml:space="preserve">（</w:t>
      </w:r>
      <w:r>
        <w:rPr>
          <w:rFonts w:hint="eastAsia" w:cs="Arial"/>
          <w:sz w:val="24"/>
        </w:rPr>
        <w:t xml:space="preserve">2</w:t>
      </w:r>
      <w:r>
        <w:rPr>
          <w:rFonts w:hint="eastAsia" w:cs="Arial"/>
          <w:sz w:val="24"/>
        </w:rPr>
        <w:t xml:space="preserve">）熟悉区内环境，文明执勤，训练有素，言语规范，认真负责，赋有献身精神；</w:t>
      </w:r>
      <w:r/>
    </w:p>
    <w:p>
      <w:pPr>
        <w:ind w:firstLine="480"/>
        <w:rPr>
          <w:rFonts w:cs="Arial"/>
          <w:sz w:val="24"/>
        </w:rPr>
      </w:pPr>
      <w:r>
        <w:rPr>
          <w:rFonts w:hint="eastAsia" w:cs="Arial"/>
          <w:sz w:val="24"/>
        </w:rPr>
        <w:t xml:space="preserve">（</w:t>
      </w:r>
      <w:r>
        <w:rPr>
          <w:rFonts w:hint="eastAsia" w:cs="Arial"/>
          <w:sz w:val="24"/>
        </w:rPr>
        <w:t xml:space="preserve">3</w:t>
      </w:r>
      <w:r>
        <w:rPr>
          <w:rFonts w:hint="eastAsia" w:cs="Arial"/>
          <w:sz w:val="24"/>
        </w:rPr>
        <w:t xml:space="preserve">）保持良好的岗位形象，态度和蔼、仪态端庄，自然大方，口齿清楚。</w:t>
      </w:r>
      <w:r/>
    </w:p>
    <w:p>
      <w:pPr>
        <w:ind w:firstLine="480"/>
        <w:rPr>
          <w:rFonts w:cs="Arial"/>
          <w:sz w:val="24"/>
        </w:rPr>
      </w:pPr>
      <w:r>
        <w:rPr>
          <w:rFonts w:hint="eastAsia" w:cs="Arial"/>
          <w:sz w:val="24"/>
        </w:rPr>
        <w:t xml:space="preserve">（</w:t>
      </w:r>
      <w:r>
        <w:rPr>
          <w:rFonts w:hint="eastAsia" w:cs="Arial"/>
          <w:sz w:val="24"/>
        </w:rPr>
        <w:t xml:space="preserve">4</w:t>
      </w:r>
      <w:r>
        <w:rPr>
          <w:rFonts w:hint="eastAsia" w:cs="Arial"/>
          <w:sz w:val="24"/>
        </w:rPr>
        <w:t xml:space="preserve">）上岗时严禁吸烟、喝酒、看书看报，杜绝做与工作无关之事。</w:t>
      </w:r>
      <w:r/>
    </w:p>
    <w:p>
      <w:pPr>
        <w:ind w:firstLine="480"/>
        <w:rPr>
          <w:rFonts w:cs="Arial"/>
          <w:sz w:val="24"/>
        </w:rPr>
      </w:pPr>
      <w:r>
        <w:rPr>
          <w:rFonts w:hint="eastAsia" w:cs="Arial"/>
          <w:sz w:val="24"/>
        </w:rPr>
        <w:t xml:space="preserve">（</w:t>
      </w:r>
      <w:r>
        <w:rPr>
          <w:rFonts w:hint="eastAsia" w:cs="Arial"/>
          <w:sz w:val="24"/>
        </w:rPr>
        <w:t xml:space="preserve">5</w:t>
      </w:r>
      <w:r>
        <w:rPr>
          <w:rFonts w:hint="eastAsia" w:cs="Arial"/>
          <w:sz w:val="24"/>
        </w:rPr>
        <w:t xml:space="preserve">）配证上岗须着制式服装，分季服装不得混穿。扣好领口、衣扣，不得披衣、敞怀、卷裤腿。制式衬衣，内衣下摆不得外露，前后不得打褶。不得在制服外罩便服，不准围围巾。</w:t>
      </w:r>
      <w:r/>
    </w:p>
    <w:p>
      <w:pPr>
        <w:ind w:firstLine="480"/>
        <w:rPr>
          <w:rFonts w:cs="Arial"/>
          <w:sz w:val="24"/>
        </w:rPr>
      </w:pPr>
      <w:r>
        <w:rPr>
          <w:rFonts w:hint="eastAsia" w:cs="Arial"/>
          <w:sz w:val="24"/>
        </w:rPr>
        <w:t xml:space="preserve">4</w:t>
      </w:r>
      <w:r>
        <w:rPr>
          <w:rFonts w:hint="eastAsia" w:cs="Arial"/>
          <w:sz w:val="24"/>
        </w:rPr>
        <w:t xml:space="preserve">、秩序维护与安全服务要求：</w:t>
      </w:r>
      <w:r/>
    </w:p>
    <w:p>
      <w:pPr>
        <w:ind w:firstLine="480"/>
        <w:rPr>
          <w:rFonts w:cs="Arial"/>
          <w:sz w:val="24"/>
        </w:rPr>
      </w:pPr>
      <w:r>
        <w:rPr>
          <w:rFonts w:hint="eastAsia" w:cs="Arial"/>
          <w:sz w:val="24"/>
        </w:rPr>
        <w:t xml:space="preserve">（</w:t>
      </w:r>
      <w:r>
        <w:rPr>
          <w:rFonts w:hint="eastAsia" w:cs="Arial"/>
          <w:sz w:val="24"/>
        </w:rPr>
        <w:t xml:space="preserve">1</w:t>
      </w:r>
      <w:r>
        <w:rPr>
          <w:rFonts w:hint="eastAsia" w:cs="Arial"/>
          <w:sz w:val="24"/>
        </w:rPr>
        <w:t xml:space="preserve">）、门卫：</w:t>
      </w:r>
      <w:r/>
    </w:p>
    <w:p>
      <w:pPr>
        <w:ind w:firstLine="480"/>
        <w:rPr>
          <w:rFonts w:cs="Arial"/>
          <w:sz w:val="24"/>
        </w:rPr>
      </w:pPr>
      <w:r>
        <w:rPr>
          <w:rFonts w:hint="eastAsia" w:cs="Arial"/>
          <w:sz w:val="24"/>
        </w:rPr>
        <w:t xml:space="preserve">◆主出入口应安排</w:t>
      </w:r>
      <w:r>
        <w:rPr>
          <w:rFonts w:hint="eastAsia" w:cs="Arial"/>
          <w:sz w:val="24"/>
        </w:rPr>
        <w:t xml:space="preserve">24</w:t>
      </w:r>
      <w:r>
        <w:rPr>
          <w:rFonts w:hint="eastAsia" w:cs="Arial"/>
          <w:sz w:val="24"/>
        </w:rPr>
        <w:t xml:space="preserve">小时值岗；</w:t>
      </w:r>
      <w:r/>
    </w:p>
    <w:p>
      <w:pPr>
        <w:ind w:firstLine="480"/>
        <w:rPr>
          <w:rFonts w:cs="Arial"/>
          <w:sz w:val="24"/>
        </w:rPr>
      </w:pPr>
      <w:r>
        <w:rPr>
          <w:rFonts w:hint="eastAsia" w:cs="Arial"/>
          <w:sz w:val="24"/>
        </w:rPr>
        <w:t xml:space="preserve">◆对外来人员实行进出管理；对来访客人用语规范，必要时引导至电梯厅或指定区域；进入办公楼的人员应实施详细登记；</w:t>
      </w:r>
      <w:r/>
    </w:p>
    <w:p>
      <w:pPr>
        <w:ind w:firstLine="480"/>
        <w:rPr>
          <w:rFonts w:cs="Arial"/>
          <w:sz w:val="24"/>
        </w:rPr>
      </w:pPr>
      <w:r>
        <w:rPr>
          <w:rFonts w:hint="eastAsia" w:cs="Arial"/>
          <w:sz w:val="24"/>
        </w:rPr>
        <w:t xml:space="preserve">◆对物品进出实施分类管理，实行大件物品进出审验制度，拒绝危险物品进入。</w:t>
      </w:r>
      <w:r/>
    </w:p>
    <w:p>
      <w:pPr>
        <w:ind w:firstLine="480"/>
        <w:rPr>
          <w:rFonts w:cs="Arial"/>
          <w:sz w:val="24"/>
        </w:rPr>
      </w:pPr>
      <w:r>
        <w:rPr>
          <w:rFonts w:hint="eastAsia" w:cs="Arial"/>
          <w:sz w:val="24"/>
        </w:rPr>
        <w:t xml:space="preserve">（</w:t>
      </w:r>
      <w:r>
        <w:rPr>
          <w:rFonts w:hint="eastAsia" w:cs="Arial"/>
          <w:sz w:val="24"/>
        </w:rPr>
        <w:t xml:space="preserve">2</w:t>
      </w:r>
      <w:r>
        <w:rPr>
          <w:rFonts w:hint="eastAsia" w:cs="Arial"/>
          <w:sz w:val="24"/>
        </w:rPr>
        <w:t xml:space="preserve">）、巡视：</w:t>
      </w:r>
      <w:r/>
    </w:p>
    <w:p>
      <w:pPr>
        <w:ind w:firstLine="480"/>
        <w:rPr>
          <w:rFonts w:cs="Arial"/>
          <w:sz w:val="24"/>
        </w:rPr>
      </w:pPr>
      <w:r>
        <w:rPr>
          <w:rFonts w:hint="eastAsia" w:cs="Arial"/>
          <w:sz w:val="24"/>
        </w:rPr>
        <w:t xml:space="preserve">◆明确巡视工作职责，规范巡视工作流程，制定相对固定的巡视路线。对重点区域、重点部位、重点设备机房至少每</w:t>
      </w:r>
      <w:r>
        <w:rPr>
          <w:rFonts w:hint="eastAsia" w:cs="Arial"/>
          <w:sz w:val="24"/>
        </w:rPr>
        <w:t xml:space="preserve">3</w:t>
      </w:r>
      <w:r>
        <w:rPr>
          <w:rFonts w:hint="eastAsia" w:cs="Arial"/>
          <w:sz w:val="24"/>
        </w:rPr>
        <w:t xml:space="preserve">小时巡视一次并记录。发现违法、违章行为应及时制止；</w:t>
      </w:r>
      <w:r/>
    </w:p>
    <w:p>
      <w:pPr>
        <w:ind w:firstLine="480"/>
        <w:rPr>
          <w:rFonts w:cs="Arial"/>
          <w:sz w:val="24"/>
        </w:rPr>
      </w:pPr>
      <w:r>
        <w:rPr>
          <w:rFonts w:hint="eastAsia" w:cs="Arial"/>
          <w:sz w:val="24"/>
        </w:rPr>
        <w:t xml:space="preserve">◆保持两人一组进行巡视；</w:t>
      </w:r>
      <w:r/>
    </w:p>
    <w:p>
      <w:pPr>
        <w:ind w:firstLine="480"/>
        <w:rPr>
          <w:rFonts w:cs="Arial"/>
          <w:sz w:val="24"/>
        </w:rPr>
      </w:pPr>
      <w:r>
        <w:rPr>
          <w:rFonts w:hint="eastAsia" w:cs="Arial"/>
          <w:sz w:val="24"/>
        </w:rPr>
        <w:t xml:space="preserve">◆收到中央监控室发出的指令后，巡视人员应及时到达，并采取相应措施；</w:t>
      </w:r>
      <w:r/>
    </w:p>
    <w:p>
      <w:pPr>
        <w:ind w:firstLine="480"/>
        <w:rPr>
          <w:rFonts w:cs="Arial"/>
          <w:sz w:val="24"/>
        </w:rPr>
      </w:pPr>
      <w:r>
        <w:rPr>
          <w:rFonts w:hint="eastAsia" w:cs="Arial"/>
          <w:sz w:val="24"/>
        </w:rPr>
        <w:t xml:space="preserve">◆巡视中发现各区域内的异常情况，应立即通知有关部门并在现场采取必要措施，随时准备启动相应的应急预案。</w:t>
      </w:r>
      <w:r/>
    </w:p>
    <w:p>
      <w:pPr>
        <w:ind w:firstLine="480"/>
        <w:rPr>
          <w:rFonts w:cs="Arial"/>
          <w:sz w:val="24"/>
        </w:rPr>
      </w:pPr>
      <w:r>
        <w:rPr>
          <w:rFonts w:hint="eastAsia" w:cs="Arial"/>
          <w:sz w:val="24"/>
        </w:rPr>
        <w:t xml:space="preserve">（</w:t>
      </w:r>
      <w:r>
        <w:rPr>
          <w:rFonts w:hint="eastAsia" w:cs="Arial"/>
          <w:sz w:val="24"/>
        </w:rPr>
        <w:t xml:space="preserve">3</w:t>
      </w:r>
      <w:r>
        <w:rPr>
          <w:rFonts w:hint="eastAsia" w:cs="Arial"/>
          <w:sz w:val="24"/>
        </w:rPr>
        <w:t xml:space="preserve">）、停车管理：</w:t>
      </w:r>
      <w:r/>
    </w:p>
    <w:p>
      <w:pPr>
        <w:ind w:firstLine="480"/>
        <w:rPr>
          <w:rFonts w:cs="Arial"/>
          <w:sz w:val="24"/>
        </w:rPr>
      </w:pPr>
      <w:r>
        <w:rPr>
          <w:rFonts w:hint="eastAsia" w:cs="Arial"/>
          <w:sz w:val="24"/>
        </w:rPr>
        <w:t xml:space="preserve">◆根据办公楼的情况设置行车指示标志，规定车辆行驶路线，指定车辆停放区域；</w:t>
      </w:r>
      <w:r/>
    </w:p>
    <w:p>
      <w:pPr>
        <w:ind w:firstLine="480"/>
        <w:rPr>
          <w:rFonts w:cs="Arial"/>
          <w:sz w:val="24"/>
        </w:rPr>
      </w:pPr>
      <w:r>
        <w:rPr>
          <w:rFonts w:hint="eastAsia" w:cs="Arial"/>
          <w:sz w:val="24"/>
        </w:rPr>
        <w:t xml:space="preserve">◆保安人员应对进出办公楼的各类车辆进行管理，维护交通秩序，保证车辆便于通行、易于停放；</w:t>
      </w:r>
      <w:r/>
    </w:p>
    <w:p>
      <w:pPr>
        <w:ind w:firstLine="480"/>
        <w:rPr>
          <w:rFonts w:cs="Arial"/>
          <w:sz w:val="24"/>
        </w:rPr>
      </w:pPr>
      <w:r>
        <w:rPr>
          <w:rFonts w:hint="eastAsia" w:cs="Arial"/>
          <w:sz w:val="24"/>
        </w:rPr>
        <w:t xml:space="preserve">◆车辆停放有序，车库场地每周清洁</w:t>
      </w:r>
      <w:r>
        <w:rPr>
          <w:rFonts w:hint="eastAsia" w:cs="Arial"/>
          <w:sz w:val="24"/>
        </w:rPr>
        <w:t xml:space="preserve">1</w:t>
      </w:r>
      <w:r>
        <w:rPr>
          <w:rFonts w:hint="eastAsia" w:cs="Arial"/>
          <w:sz w:val="24"/>
        </w:rPr>
        <w:t xml:space="preserve">次，无渗漏、无积水，通风良好；无易燃、易爆等物品存放；</w:t>
      </w:r>
      <w:r/>
    </w:p>
    <w:p>
      <w:pPr>
        <w:ind w:firstLine="480"/>
        <w:rPr>
          <w:rFonts w:cs="Arial"/>
          <w:sz w:val="24"/>
        </w:rPr>
      </w:pPr>
      <w:r>
        <w:rPr>
          <w:rFonts w:hint="eastAsia" w:cs="Arial"/>
          <w:sz w:val="24"/>
        </w:rPr>
        <w:t xml:space="preserve">◆车库内配置道闸和监视系统，地面、墙面按车辆道路行驶要求设立明显指示牌和地标，照明、消防器械配置齐全；</w:t>
      </w:r>
      <w:r/>
    </w:p>
    <w:p>
      <w:pPr>
        <w:ind w:firstLine="480"/>
        <w:rPr>
          <w:rFonts w:cs="Arial"/>
          <w:sz w:val="24"/>
        </w:rPr>
      </w:pPr>
      <w:r>
        <w:rPr>
          <w:rFonts w:hint="eastAsia" w:cs="Arial"/>
          <w:sz w:val="24"/>
        </w:rPr>
        <w:t xml:space="preserve">◆非机动车应定点停放。</w:t>
      </w:r>
      <w:r/>
    </w:p>
    <w:p>
      <w:pPr>
        <w:ind w:firstLine="480"/>
        <w:rPr>
          <w:rFonts w:cs="Arial"/>
          <w:sz w:val="24"/>
        </w:rPr>
      </w:pPr>
      <w:r>
        <w:rPr>
          <w:rFonts w:hint="eastAsia" w:cs="Arial"/>
          <w:sz w:val="24"/>
        </w:rPr>
        <w:t xml:space="preserve">（</w:t>
      </w:r>
      <w:r>
        <w:rPr>
          <w:rFonts w:hint="eastAsia" w:cs="Arial"/>
          <w:sz w:val="24"/>
        </w:rPr>
        <w:t xml:space="preserve">4</w:t>
      </w:r>
      <w:r>
        <w:rPr>
          <w:rFonts w:hint="eastAsia" w:cs="Arial"/>
          <w:sz w:val="24"/>
        </w:rPr>
        <w:t xml:space="preserve">）、突发公共事件处置</w:t>
      </w:r>
      <w:r/>
    </w:p>
    <w:p>
      <w:pPr>
        <w:ind w:firstLine="480"/>
        <w:rPr>
          <w:rFonts w:cs="Arial"/>
          <w:sz w:val="24"/>
        </w:rPr>
      </w:pPr>
      <w:r>
        <w:rPr>
          <w:rFonts w:hint="eastAsia" w:cs="Arial"/>
          <w:sz w:val="24"/>
        </w:rPr>
        <w:t xml:space="preserve">◆制定物业突发公共事件的应急预案，并在物业办公室、监控中心、机房等处室内悬挂，在每个楼层固定位置悬挂疏散示意图及引路标志，每年应组织不少于</w:t>
      </w:r>
      <w:r>
        <w:rPr>
          <w:rFonts w:hint="eastAsia" w:cs="Arial"/>
          <w:sz w:val="24"/>
        </w:rPr>
        <w:t xml:space="preserve">1</w:t>
      </w:r>
      <w:r>
        <w:rPr>
          <w:rFonts w:hint="eastAsia" w:cs="Arial"/>
          <w:sz w:val="24"/>
        </w:rPr>
        <w:t xml:space="preserve">次的突发公共事件应急演习；</w:t>
      </w:r>
      <w:r/>
    </w:p>
    <w:p>
      <w:pPr>
        <w:ind w:firstLine="480"/>
        <w:rPr>
          <w:rFonts w:cs="Arial"/>
          <w:sz w:val="24"/>
        </w:rPr>
      </w:pPr>
      <w:r>
        <w:rPr>
          <w:rFonts w:hint="eastAsia" w:cs="Arial"/>
          <w:sz w:val="24"/>
        </w:rPr>
        <w:t xml:space="preserve">◆当物业发生突发公共事件时，各岗位管理人员必须按规定实行岗位警戒，根据不同突发公共事件的现场情况应变处理，在有关部门到达现场前，保证人身安全，减少财产损失，并全力协助政府部门处理相关事宜。</w:t>
      </w:r>
      <w:r/>
    </w:p>
    <w:p>
      <w:pPr>
        <w:ind w:firstLine="480"/>
        <w:rPr>
          <w:rFonts w:cs="Arial"/>
          <w:sz w:val="24"/>
        </w:rPr>
      </w:pPr>
      <w:r>
        <w:rPr>
          <w:rFonts w:hint="eastAsia" w:cs="Arial"/>
          <w:sz w:val="24"/>
        </w:rPr>
        <w:t xml:space="preserve">（</w:t>
      </w:r>
      <w:r>
        <w:rPr>
          <w:rFonts w:hint="eastAsia" w:cs="Arial"/>
          <w:sz w:val="24"/>
        </w:rPr>
        <w:t xml:space="preserve">5</w:t>
      </w:r>
      <w:r>
        <w:rPr>
          <w:rFonts w:hint="eastAsia" w:cs="Arial"/>
          <w:sz w:val="24"/>
        </w:rPr>
        <w:t xml:space="preserve">）、消防管理：</w:t>
      </w:r>
      <w:r/>
    </w:p>
    <w:p>
      <w:pPr>
        <w:ind w:firstLine="480"/>
        <w:rPr>
          <w:rFonts w:cs="Arial"/>
          <w:sz w:val="24"/>
        </w:rPr>
      </w:pPr>
      <w:r>
        <w:rPr>
          <w:rFonts w:hint="eastAsia" w:cs="Arial"/>
          <w:sz w:val="24"/>
        </w:rPr>
        <w:t xml:space="preserve">◆应建立健全消防管理制度，建立消防责任制；明确专人维护、管理消防器材，保持其完好；</w:t>
      </w:r>
      <w:r/>
    </w:p>
    <w:p>
      <w:pPr>
        <w:ind w:firstLine="480"/>
        <w:rPr>
          <w:rFonts w:cs="Arial"/>
          <w:sz w:val="24"/>
        </w:rPr>
      </w:pPr>
      <w:r>
        <w:rPr>
          <w:rFonts w:hint="eastAsia" w:cs="Arial"/>
          <w:sz w:val="24"/>
        </w:rPr>
        <w:t xml:space="preserve">◆办公楼内应设置消防设施，保持消防通道畅通，办公楼明显位置设有消防设施平面示意图；</w:t>
      </w:r>
      <w:r/>
    </w:p>
    <w:p>
      <w:pPr>
        <w:ind w:firstLine="480"/>
        <w:rPr>
          <w:rFonts w:cs="Arial"/>
          <w:sz w:val="24"/>
        </w:rPr>
      </w:pPr>
      <w:r>
        <w:rPr>
          <w:rFonts w:hint="eastAsia" w:cs="Arial"/>
          <w:sz w:val="24"/>
        </w:rPr>
        <w:t xml:space="preserve">◆定期对消防设备设施进行巡视、检查和维护，保持其完整、完好，能正常使用；消防带圈绕均匀，灭火器材保险栓及喷嘴外壳良好，压力指示在区域线范围内，器材不超过有效</w:t>
      </w:r>
      <w:r>
        <w:rPr>
          <w:rFonts w:hint="eastAsia" w:cs="Arial"/>
          <w:sz w:val="24"/>
        </w:rPr>
        <w:t xml:space="preserve">期，各类设备设施能正常运行与使用；检查记录详细，如发现消防器材有异常情况，应及时予以调换或报修；</w:t>
      </w:r>
      <w:r/>
    </w:p>
    <w:p>
      <w:pPr>
        <w:ind w:firstLine="480"/>
        <w:rPr>
          <w:rFonts w:cs="Arial"/>
          <w:sz w:val="24"/>
        </w:rPr>
      </w:pPr>
      <w:r>
        <w:rPr>
          <w:rFonts w:hint="eastAsia" w:cs="Arial"/>
          <w:sz w:val="24"/>
        </w:rPr>
        <w:t xml:space="preserve">◆定期进行消防宣传和消防演习；</w:t>
      </w:r>
      <w:r/>
    </w:p>
    <w:p>
      <w:pPr>
        <w:ind w:firstLine="480"/>
        <w:rPr>
          <w:rFonts w:cs="Arial"/>
          <w:sz w:val="24"/>
        </w:rPr>
      </w:pPr>
      <w:r>
        <w:rPr>
          <w:rFonts w:hint="eastAsia" w:cs="Arial"/>
          <w:sz w:val="24"/>
        </w:rPr>
        <w:t xml:space="preserve">◆对易燃易爆品设专人专区管理。</w:t>
      </w:r>
      <w:r/>
    </w:p>
    <w:p>
      <w:pPr>
        <w:ind w:firstLine="480"/>
        <w:rPr>
          <w:rFonts w:cs="Arial"/>
          <w:sz w:val="24"/>
        </w:rPr>
      </w:pPr>
      <w:r>
        <w:rPr>
          <w:rFonts w:hint="eastAsia" w:cs="Arial"/>
          <w:sz w:val="24"/>
        </w:rPr>
        <w:t xml:space="preserve">（</w:t>
      </w:r>
      <w:r>
        <w:rPr>
          <w:rFonts w:hint="eastAsia" w:cs="Arial"/>
          <w:sz w:val="24"/>
        </w:rPr>
        <w:t xml:space="preserve">6</w:t>
      </w:r>
      <w:r>
        <w:rPr>
          <w:rFonts w:hint="eastAsia" w:cs="Arial"/>
          <w:sz w:val="24"/>
        </w:rPr>
        <w:t xml:space="preserve">）、安全保护及灾害预防</w:t>
      </w:r>
      <w:r/>
    </w:p>
    <w:p>
      <w:pPr>
        <w:ind w:firstLine="480"/>
        <w:rPr>
          <w:rFonts w:cs="Arial"/>
          <w:sz w:val="24"/>
        </w:rPr>
      </w:pPr>
      <w:r>
        <w:rPr>
          <w:rFonts w:hint="eastAsia" w:cs="Arial"/>
          <w:sz w:val="24"/>
        </w:rPr>
        <w:t xml:space="preserve">建立健全安全保护规章制度和操作规程，普及燃气、燃油、电力的安全使用知识。如遇台风、暴雨或其他灾害性天气的气象或有关信息时，应采取以下应急措施；</w:t>
      </w:r>
      <w:r/>
    </w:p>
    <w:p>
      <w:pPr>
        <w:ind w:firstLine="480"/>
        <w:rPr>
          <w:rFonts w:cs="Arial"/>
          <w:sz w:val="24"/>
        </w:rPr>
      </w:pPr>
      <w:r>
        <w:rPr>
          <w:rFonts w:hint="eastAsia" w:cs="Arial"/>
          <w:sz w:val="24"/>
        </w:rPr>
        <w:t xml:space="preserve">◆对设备机房、停车场、广告牌、电线杆等露天设施的抗强风能力进行检查和加固；</w:t>
      </w:r>
      <w:r/>
    </w:p>
    <w:p>
      <w:pPr>
        <w:ind w:firstLine="480"/>
        <w:rPr>
          <w:rFonts w:cs="Arial"/>
          <w:sz w:val="24"/>
        </w:rPr>
      </w:pPr>
      <w:r>
        <w:rPr>
          <w:rFonts w:hint="eastAsia" w:cs="Arial"/>
          <w:sz w:val="24"/>
        </w:rPr>
        <w:t xml:space="preserve">◆对集水井水泵运转情况进行检查，保证正常排涝；</w:t>
      </w:r>
      <w:r/>
    </w:p>
    <w:p>
      <w:pPr>
        <w:ind w:firstLine="480"/>
        <w:rPr>
          <w:rFonts w:cs="Arial"/>
          <w:sz w:val="24"/>
        </w:rPr>
      </w:pPr>
      <w:r>
        <w:rPr>
          <w:rFonts w:hint="eastAsia" w:cs="Arial"/>
          <w:sz w:val="24"/>
        </w:rPr>
        <w:t xml:space="preserve">◆对排水系统进行检查疏通，清除杂物，确保排水畅通；</w:t>
      </w:r>
      <w:r/>
    </w:p>
    <w:p>
      <w:pPr>
        <w:ind w:firstLine="480"/>
        <w:rPr>
          <w:rFonts w:cs="Arial"/>
          <w:sz w:val="24"/>
        </w:rPr>
      </w:pPr>
      <w:r>
        <w:rPr>
          <w:rFonts w:hint="eastAsia" w:cs="Arial"/>
          <w:sz w:val="24"/>
        </w:rPr>
        <w:t xml:space="preserve">◆及时准备必要的抢险物资，安排值班人员进行巡查。</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200"/>
        <w:gridCol w:w="2245"/>
        <w:gridCol w:w="6409"/>
      </w:tblGrid>
      <w:tr>
        <w:trPr>
          <w:jc w:val="center"/>
          <w:trHeight w:val="553"/>
          <w:tblHeader/>
        </w:trPr>
        <w:tc>
          <w:tcPr>
            <w:shd w:val="clear" w:color="auto" w:fill="d9d9d9" w:themeFill="background1" w:themeFillShade="D9"/>
            <w:tcW w:w="609" w:type="pct"/>
            <w:vAlign w:val="center"/>
            <w:textDirection w:val="lrTb"/>
            <w:noWrap w:val="false"/>
          </w:tcPr>
          <w:p>
            <w:pPr>
              <w:pStyle w:val="748"/>
              <w:rPr>
                <w:b/>
              </w:rPr>
            </w:pPr>
            <w:r>
              <w:rPr>
                <w:rFonts w:hint="eastAsia"/>
                <w:b/>
              </w:rPr>
              <w:t xml:space="preserve">工作</w:t>
            </w:r>
            <w:r/>
          </w:p>
          <w:p>
            <w:pPr>
              <w:pStyle w:val="748"/>
              <w:rPr>
                <w:b/>
              </w:rPr>
            </w:pPr>
            <w:r>
              <w:rPr>
                <w:rFonts w:hint="eastAsia"/>
                <w:b/>
              </w:rPr>
              <w:t xml:space="preserve">时间</w:t>
            </w:r>
            <w:r/>
          </w:p>
        </w:tc>
        <w:tc>
          <w:tcPr>
            <w:shd w:val="clear" w:color="auto" w:fill="d9d9d9" w:themeFill="background1" w:themeFillShade="D9"/>
            <w:tcW w:w="1139" w:type="pct"/>
            <w:vAlign w:val="center"/>
            <w:textDirection w:val="lrTb"/>
            <w:noWrap w:val="false"/>
          </w:tcPr>
          <w:p>
            <w:pPr>
              <w:pStyle w:val="748"/>
              <w:rPr>
                <w:b/>
              </w:rPr>
            </w:pPr>
            <w:r>
              <w:rPr>
                <w:rFonts w:hint="eastAsia"/>
                <w:b/>
              </w:rPr>
              <w:t xml:space="preserve">工作区域</w:t>
            </w:r>
            <w:r/>
          </w:p>
          <w:p>
            <w:pPr>
              <w:pStyle w:val="748"/>
              <w:rPr>
                <w:b/>
              </w:rPr>
            </w:pPr>
            <w:r>
              <w:rPr>
                <w:rFonts w:hint="eastAsia"/>
                <w:b/>
              </w:rPr>
              <w:t xml:space="preserve">范</w:t>
            </w:r>
            <w:r>
              <w:rPr>
                <w:rFonts w:hint="eastAsia"/>
                <w:b/>
              </w:rPr>
              <w:t xml:space="preserve">    </w:t>
            </w:r>
            <w:r>
              <w:rPr>
                <w:rFonts w:hint="eastAsia"/>
                <w:b/>
              </w:rPr>
              <w:t xml:space="preserve">围</w:t>
            </w:r>
            <w:r/>
          </w:p>
        </w:tc>
        <w:tc>
          <w:tcPr>
            <w:shd w:val="clear" w:color="auto" w:fill="d9d9d9" w:themeFill="background1" w:themeFillShade="D9"/>
            <w:tcW w:w="3251" w:type="pct"/>
            <w:vAlign w:val="center"/>
            <w:textDirection w:val="lrTb"/>
            <w:noWrap w:val="false"/>
          </w:tcPr>
          <w:p>
            <w:pPr>
              <w:pStyle w:val="748"/>
              <w:rPr>
                <w:b/>
              </w:rPr>
            </w:pPr>
            <w:r>
              <w:rPr>
                <w:rFonts w:hint="eastAsia"/>
                <w:b/>
              </w:rPr>
              <w:t xml:space="preserve">主要工作内容</w:t>
            </w:r>
            <w:r/>
          </w:p>
        </w:tc>
      </w:tr>
      <w:tr>
        <w:trPr>
          <w:jc w:val="center"/>
          <w:trHeight w:val="553"/>
        </w:trPr>
        <w:tc>
          <w:tcPr>
            <w:tcW w:w="609" w:type="pct"/>
            <w:vAlign w:val="center"/>
            <w:vMerge w:val="restart"/>
            <w:textDirection w:val="lrTb"/>
            <w:noWrap w:val="false"/>
          </w:tcPr>
          <w:p>
            <w:pPr>
              <w:pStyle w:val="748"/>
            </w:pPr>
            <w:r/>
            <w:r/>
          </w:p>
        </w:tc>
        <w:tc>
          <w:tcPr>
            <w:tcW w:w="1139" w:type="pct"/>
            <w:vAlign w:val="center"/>
            <w:textDirection w:val="lrTb"/>
            <w:noWrap w:val="false"/>
          </w:tcPr>
          <w:p>
            <w:pPr>
              <w:pStyle w:val="748"/>
            </w:pPr>
            <w:r>
              <w:rPr>
                <w:rFonts w:hint="eastAsia"/>
              </w:rPr>
              <w:t xml:space="preserve">主入口</w:t>
            </w:r>
            <w:r/>
          </w:p>
        </w:tc>
        <w:tc>
          <w:tcPr>
            <w:tcW w:w="3251" w:type="pct"/>
            <w:vAlign w:val="center"/>
            <w:textDirection w:val="lrTb"/>
            <w:noWrap w:val="false"/>
          </w:tcPr>
          <w:p>
            <w:pPr>
              <w:pStyle w:val="748"/>
            </w:pPr>
            <w:r>
              <w:rPr>
                <w:rFonts w:hint="eastAsia"/>
              </w:rPr>
              <w:t xml:space="preserve">主入口区域安全防范，维持工作人员、物品进出秩序管理工作，对上访人员做好正确引导工作。</w:t>
            </w:r>
            <w:r/>
          </w:p>
        </w:tc>
      </w:tr>
      <w:tr>
        <w:trPr>
          <w:jc w:val="center"/>
          <w:trHeight w:val="553"/>
        </w:trPr>
        <w:tc>
          <w:tcPr>
            <w:tcW w:w="609" w:type="pct"/>
            <w:vAlign w:val="center"/>
            <w:vMerge w:val="continue"/>
            <w:textDirection w:val="lrTb"/>
            <w:noWrap w:val="false"/>
          </w:tcPr>
          <w:p>
            <w:pPr>
              <w:pStyle w:val="748"/>
            </w:pPr>
            <w:r/>
            <w:r/>
          </w:p>
        </w:tc>
        <w:tc>
          <w:tcPr>
            <w:tcW w:w="1139" w:type="pct"/>
            <w:vAlign w:val="center"/>
            <w:textDirection w:val="lrTb"/>
            <w:noWrap w:val="false"/>
          </w:tcPr>
          <w:p>
            <w:pPr>
              <w:pStyle w:val="748"/>
            </w:pPr>
            <w:r>
              <w:rPr>
                <w:rFonts w:hint="eastAsia"/>
              </w:rPr>
              <w:t xml:space="preserve">次入口</w:t>
            </w:r>
            <w:r/>
          </w:p>
        </w:tc>
        <w:tc>
          <w:tcPr>
            <w:tcW w:w="3251" w:type="pct"/>
            <w:vAlign w:val="center"/>
            <w:textDirection w:val="lrTb"/>
            <w:noWrap w:val="false"/>
          </w:tcPr>
          <w:p>
            <w:pPr>
              <w:pStyle w:val="748"/>
            </w:pPr>
            <w:r>
              <w:rPr>
                <w:rFonts w:hint="eastAsia"/>
              </w:rPr>
              <w:t xml:space="preserve">次入口区域安全防范，维持工作人员、物品进出秩序管理工作，对上访人员做好正确引导工作。</w:t>
            </w:r>
            <w:r/>
          </w:p>
        </w:tc>
      </w:tr>
      <w:tr>
        <w:trPr>
          <w:jc w:val="center"/>
          <w:trHeight w:val="281"/>
        </w:trPr>
        <w:tc>
          <w:tcPr>
            <w:tcW w:w="609" w:type="pct"/>
            <w:vAlign w:val="center"/>
            <w:vMerge w:val="continue"/>
            <w:textDirection w:val="lrTb"/>
            <w:noWrap w:val="false"/>
          </w:tcPr>
          <w:p>
            <w:pPr>
              <w:pStyle w:val="748"/>
            </w:pPr>
            <w:r/>
            <w:r/>
          </w:p>
        </w:tc>
        <w:tc>
          <w:tcPr>
            <w:tcW w:w="1139" w:type="pct"/>
            <w:vAlign w:val="center"/>
            <w:textDirection w:val="lrTb"/>
            <w:noWrap w:val="false"/>
          </w:tcPr>
          <w:p>
            <w:pPr>
              <w:pStyle w:val="748"/>
            </w:pPr>
            <w:r>
              <w:rPr>
                <w:rFonts w:hint="eastAsia"/>
              </w:rPr>
              <w:t xml:space="preserve">楼内巡逻</w:t>
            </w:r>
            <w:r/>
          </w:p>
        </w:tc>
        <w:tc>
          <w:tcPr>
            <w:tcW w:w="3251" w:type="pct"/>
            <w:vAlign w:val="center"/>
            <w:textDirection w:val="lrTb"/>
            <w:noWrap w:val="false"/>
          </w:tcPr>
          <w:p>
            <w:pPr>
              <w:pStyle w:val="748"/>
            </w:pPr>
            <w:r>
              <w:rPr>
                <w:rFonts w:hint="eastAsia"/>
              </w:rPr>
              <w:t xml:space="preserve">负责综合楼内主要领导办公区域安全防范。</w:t>
            </w:r>
            <w:r/>
          </w:p>
        </w:tc>
      </w:tr>
      <w:tr>
        <w:trPr>
          <w:jc w:val="center"/>
          <w:trHeight w:val="553"/>
        </w:trPr>
        <w:tc>
          <w:tcPr>
            <w:tcW w:w="609" w:type="pct"/>
            <w:vAlign w:val="center"/>
            <w:vMerge w:val="continue"/>
            <w:textDirection w:val="lrTb"/>
            <w:noWrap w:val="false"/>
          </w:tcPr>
          <w:p>
            <w:pPr>
              <w:pStyle w:val="748"/>
            </w:pPr>
            <w:r/>
            <w:r/>
          </w:p>
        </w:tc>
        <w:tc>
          <w:tcPr>
            <w:tcW w:w="1139" w:type="pct"/>
            <w:vAlign w:val="center"/>
            <w:textDirection w:val="lrTb"/>
            <w:noWrap w:val="false"/>
          </w:tcPr>
          <w:p>
            <w:pPr>
              <w:pStyle w:val="748"/>
            </w:pPr>
            <w:r>
              <w:rPr>
                <w:rFonts w:hint="eastAsia"/>
              </w:rPr>
              <w:t xml:space="preserve">地面巡逻</w:t>
            </w:r>
            <w:r/>
          </w:p>
        </w:tc>
        <w:tc>
          <w:tcPr>
            <w:tcW w:w="3251" w:type="pct"/>
            <w:vAlign w:val="center"/>
            <w:textDirection w:val="lrTb"/>
            <w:noWrap w:val="false"/>
          </w:tcPr>
          <w:p>
            <w:pPr>
              <w:pStyle w:val="748"/>
            </w:pPr>
            <w:r>
              <w:rPr>
                <w:rFonts w:hint="eastAsia"/>
              </w:rPr>
              <w:t xml:space="preserve">负责地面停车场车辆停放的引导、巡视、检查，配合其他保安岗的工作。</w:t>
            </w:r>
            <w:r/>
          </w:p>
        </w:tc>
      </w:tr>
      <w:tr>
        <w:trPr>
          <w:jc w:val="center"/>
          <w:trHeight w:val="553"/>
        </w:trPr>
        <w:tc>
          <w:tcPr>
            <w:tcW w:w="609" w:type="pct"/>
            <w:vAlign w:val="center"/>
            <w:vMerge w:val="continue"/>
            <w:textDirection w:val="lrTb"/>
            <w:noWrap w:val="false"/>
          </w:tcPr>
          <w:p>
            <w:pPr>
              <w:pStyle w:val="748"/>
            </w:pPr>
            <w:r/>
            <w:r/>
          </w:p>
        </w:tc>
        <w:tc>
          <w:tcPr>
            <w:tcW w:w="1139" w:type="pct"/>
            <w:vAlign w:val="center"/>
            <w:textDirection w:val="lrTb"/>
            <w:noWrap w:val="false"/>
          </w:tcPr>
          <w:p>
            <w:pPr>
              <w:pStyle w:val="748"/>
            </w:pPr>
            <w:r>
              <w:rPr>
                <w:rFonts w:hint="eastAsia"/>
              </w:rPr>
              <w:t xml:space="preserve">停车场出入口</w:t>
            </w:r>
            <w:r/>
          </w:p>
        </w:tc>
        <w:tc>
          <w:tcPr>
            <w:tcW w:w="3251" w:type="pct"/>
            <w:vAlign w:val="center"/>
            <w:textDirection w:val="lrTb"/>
            <w:noWrap w:val="false"/>
          </w:tcPr>
          <w:p>
            <w:pPr>
              <w:pStyle w:val="748"/>
            </w:pPr>
            <w:r>
              <w:rPr>
                <w:rFonts w:hint="eastAsia"/>
              </w:rPr>
              <w:t xml:space="preserve">负责主附楼门岗安全防范，维持人员、物品进出秩序管理工作。</w:t>
            </w:r>
            <w:r/>
          </w:p>
        </w:tc>
      </w:tr>
      <w:tr>
        <w:trPr>
          <w:jc w:val="center"/>
          <w:trHeight w:val="281"/>
        </w:trPr>
        <w:tc>
          <w:tcPr>
            <w:tcW w:w="609" w:type="pct"/>
            <w:vAlign w:val="center"/>
            <w:vMerge w:val="continue"/>
            <w:textDirection w:val="lrTb"/>
            <w:noWrap w:val="false"/>
          </w:tcPr>
          <w:p>
            <w:pPr>
              <w:pStyle w:val="748"/>
            </w:pPr>
            <w:r/>
            <w:r/>
          </w:p>
        </w:tc>
        <w:tc>
          <w:tcPr>
            <w:tcW w:w="1139" w:type="pct"/>
            <w:vAlign w:val="center"/>
            <w:textDirection w:val="lrTb"/>
            <w:noWrap w:val="false"/>
          </w:tcPr>
          <w:p>
            <w:pPr>
              <w:pStyle w:val="748"/>
            </w:pPr>
            <w:r>
              <w:rPr>
                <w:rFonts w:hint="eastAsia"/>
              </w:rPr>
              <w:t xml:space="preserve">大堂</w:t>
            </w:r>
            <w:r/>
          </w:p>
        </w:tc>
        <w:tc>
          <w:tcPr>
            <w:tcW w:w="3251" w:type="pct"/>
            <w:vAlign w:val="center"/>
            <w:textDirection w:val="lrTb"/>
            <w:noWrap w:val="false"/>
          </w:tcPr>
          <w:p>
            <w:pPr>
              <w:pStyle w:val="748"/>
            </w:pPr>
            <w:r>
              <w:rPr>
                <w:rFonts w:hint="eastAsia"/>
              </w:rPr>
              <w:t xml:space="preserve">负责综合楼内的前后区域安全防范。</w:t>
            </w:r>
            <w:r/>
          </w:p>
        </w:tc>
      </w:tr>
      <w:tr>
        <w:trPr>
          <w:jc w:val="center"/>
          <w:trHeight w:val="553"/>
        </w:trPr>
        <w:tc>
          <w:tcPr>
            <w:tcW w:w="609" w:type="pct"/>
            <w:vAlign w:val="center"/>
            <w:vMerge w:val="continue"/>
            <w:textDirection w:val="lrTb"/>
            <w:noWrap w:val="false"/>
          </w:tcPr>
          <w:p>
            <w:pPr>
              <w:pStyle w:val="748"/>
            </w:pPr>
            <w:r/>
            <w:r/>
          </w:p>
        </w:tc>
        <w:tc>
          <w:tcPr>
            <w:tcW w:w="1139" w:type="pct"/>
            <w:vAlign w:val="center"/>
            <w:textDirection w:val="lrTb"/>
            <w:noWrap w:val="false"/>
          </w:tcPr>
          <w:p>
            <w:pPr>
              <w:pStyle w:val="748"/>
            </w:pPr>
            <w:r>
              <w:rPr>
                <w:rFonts w:hint="eastAsia"/>
              </w:rPr>
              <w:t xml:space="preserve">停车场巡逻</w:t>
            </w:r>
            <w:r/>
          </w:p>
        </w:tc>
        <w:tc>
          <w:tcPr>
            <w:tcW w:w="3251" w:type="pct"/>
            <w:vAlign w:val="center"/>
            <w:textDirection w:val="lrTb"/>
            <w:noWrap w:val="false"/>
          </w:tcPr>
          <w:p>
            <w:pPr>
              <w:pStyle w:val="748"/>
            </w:pPr>
            <w:r>
              <w:rPr>
                <w:rFonts w:hint="eastAsia"/>
              </w:rPr>
              <w:t xml:space="preserve">负责停车场车辆停放的引导、巡视、检查，配合停车场入口保安岗的工作。</w:t>
            </w:r>
            <w:r/>
          </w:p>
        </w:tc>
      </w:tr>
      <w:tr>
        <w:trPr>
          <w:jc w:val="center"/>
          <w:trHeight w:val="553"/>
        </w:trPr>
        <w:tc>
          <w:tcPr>
            <w:tcW w:w="609" w:type="pct"/>
            <w:vAlign w:val="center"/>
            <w:vMerge w:val="continue"/>
            <w:textDirection w:val="lrTb"/>
            <w:noWrap w:val="false"/>
          </w:tcPr>
          <w:p>
            <w:pPr>
              <w:pStyle w:val="748"/>
            </w:pPr>
            <w:r/>
            <w:r/>
          </w:p>
        </w:tc>
        <w:tc>
          <w:tcPr>
            <w:tcW w:w="1139" w:type="pct"/>
            <w:vAlign w:val="center"/>
            <w:textDirection w:val="lrTb"/>
            <w:noWrap w:val="false"/>
          </w:tcPr>
          <w:p>
            <w:pPr>
              <w:pStyle w:val="748"/>
            </w:pPr>
            <w:r>
              <w:rPr>
                <w:rFonts w:hint="eastAsia"/>
              </w:rPr>
              <w:t xml:space="preserve">停车场摩托车、自行车出入口</w:t>
            </w:r>
            <w:r/>
          </w:p>
        </w:tc>
        <w:tc>
          <w:tcPr>
            <w:tcW w:w="3251" w:type="pct"/>
            <w:vAlign w:val="center"/>
            <w:textDirection w:val="lrTb"/>
            <w:noWrap w:val="false"/>
          </w:tcPr>
          <w:p>
            <w:pPr>
              <w:pStyle w:val="748"/>
            </w:pPr>
            <w:r>
              <w:rPr>
                <w:rFonts w:hint="eastAsia"/>
              </w:rPr>
              <w:t xml:space="preserve">负责停车场摩托车、自行车车辆出入引导及管理，维持车辆进出秩序，引导车辆分类停放。</w:t>
            </w:r>
            <w:r/>
          </w:p>
        </w:tc>
      </w:tr>
      <w:tr>
        <w:trPr>
          <w:jc w:val="center"/>
          <w:trHeight w:val="553"/>
        </w:trPr>
        <w:tc>
          <w:tcPr>
            <w:tcW w:w="609" w:type="pct"/>
            <w:vAlign w:val="center"/>
            <w:vMerge w:val="restart"/>
            <w:textDirection w:val="lrTb"/>
            <w:noWrap w:val="false"/>
          </w:tcPr>
          <w:p>
            <w:pPr>
              <w:pStyle w:val="748"/>
            </w:pPr>
            <w:r>
              <w:rPr>
                <w:rFonts w:hint="eastAsia"/>
              </w:rPr>
              <w:t xml:space="preserve">夜间</w:t>
            </w:r>
            <w:r/>
          </w:p>
          <w:p>
            <w:pPr>
              <w:pStyle w:val="748"/>
            </w:pPr>
            <w:r/>
            <w:r/>
          </w:p>
          <w:p>
            <w:pPr>
              <w:pStyle w:val="748"/>
            </w:pPr>
            <w:r/>
            <w:r/>
          </w:p>
          <w:p>
            <w:pPr>
              <w:pStyle w:val="748"/>
            </w:pPr>
            <w:r/>
            <w:r/>
          </w:p>
          <w:p>
            <w:pPr>
              <w:pStyle w:val="748"/>
            </w:pPr>
            <w:r/>
            <w:r/>
          </w:p>
          <w:p>
            <w:pPr>
              <w:pStyle w:val="748"/>
            </w:pPr>
            <w:r>
              <w:rPr>
                <w:rFonts w:hint="eastAsia"/>
              </w:rPr>
              <w:t xml:space="preserve">夜间</w:t>
            </w:r>
            <w:r/>
          </w:p>
        </w:tc>
        <w:tc>
          <w:tcPr>
            <w:tcW w:w="1139" w:type="pct"/>
            <w:vAlign w:val="center"/>
            <w:textDirection w:val="lrTb"/>
            <w:noWrap w:val="false"/>
          </w:tcPr>
          <w:p>
            <w:pPr>
              <w:pStyle w:val="748"/>
            </w:pPr>
            <w:r>
              <w:rPr>
                <w:rFonts w:hint="eastAsia"/>
              </w:rPr>
              <w:t xml:space="preserve">领班</w:t>
            </w:r>
            <w:r/>
          </w:p>
        </w:tc>
        <w:tc>
          <w:tcPr>
            <w:tcW w:w="3251" w:type="pct"/>
            <w:vAlign w:val="center"/>
            <w:textDirection w:val="lrTb"/>
            <w:noWrap w:val="false"/>
          </w:tcPr>
          <w:p>
            <w:pPr>
              <w:pStyle w:val="748"/>
            </w:pPr>
            <w:r>
              <w:rPr>
                <w:rFonts w:hint="eastAsia"/>
              </w:rPr>
              <w:t xml:space="preserve">主要负责本班具体工作的安排及调度，并负责公共区域的巡逻；处理本班突发事件。</w:t>
            </w:r>
            <w:r/>
          </w:p>
        </w:tc>
      </w:tr>
      <w:tr>
        <w:trPr>
          <w:jc w:val="center"/>
          <w:trHeight w:val="553"/>
        </w:trPr>
        <w:tc>
          <w:tcPr>
            <w:tcW w:w="609" w:type="pct"/>
            <w:vAlign w:val="center"/>
            <w:vMerge w:val="continue"/>
            <w:textDirection w:val="lrTb"/>
            <w:noWrap w:val="false"/>
          </w:tcPr>
          <w:p>
            <w:pPr>
              <w:pStyle w:val="748"/>
            </w:pPr>
            <w:r/>
            <w:r/>
          </w:p>
        </w:tc>
        <w:tc>
          <w:tcPr>
            <w:tcW w:w="1139" w:type="pct"/>
            <w:vAlign w:val="center"/>
            <w:textDirection w:val="lrTb"/>
            <w:noWrap w:val="false"/>
          </w:tcPr>
          <w:p>
            <w:pPr>
              <w:pStyle w:val="748"/>
            </w:pPr>
            <w:r>
              <w:rPr>
                <w:rFonts w:hint="eastAsia"/>
              </w:rPr>
              <w:t xml:space="preserve">主入口</w:t>
            </w:r>
            <w:r/>
          </w:p>
        </w:tc>
        <w:tc>
          <w:tcPr>
            <w:tcW w:w="3251" w:type="pct"/>
            <w:vAlign w:val="center"/>
            <w:textDirection w:val="lrTb"/>
            <w:noWrap w:val="false"/>
          </w:tcPr>
          <w:p>
            <w:pPr>
              <w:pStyle w:val="748"/>
            </w:pPr>
            <w:r>
              <w:rPr>
                <w:rFonts w:hint="eastAsia"/>
              </w:rPr>
              <w:t xml:space="preserve">主入口区域安全防范，维持工作人员、物品进出秩序管理工作。</w:t>
            </w:r>
            <w:r/>
          </w:p>
        </w:tc>
      </w:tr>
      <w:tr>
        <w:trPr>
          <w:jc w:val="center"/>
          <w:trHeight w:val="281"/>
        </w:trPr>
        <w:tc>
          <w:tcPr>
            <w:tcW w:w="609" w:type="pct"/>
            <w:vAlign w:val="center"/>
            <w:vMerge w:val="continue"/>
            <w:textDirection w:val="lrTb"/>
            <w:noWrap w:val="false"/>
          </w:tcPr>
          <w:p>
            <w:pPr>
              <w:pStyle w:val="748"/>
            </w:pPr>
            <w:r/>
            <w:r/>
          </w:p>
        </w:tc>
        <w:tc>
          <w:tcPr>
            <w:tcW w:w="1139" w:type="pct"/>
            <w:vAlign w:val="center"/>
            <w:textDirection w:val="lrTb"/>
            <w:noWrap w:val="false"/>
          </w:tcPr>
          <w:p>
            <w:pPr>
              <w:pStyle w:val="748"/>
            </w:pPr>
            <w:r>
              <w:rPr>
                <w:rFonts w:hint="eastAsia"/>
              </w:rPr>
              <w:t xml:space="preserve">楼内巡逻</w:t>
            </w:r>
            <w:r/>
          </w:p>
        </w:tc>
        <w:tc>
          <w:tcPr>
            <w:tcW w:w="3251" w:type="pct"/>
            <w:vAlign w:val="center"/>
            <w:textDirection w:val="lrTb"/>
            <w:noWrap w:val="false"/>
          </w:tcPr>
          <w:p>
            <w:pPr>
              <w:pStyle w:val="748"/>
            </w:pPr>
            <w:r>
              <w:rPr>
                <w:rFonts w:hint="eastAsia"/>
              </w:rPr>
              <w:t xml:space="preserve">负责综合楼区域夜间安全防范</w:t>
            </w:r>
            <w:r/>
          </w:p>
        </w:tc>
      </w:tr>
      <w:tr>
        <w:trPr>
          <w:jc w:val="center"/>
          <w:trHeight w:val="553"/>
        </w:trPr>
        <w:tc>
          <w:tcPr>
            <w:tcW w:w="609" w:type="pct"/>
            <w:vAlign w:val="center"/>
            <w:vMerge w:val="continue"/>
            <w:textDirection w:val="lrTb"/>
            <w:noWrap w:val="false"/>
          </w:tcPr>
          <w:p>
            <w:pPr>
              <w:pStyle w:val="748"/>
            </w:pPr>
            <w:r/>
            <w:r/>
          </w:p>
        </w:tc>
        <w:tc>
          <w:tcPr>
            <w:tcW w:w="1139" w:type="pct"/>
            <w:vAlign w:val="center"/>
            <w:textDirection w:val="lrTb"/>
            <w:noWrap w:val="false"/>
          </w:tcPr>
          <w:p>
            <w:pPr>
              <w:pStyle w:val="748"/>
            </w:pPr>
            <w:r>
              <w:rPr>
                <w:rFonts w:hint="eastAsia"/>
              </w:rPr>
              <w:t xml:space="preserve">停车场出入口</w:t>
            </w:r>
            <w:r/>
          </w:p>
        </w:tc>
        <w:tc>
          <w:tcPr>
            <w:tcW w:w="3251" w:type="pct"/>
            <w:vAlign w:val="center"/>
            <w:textDirection w:val="lrTb"/>
            <w:noWrap w:val="false"/>
          </w:tcPr>
          <w:p>
            <w:pPr>
              <w:pStyle w:val="748"/>
            </w:pPr>
            <w:r>
              <w:rPr>
                <w:rFonts w:hint="eastAsia"/>
              </w:rPr>
              <w:t xml:space="preserve">负责地面停车场车辆停放的引导、巡视、检查，配合其他保安岗的工作。</w:t>
            </w:r>
            <w:r/>
          </w:p>
        </w:tc>
      </w:tr>
      <w:tr>
        <w:trPr>
          <w:jc w:val="center"/>
          <w:trHeight w:val="290"/>
        </w:trPr>
        <w:tc>
          <w:tcPr>
            <w:tcW w:w="609" w:type="pct"/>
            <w:vAlign w:val="center"/>
            <w:vMerge w:val="continue"/>
            <w:textDirection w:val="lrTb"/>
            <w:noWrap w:val="false"/>
          </w:tcPr>
          <w:p>
            <w:pPr>
              <w:pStyle w:val="748"/>
            </w:pPr>
            <w:r/>
            <w:r/>
          </w:p>
        </w:tc>
        <w:tc>
          <w:tcPr>
            <w:tcW w:w="1139" w:type="pct"/>
            <w:vAlign w:val="center"/>
            <w:textDirection w:val="lrTb"/>
            <w:noWrap w:val="false"/>
          </w:tcPr>
          <w:p>
            <w:pPr>
              <w:pStyle w:val="748"/>
            </w:pPr>
            <w:r>
              <w:rPr>
                <w:rFonts w:hint="eastAsia"/>
              </w:rPr>
              <w:t xml:space="preserve">综合巡逻</w:t>
            </w:r>
            <w:r/>
          </w:p>
        </w:tc>
        <w:tc>
          <w:tcPr>
            <w:tcW w:w="3251" w:type="pct"/>
            <w:vAlign w:val="center"/>
            <w:textDirection w:val="lrTb"/>
            <w:noWrap w:val="false"/>
          </w:tcPr>
          <w:p>
            <w:pPr>
              <w:pStyle w:val="748"/>
            </w:pPr>
            <w:r>
              <w:rPr>
                <w:rFonts w:hint="eastAsia"/>
              </w:rPr>
              <w:t xml:space="preserve">负责巡逻公共区域。</w:t>
            </w:r>
            <w:r/>
          </w:p>
        </w:tc>
      </w:tr>
    </w:tbl>
    <w:p>
      <w:pPr>
        <w:ind w:firstLine="482"/>
        <w:rPr>
          <w:rFonts w:cs="Arial"/>
          <w:b/>
          <w:sz w:val="24"/>
        </w:rPr>
      </w:pPr>
      <w:r>
        <w:rPr>
          <w:rFonts w:hint="eastAsia" w:cs="Arial"/>
          <w:b/>
          <w:sz w:val="24"/>
        </w:rPr>
        <w:t xml:space="preserve">Ⅱ、卫生保洁</w:t>
      </w:r>
      <w:r/>
    </w:p>
    <w:p>
      <w:pPr>
        <w:ind w:firstLine="480"/>
        <w:rPr>
          <w:rFonts w:cs="Arial"/>
          <w:b/>
          <w:sz w:val="24"/>
        </w:rPr>
      </w:pPr>
      <w:r>
        <w:rPr>
          <w:rFonts w:hint="eastAsia" w:cs="Arial"/>
          <w:sz w:val="24"/>
        </w:rPr>
        <w:t xml:space="preserve">1</w:t>
      </w:r>
      <w:r>
        <w:rPr>
          <w:rFonts w:hint="eastAsia" w:cs="Arial"/>
          <w:sz w:val="24"/>
        </w:rPr>
        <w:t xml:space="preserve">、保洁范围：</w:t>
      </w:r>
      <w:r>
        <w:rPr>
          <w:rFonts w:hint="eastAsia" w:cs="Arial"/>
          <w:sz w:val="24"/>
        </w:rPr>
        <w:t xml:space="preserve"> </w:t>
      </w:r>
      <w:r/>
    </w:p>
    <w:p>
      <w:pPr>
        <w:ind w:firstLine="480"/>
        <w:rPr>
          <w:rFonts w:cs="Arial"/>
          <w:b/>
          <w:sz w:val="24"/>
        </w:rPr>
      </w:pPr>
      <w:r>
        <w:rPr>
          <w:rFonts w:hint="eastAsia" w:cs="Arial"/>
          <w:sz w:val="24"/>
        </w:rPr>
        <w:t xml:space="preserve">（１）室内部分：</w:t>
      </w:r>
      <w:r>
        <w:rPr>
          <w:rFonts w:hint="eastAsia" w:cs="Arial"/>
          <w:sz w:val="24"/>
        </w:rPr>
        <w:t xml:space="preserve">电梯</w:t>
      </w:r>
      <w:r>
        <w:rPr>
          <w:rFonts w:hint="eastAsia" w:cs="Arial"/>
          <w:sz w:val="24"/>
        </w:rPr>
        <w:t xml:space="preserve">4</w:t>
      </w:r>
      <w:r>
        <w:rPr>
          <w:rFonts w:hint="eastAsia" w:cs="Arial"/>
          <w:sz w:val="24"/>
        </w:rPr>
        <w:t xml:space="preserve">部；负一楼</w:t>
      </w:r>
      <w:r>
        <w:rPr>
          <w:rFonts w:hint="eastAsia" w:cs="Arial"/>
          <w:sz w:val="24"/>
        </w:rPr>
        <w:t xml:space="preserve">:</w:t>
      </w:r>
      <w:r>
        <w:rPr>
          <w:rFonts w:hint="eastAsia" w:cs="Arial"/>
          <w:sz w:val="24"/>
        </w:rPr>
        <w:t xml:space="preserve">地下车库；一楼：门厅、信访办、走道、车库</w:t>
      </w:r>
      <w:r>
        <w:rPr>
          <w:rFonts w:hint="eastAsia" w:cs="Arial"/>
          <w:sz w:val="24"/>
        </w:rPr>
        <w:t xml:space="preserve">3</w:t>
      </w:r>
      <w:r>
        <w:rPr>
          <w:rFonts w:hint="eastAsia" w:cs="Arial"/>
          <w:sz w:val="24"/>
        </w:rPr>
        <w:t xml:space="preserve">个、</w:t>
      </w:r>
      <w:r>
        <w:rPr>
          <w:rFonts w:hint="eastAsia" w:cs="Arial"/>
          <w:sz w:val="24"/>
        </w:rPr>
        <w:t xml:space="preserve">羁押室、法庭</w:t>
      </w:r>
      <w:r>
        <w:rPr>
          <w:rFonts w:hint="eastAsia" w:cs="Arial"/>
          <w:sz w:val="24"/>
        </w:rPr>
        <w:t xml:space="preserve">3</w:t>
      </w:r>
      <w:r>
        <w:rPr>
          <w:rFonts w:hint="eastAsia" w:cs="Arial"/>
          <w:sz w:val="24"/>
        </w:rPr>
        <w:t xml:space="preserve">间、会议室</w:t>
      </w:r>
      <w:r>
        <w:rPr>
          <w:rFonts w:hint="eastAsia" w:cs="Arial"/>
          <w:sz w:val="24"/>
        </w:rPr>
        <w:t xml:space="preserve">2</w:t>
      </w:r>
      <w:r>
        <w:rPr>
          <w:rFonts w:hint="eastAsia" w:cs="Arial"/>
          <w:sz w:val="24"/>
        </w:rPr>
        <w:t xml:space="preserve">间；男女卫生间</w:t>
      </w:r>
      <w:r>
        <w:rPr>
          <w:rFonts w:hint="eastAsia" w:cs="Arial"/>
          <w:sz w:val="24"/>
        </w:rPr>
        <w:t xml:space="preserve">1</w:t>
      </w:r>
      <w:r>
        <w:rPr>
          <w:rFonts w:hint="eastAsia" w:cs="Arial"/>
          <w:sz w:val="24"/>
        </w:rPr>
        <w:t xml:space="preserve">个、安检口；二楼：大厅（东大厅、立案厅、等候区、南大厅）、接待室</w:t>
      </w:r>
      <w:r>
        <w:rPr>
          <w:rFonts w:hint="eastAsia" w:cs="Arial"/>
          <w:sz w:val="24"/>
        </w:rPr>
        <w:t xml:space="preserve">5</w:t>
      </w:r>
      <w:r>
        <w:rPr>
          <w:rFonts w:hint="eastAsia" w:cs="Arial"/>
          <w:sz w:val="24"/>
        </w:rPr>
        <w:t xml:space="preserve">间、调解室</w:t>
      </w:r>
      <w:r>
        <w:rPr>
          <w:rFonts w:hint="eastAsia" w:cs="Arial"/>
          <w:sz w:val="24"/>
        </w:rPr>
        <w:t xml:space="preserve">8</w:t>
      </w:r>
      <w:r>
        <w:rPr>
          <w:rFonts w:hint="eastAsia" w:cs="Arial"/>
          <w:sz w:val="24"/>
        </w:rPr>
        <w:t xml:space="preserve">间、法庭</w:t>
      </w:r>
      <w:r>
        <w:rPr>
          <w:rFonts w:hint="eastAsia" w:cs="Arial"/>
          <w:sz w:val="24"/>
        </w:rPr>
        <w:t xml:space="preserve">7</w:t>
      </w:r>
      <w:r>
        <w:rPr>
          <w:rFonts w:hint="eastAsia" w:cs="Arial"/>
          <w:sz w:val="24"/>
        </w:rPr>
        <w:t xml:space="preserve">间、合议庭</w:t>
      </w:r>
      <w:r>
        <w:rPr>
          <w:rFonts w:hint="eastAsia" w:cs="Arial"/>
          <w:sz w:val="24"/>
        </w:rPr>
        <w:t xml:space="preserve">1</w:t>
      </w:r>
      <w:r>
        <w:rPr>
          <w:rFonts w:hint="eastAsia" w:cs="Arial"/>
          <w:sz w:val="24"/>
        </w:rPr>
        <w:t xml:space="preserve">间、会议室</w:t>
      </w:r>
      <w:r>
        <w:rPr>
          <w:rFonts w:hint="eastAsia" w:cs="Arial"/>
          <w:sz w:val="24"/>
        </w:rPr>
        <w:t xml:space="preserve">1</w:t>
      </w:r>
      <w:r>
        <w:rPr>
          <w:rFonts w:hint="eastAsia" w:cs="Arial"/>
          <w:sz w:val="24"/>
        </w:rPr>
        <w:t xml:space="preserve">间、更衣室、走道、男女卫生间</w:t>
      </w:r>
      <w:r>
        <w:rPr>
          <w:rFonts w:hint="eastAsia" w:cs="Arial"/>
          <w:sz w:val="24"/>
        </w:rPr>
        <w:t xml:space="preserve">2</w:t>
      </w:r>
      <w:r>
        <w:rPr>
          <w:rFonts w:hint="eastAsia" w:cs="Arial"/>
          <w:sz w:val="24"/>
        </w:rPr>
        <w:t xml:space="preserve">个；三楼：休息厅、法庭</w:t>
      </w:r>
      <w:r>
        <w:rPr>
          <w:rFonts w:hint="eastAsia" w:cs="Arial"/>
          <w:sz w:val="24"/>
        </w:rPr>
        <w:t xml:space="preserve">9</w:t>
      </w:r>
      <w:r>
        <w:rPr>
          <w:rFonts w:hint="eastAsia" w:cs="Arial"/>
          <w:sz w:val="24"/>
        </w:rPr>
        <w:t xml:space="preserve">间、合议庭</w:t>
      </w:r>
      <w:r>
        <w:rPr>
          <w:rFonts w:hint="eastAsia" w:cs="Arial"/>
          <w:sz w:val="24"/>
        </w:rPr>
        <w:t xml:space="preserve">2</w:t>
      </w:r>
      <w:r>
        <w:rPr>
          <w:rFonts w:hint="eastAsia" w:cs="Arial"/>
          <w:sz w:val="24"/>
        </w:rPr>
        <w:t xml:space="preserve">间、客房</w:t>
      </w:r>
      <w:r>
        <w:rPr>
          <w:rFonts w:hint="eastAsia" w:cs="Arial"/>
          <w:sz w:val="24"/>
        </w:rPr>
        <w:t xml:space="preserve">1</w:t>
      </w:r>
      <w:r>
        <w:rPr>
          <w:rFonts w:hint="eastAsia" w:cs="Arial"/>
          <w:sz w:val="24"/>
        </w:rPr>
        <w:t xml:space="preserve">间、走道、党案室、男女卫生间</w:t>
      </w:r>
      <w:r>
        <w:rPr>
          <w:rFonts w:hint="eastAsia" w:cs="Arial"/>
          <w:sz w:val="24"/>
        </w:rPr>
        <w:t xml:space="preserve">3</w:t>
      </w:r>
      <w:r>
        <w:rPr>
          <w:rFonts w:hint="eastAsia" w:cs="Arial"/>
          <w:sz w:val="24"/>
        </w:rPr>
        <w:t xml:space="preserve">个；四楼：法庭</w:t>
      </w:r>
      <w:r>
        <w:rPr>
          <w:rFonts w:hint="eastAsia" w:cs="Arial"/>
          <w:sz w:val="24"/>
        </w:rPr>
        <w:t xml:space="preserve">6</w:t>
      </w:r>
      <w:r>
        <w:rPr>
          <w:rFonts w:hint="eastAsia" w:cs="Arial"/>
          <w:sz w:val="24"/>
        </w:rPr>
        <w:t xml:space="preserve">间；休息室</w:t>
      </w:r>
      <w:r>
        <w:rPr>
          <w:rFonts w:hint="eastAsia" w:cs="Arial"/>
          <w:sz w:val="24"/>
        </w:rPr>
        <w:t xml:space="preserve">2</w:t>
      </w:r>
      <w:r>
        <w:rPr>
          <w:rFonts w:hint="eastAsia" w:cs="Arial"/>
          <w:sz w:val="24"/>
        </w:rPr>
        <w:t xml:space="preserve">间、会议室</w:t>
      </w:r>
      <w:r>
        <w:rPr>
          <w:rFonts w:hint="eastAsia" w:cs="Arial"/>
          <w:sz w:val="24"/>
        </w:rPr>
        <w:t xml:space="preserve">2</w:t>
      </w:r>
      <w:r>
        <w:rPr>
          <w:rFonts w:hint="eastAsia" w:cs="Arial"/>
          <w:sz w:val="24"/>
        </w:rPr>
        <w:t xml:space="preserve">间、走道、男女卫生间</w:t>
      </w:r>
      <w:r>
        <w:rPr>
          <w:rFonts w:hint="eastAsia" w:cs="Arial"/>
          <w:sz w:val="24"/>
        </w:rPr>
        <w:t xml:space="preserve">4</w:t>
      </w:r>
      <w:r>
        <w:rPr>
          <w:rFonts w:hint="eastAsia" w:cs="Arial"/>
          <w:sz w:val="24"/>
        </w:rPr>
        <w:t xml:space="preserve">个、男女浴室</w:t>
      </w:r>
      <w:r>
        <w:rPr>
          <w:rFonts w:hint="eastAsia" w:cs="Arial"/>
          <w:sz w:val="24"/>
        </w:rPr>
        <w:t xml:space="preserve">1</w:t>
      </w:r>
      <w:r>
        <w:rPr>
          <w:rFonts w:hint="eastAsia" w:cs="Arial"/>
          <w:sz w:val="24"/>
        </w:rPr>
        <w:t xml:space="preserve">间，健身房；五楼：走道、男女卫生间</w:t>
      </w:r>
      <w:r>
        <w:rPr>
          <w:rFonts w:hint="eastAsia" w:cs="Arial"/>
          <w:sz w:val="24"/>
        </w:rPr>
        <w:t xml:space="preserve">1</w:t>
      </w:r>
      <w:r>
        <w:rPr>
          <w:rFonts w:hint="eastAsia" w:cs="Arial"/>
          <w:sz w:val="24"/>
        </w:rPr>
        <w:t xml:space="preserve">个；六楼：廉政文化展示厅接待室、休息室、会议室、走道、男女卫生间</w:t>
      </w:r>
      <w:r>
        <w:rPr>
          <w:rFonts w:hint="eastAsia" w:cs="Arial"/>
          <w:sz w:val="24"/>
        </w:rPr>
        <w:t xml:space="preserve">1</w:t>
      </w:r>
      <w:r>
        <w:rPr>
          <w:rFonts w:hint="eastAsia" w:cs="Arial"/>
          <w:sz w:val="24"/>
        </w:rPr>
        <w:t xml:space="preserve">个；七楼：走道、男女卫生间</w:t>
      </w:r>
      <w:r>
        <w:rPr>
          <w:rFonts w:hint="eastAsia" w:cs="Arial"/>
          <w:sz w:val="24"/>
        </w:rPr>
        <w:t xml:space="preserve">1</w:t>
      </w:r>
      <w:r>
        <w:rPr>
          <w:rFonts w:hint="eastAsia" w:cs="Arial"/>
          <w:sz w:val="24"/>
        </w:rPr>
        <w:t xml:space="preserve">间；八楼：走道、男女卫生间</w:t>
      </w:r>
      <w:r>
        <w:rPr>
          <w:rFonts w:hint="eastAsia" w:cs="Arial"/>
          <w:sz w:val="24"/>
        </w:rPr>
        <w:t xml:space="preserve">1</w:t>
      </w:r>
      <w:r>
        <w:rPr>
          <w:rFonts w:hint="eastAsia" w:cs="Arial"/>
          <w:sz w:val="24"/>
        </w:rPr>
        <w:t xml:space="preserve">个；九楼：院长办公室、走道、审委会会议室、男女卫生间</w:t>
      </w:r>
      <w:r>
        <w:rPr>
          <w:rFonts w:hint="eastAsia" w:cs="Arial"/>
          <w:sz w:val="24"/>
        </w:rPr>
        <w:t xml:space="preserve">1</w:t>
      </w:r>
      <w:r>
        <w:rPr>
          <w:rFonts w:hint="eastAsia" w:cs="Arial"/>
          <w:sz w:val="24"/>
        </w:rPr>
        <w:t xml:space="preserve">个；十楼：展示厅、会议室、走道、男女卫生间</w:t>
      </w:r>
      <w:r>
        <w:rPr>
          <w:rFonts w:hint="eastAsia" w:cs="Arial"/>
          <w:sz w:val="24"/>
        </w:rPr>
        <w:t xml:space="preserve">1</w:t>
      </w:r>
      <w:r>
        <w:rPr>
          <w:rFonts w:hint="eastAsia" w:cs="Arial"/>
          <w:sz w:val="24"/>
        </w:rPr>
        <w:t xml:space="preserve">个。</w:t>
      </w:r>
      <w:r/>
    </w:p>
    <w:p>
      <w:pPr>
        <w:ind w:firstLine="480"/>
        <w:rPr>
          <w:rFonts w:cs="Arial"/>
          <w:b/>
          <w:sz w:val="24"/>
        </w:rPr>
      </w:pPr>
      <w:r>
        <w:rPr>
          <w:rFonts w:hint="eastAsia" w:cs="Arial"/>
          <w:sz w:val="24"/>
        </w:rPr>
        <w:t xml:space="preserve">（２）室外部分：广场、道路、停车场</w:t>
      </w:r>
      <w:r>
        <w:rPr>
          <w:rFonts w:hint="eastAsia" w:cs="Arial"/>
          <w:sz w:val="24"/>
        </w:rPr>
        <w:t xml:space="preserve"> </w:t>
      </w:r>
      <w:r>
        <w:rPr>
          <w:rFonts w:hint="eastAsia" w:cs="Arial"/>
          <w:sz w:val="24"/>
        </w:rPr>
        <w:t xml:space="preserve">。</w:t>
      </w:r>
      <w:r/>
    </w:p>
    <w:p>
      <w:pPr>
        <w:ind w:firstLine="480"/>
        <w:rPr>
          <w:rFonts w:cs="Arial"/>
          <w:b/>
          <w:sz w:val="24"/>
        </w:rPr>
      </w:pPr>
      <w:r>
        <w:rPr>
          <w:rFonts w:hint="eastAsia" w:cs="Arial"/>
          <w:sz w:val="24"/>
        </w:rPr>
        <w:t xml:space="preserve">2</w:t>
      </w:r>
      <w:r>
        <w:rPr>
          <w:rFonts w:hint="eastAsia" w:cs="Arial"/>
          <w:sz w:val="24"/>
        </w:rPr>
        <w:t xml:space="preserve">、保洁要求</w:t>
      </w:r>
      <w:r/>
    </w:p>
    <w:p>
      <w:pPr>
        <w:ind w:firstLine="480"/>
        <w:rPr>
          <w:rFonts w:cs="Arial"/>
          <w:b/>
          <w:sz w:val="24"/>
        </w:rPr>
      </w:pPr>
      <w:r>
        <w:rPr>
          <w:rFonts w:hint="eastAsia" w:cs="Arial"/>
          <w:sz w:val="24"/>
        </w:rPr>
        <w:t xml:space="preserve">（１）室外区域</w:t>
      </w:r>
      <w:r/>
    </w:p>
    <w:p>
      <w:pPr>
        <w:ind w:firstLine="480"/>
        <w:rPr>
          <w:rFonts w:cs="Arial"/>
          <w:b/>
          <w:sz w:val="24"/>
        </w:rPr>
      </w:pPr>
      <w:r>
        <w:rPr>
          <w:rFonts w:hint="eastAsia" w:cs="Arial"/>
          <w:sz w:val="24"/>
        </w:rPr>
        <w:t xml:space="preserve">①每天清扫道路、停车场、绿化带的地面两次，每小时巡视一次，发现脏物、落叶、废品应及时处理。对区域内各种设施进行抹尘和清洗，保持外围干净、整洁。</w:t>
      </w:r>
      <w:r/>
    </w:p>
    <w:p>
      <w:pPr>
        <w:ind w:firstLine="480"/>
        <w:rPr>
          <w:rFonts w:cs="Arial"/>
          <w:b/>
          <w:sz w:val="24"/>
        </w:rPr>
      </w:pPr>
      <w:r>
        <w:rPr>
          <w:rFonts w:hint="eastAsia" w:cs="Arial"/>
          <w:sz w:val="24"/>
        </w:rPr>
        <w:t xml:space="preserve">②根据各种地面脏的程度要随时进行清洗。局部地面每月用机器彻底清洗一次。</w:t>
      </w:r>
      <w:r/>
    </w:p>
    <w:p>
      <w:pPr>
        <w:ind w:firstLine="480"/>
        <w:rPr>
          <w:rFonts w:cs="Arial"/>
          <w:b/>
          <w:sz w:val="24"/>
        </w:rPr>
      </w:pPr>
      <w:r>
        <w:rPr>
          <w:rFonts w:hint="eastAsia" w:cs="Arial"/>
          <w:sz w:val="24"/>
        </w:rPr>
        <w:t xml:space="preserve">③绿化带重点巡查，及时清扫果皮、废纸、杂物等垃圾。</w:t>
      </w:r>
      <w:r/>
    </w:p>
    <w:p>
      <w:pPr>
        <w:ind w:firstLine="480"/>
        <w:rPr>
          <w:rFonts w:cs="Arial"/>
          <w:b/>
          <w:sz w:val="24"/>
        </w:rPr>
      </w:pPr>
      <w:r>
        <w:rPr>
          <w:rFonts w:hint="eastAsia" w:cs="Arial"/>
          <w:sz w:val="24"/>
        </w:rPr>
        <w:t xml:space="preserve">④及时收集各类垃圾，堆放在指定地点。清运时密封装置，确保无飘洒和漏水现象。及时清洗垃圾筒筒身，更换垃圾袋，保持干净、无异味、无满溢，每周使用消毒剂进行彻底消毒，使蚊蝇鼠虫无滋生源。</w:t>
      </w:r>
      <w:r/>
    </w:p>
    <w:p>
      <w:pPr>
        <w:ind w:firstLine="480"/>
        <w:rPr>
          <w:rFonts w:cs="Arial"/>
          <w:b/>
          <w:sz w:val="24"/>
        </w:rPr>
      </w:pPr>
      <w:r>
        <w:rPr>
          <w:rFonts w:hint="eastAsia" w:cs="Arial"/>
          <w:sz w:val="24"/>
        </w:rPr>
        <w:t xml:space="preserve">⑤保持路牌、标识、消防箱、电表箱、水表箱、外围灯柱、音箱等物体表面上的清洁，及时处理违章乱贴、乱画的海报、小广告及污迹。</w:t>
      </w:r>
      <w:r/>
    </w:p>
    <w:p>
      <w:pPr>
        <w:ind w:firstLine="480"/>
        <w:rPr>
          <w:rFonts w:cs="Arial"/>
          <w:b/>
          <w:sz w:val="24"/>
        </w:rPr>
      </w:pPr>
      <w:r>
        <w:rPr>
          <w:rFonts w:hint="eastAsia" w:cs="Arial"/>
          <w:sz w:val="24"/>
        </w:rPr>
        <w:t xml:space="preserve">⑥每周清除一次卫生死角，水管处、下水道口、排水沟、水池、雨水槽内阴沟、污水井等地方，要确保其内无杂物。</w:t>
      </w:r>
      <w:r/>
    </w:p>
    <w:p>
      <w:pPr>
        <w:ind w:firstLine="480"/>
        <w:rPr>
          <w:rFonts w:cs="Arial"/>
          <w:b/>
          <w:sz w:val="24"/>
        </w:rPr>
      </w:pPr>
      <w:r>
        <w:rPr>
          <w:rFonts w:hint="eastAsia" w:cs="Arial"/>
          <w:sz w:val="24"/>
        </w:rPr>
        <w:t xml:space="preserve">⑦外墙</w:t>
      </w:r>
      <w:r>
        <w:rPr>
          <w:rFonts w:hint="eastAsia" w:cs="Arial"/>
          <w:sz w:val="24"/>
        </w:rPr>
        <w:t xml:space="preserve">4</w:t>
      </w:r>
      <w:r>
        <w:rPr>
          <w:rFonts w:hint="eastAsia" w:cs="Arial"/>
          <w:sz w:val="24"/>
        </w:rPr>
        <w:t xml:space="preserve">米以下随时保洁，保持无污渍。</w:t>
      </w:r>
      <w:r/>
    </w:p>
    <w:p>
      <w:pPr>
        <w:ind w:firstLine="480"/>
        <w:rPr>
          <w:rFonts w:cs="Arial"/>
          <w:b/>
          <w:sz w:val="24"/>
        </w:rPr>
      </w:pPr>
      <w:r>
        <w:rPr>
          <w:rFonts w:hint="eastAsia" w:cs="Arial"/>
          <w:sz w:val="24"/>
        </w:rPr>
        <w:t xml:space="preserve">（２）、门庭、大厅、走廊、电梯、楼梯</w:t>
      </w:r>
      <w:r/>
    </w:p>
    <w:p>
      <w:pPr>
        <w:ind w:firstLine="480"/>
        <w:rPr>
          <w:rFonts w:cs="Arial"/>
          <w:b/>
          <w:sz w:val="24"/>
        </w:rPr>
      </w:pPr>
      <w:r>
        <w:rPr>
          <w:rFonts w:hint="eastAsia" w:cs="Arial"/>
          <w:sz w:val="24"/>
        </w:rPr>
        <w:t xml:space="preserve">①</w:t>
      </w:r>
      <w:r>
        <w:rPr>
          <w:rFonts w:hint="eastAsia" w:cs="Arial"/>
          <w:sz w:val="24"/>
        </w:rPr>
        <w:t xml:space="preserve"> </w:t>
      </w:r>
      <w:r>
        <w:rPr>
          <w:rFonts w:hint="eastAsia" w:cs="Arial"/>
          <w:sz w:val="24"/>
        </w:rPr>
        <w:t xml:space="preserve">每日循环清扫地面垃圾，清除台面、地面的污迹，每周彻底清洗一次，平时发现污渍及时处理。大厅的地面每日至少拖地</w:t>
      </w:r>
      <w:r>
        <w:rPr>
          <w:rFonts w:hint="eastAsia" w:cs="Arial"/>
          <w:sz w:val="24"/>
        </w:rPr>
        <w:t xml:space="preserve">2</w:t>
      </w:r>
      <w:r>
        <w:rPr>
          <w:rFonts w:hint="eastAsia" w:cs="Arial"/>
          <w:sz w:val="24"/>
        </w:rPr>
        <w:t xml:space="preserve">次，推尘</w:t>
      </w:r>
      <w:r>
        <w:rPr>
          <w:rFonts w:hint="eastAsia" w:cs="Arial"/>
          <w:sz w:val="24"/>
        </w:rPr>
        <w:t xml:space="preserve">3</w:t>
      </w:r>
      <w:r>
        <w:rPr>
          <w:rFonts w:hint="eastAsia" w:cs="Arial"/>
          <w:sz w:val="24"/>
        </w:rPr>
        <w:t xml:space="preserve">次。</w:t>
      </w:r>
      <w:r/>
    </w:p>
    <w:p>
      <w:pPr>
        <w:ind w:firstLine="480"/>
        <w:rPr>
          <w:rFonts w:cs="Arial"/>
          <w:b/>
          <w:sz w:val="24"/>
        </w:rPr>
      </w:pPr>
      <w:r>
        <w:rPr>
          <w:rFonts w:hint="eastAsia" w:cs="Arial"/>
          <w:sz w:val="24"/>
        </w:rPr>
        <w:t xml:space="preserve">②</w:t>
      </w:r>
      <w:r>
        <w:rPr>
          <w:rFonts w:hint="eastAsia" w:cs="Arial"/>
          <w:sz w:val="24"/>
        </w:rPr>
        <w:t xml:space="preserve"> </w:t>
      </w:r>
      <w:r>
        <w:rPr>
          <w:rFonts w:hint="eastAsia" w:cs="Arial"/>
          <w:sz w:val="24"/>
        </w:rPr>
        <w:t xml:space="preserve">每日抹净门厅玻璃，每周彻底清洗一次，保持玻璃干净明亮，无手印、无水印、擦净门框、柱子等灰尘。</w:t>
      </w:r>
      <w:r/>
    </w:p>
    <w:p>
      <w:pPr>
        <w:ind w:firstLine="480"/>
        <w:rPr>
          <w:rFonts w:cs="Arial"/>
          <w:b/>
          <w:sz w:val="24"/>
        </w:rPr>
      </w:pPr>
      <w:r>
        <w:rPr>
          <w:rFonts w:hint="eastAsia" w:cs="Arial"/>
          <w:sz w:val="24"/>
        </w:rPr>
        <w:t xml:space="preserve">③</w:t>
      </w:r>
      <w:r>
        <w:rPr>
          <w:rFonts w:hint="eastAsia" w:cs="Arial"/>
          <w:sz w:val="24"/>
        </w:rPr>
        <w:t xml:space="preserve"> </w:t>
      </w:r>
      <w:r>
        <w:rPr>
          <w:rFonts w:hint="eastAsia" w:cs="Arial"/>
          <w:sz w:val="24"/>
        </w:rPr>
        <w:t xml:space="preserve">每日抹净大厅内指示牌、告示牌、显示屏、接待台等，抹净各处灯罩、金属框、花架，使其无积尘，每周彻底清除沙发、茶几等各处卫生死角。</w:t>
      </w:r>
      <w:r/>
    </w:p>
    <w:p>
      <w:pPr>
        <w:ind w:firstLine="480"/>
        <w:rPr>
          <w:rFonts w:cs="Arial"/>
          <w:b/>
          <w:sz w:val="24"/>
        </w:rPr>
      </w:pPr>
      <w:r>
        <w:rPr>
          <w:rFonts w:hint="eastAsia" w:cs="Arial"/>
          <w:sz w:val="24"/>
        </w:rPr>
        <w:t xml:space="preserve">④</w:t>
      </w:r>
      <w:r>
        <w:rPr>
          <w:rFonts w:hint="eastAsia" w:cs="Arial"/>
          <w:sz w:val="24"/>
        </w:rPr>
        <w:t xml:space="preserve"> </w:t>
      </w:r>
      <w:r>
        <w:rPr>
          <w:rFonts w:hint="eastAsia" w:cs="Arial"/>
          <w:sz w:val="24"/>
        </w:rPr>
        <w:t xml:space="preserve">大厅各处金属包边、告示牌支架等，用金属清洁保养剂擦亮，保持无手印、无氧化痕迹、无锈蚀，每日擦一次。</w:t>
      </w:r>
      <w:r/>
    </w:p>
    <w:p>
      <w:pPr>
        <w:ind w:firstLine="480"/>
        <w:rPr>
          <w:rFonts w:cs="Arial"/>
          <w:b/>
          <w:sz w:val="24"/>
        </w:rPr>
      </w:pPr>
      <w:r>
        <w:rPr>
          <w:rFonts w:hint="eastAsia" w:cs="Arial"/>
          <w:sz w:val="24"/>
        </w:rPr>
        <w:t xml:space="preserve">⑤</w:t>
      </w:r>
      <w:r>
        <w:rPr>
          <w:rFonts w:hint="eastAsia" w:cs="Arial"/>
          <w:sz w:val="24"/>
        </w:rPr>
        <w:t xml:space="preserve"> </w:t>
      </w:r>
      <w:r>
        <w:rPr>
          <w:rFonts w:hint="eastAsia" w:cs="Arial"/>
          <w:sz w:val="24"/>
        </w:rPr>
        <w:t xml:space="preserve">每日擦抹风口、灭火器，使其光亮照人。</w:t>
      </w:r>
      <w:r/>
    </w:p>
    <w:p>
      <w:pPr>
        <w:ind w:firstLine="480"/>
        <w:rPr>
          <w:rFonts w:cs="Arial"/>
          <w:b/>
          <w:sz w:val="24"/>
        </w:rPr>
      </w:pPr>
      <w:r>
        <w:rPr>
          <w:rFonts w:hint="eastAsia" w:cs="Arial"/>
          <w:sz w:val="24"/>
        </w:rPr>
        <w:t xml:space="preserve">⑥</w:t>
      </w:r>
      <w:r>
        <w:rPr>
          <w:rFonts w:hint="eastAsia" w:cs="Arial"/>
          <w:sz w:val="24"/>
        </w:rPr>
        <w:t xml:space="preserve"> </w:t>
      </w:r>
      <w:r>
        <w:rPr>
          <w:rFonts w:hint="eastAsia" w:cs="Arial"/>
          <w:sz w:val="24"/>
        </w:rPr>
        <w:t xml:space="preserve">用推尘布抹净块料地面，保持地面无脚印、无灰尘，视地面磨损情况进行晶面处理的保养维护，使其光亮照人。</w:t>
      </w:r>
      <w:r/>
    </w:p>
    <w:p>
      <w:pPr>
        <w:ind w:firstLine="480"/>
        <w:rPr>
          <w:rFonts w:cs="Arial"/>
          <w:b/>
          <w:sz w:val="24"/>
        </w:rPr>
      </w:pPr>
      <w:r>
        <w:rPr>
          <w:rFonts w:hint="eastAsia" w:cs="Arial"/>
          <w:sz w:val="24"/>
        </w:rPr>
        <w:t xml:space="preserve">⑦</w:t>
      </w:r>
      <w:r>
        <w:rPr>
          <w:rFonts w:hint="eastAsia" w:cs="Arial"/>
          <w:sz w:val="24"/>
        </w:rPr>
        <w:t xml:space="preserve"> </w:t>
      </w:r>
      <w:r>
        <w:rPr>
          <w:rFonts w:hint="eastAsia" w:cs="Arial"/>
          <w:sz w:val="24"/>
        </w:rPr>
        <w:t xml:space="preserve">抹净墙面的灰尘，抹净公用电话，不可留有指印或污迹，并定期用消毒水抹洗。及时倒清烟灰缸，烟灰缸里的烟蒂不得超过</w:t>
      </w:r>
      <w:r>
        <w:rPr>
          <w:rFonts w:hint="eastAsia" w:cs="Arial"/>
          <w:sz w:val="24"/>
        </w:rPr>
        <w:t xml:space="preserve">6</w:t>
      </w:r>
      <w:r>
        <w:rPr>
          <w:rFonts w:hint="eastAsia" w:cs="Arial"/>
          <w:sz w:val="24"/>
        </w:rPr>
        <w:t xml:space="preserve">个。垃圾不能满过筒身之际的</w:t>
      </w:r>
      <w:r>
        <w:rPr>
          <w:rFonts w:hint="eastAsia" w:cs="Arial"/>
          <w:sz w:val="24"/>
        </w:rPr>
        <w:t xml:space="preserve">1/2</w:t>
      </w:r>
      <w:r>
        <w:rPr>
          <w:rFonts w:hint="eastAsia" w:cs="Arial"/>
          <w:sz w:val="24"/>
        </w:rPr>
        <w:t xml:space="preserve">。每日清倒垃圾两次，及时更换垃圾袋，及时处理垃圾筒上面的痰迹，使其外表干净、光亮、无满溢垃圾现象。</w:t>
      </w:r>
      <w:r/>
    </w:p>
    <w:p>
      <w:pPr>
        <w:ind w:firstLine="480"/>
        <w:rPr>
          <w:rFonts w:cs="Arial"/>
          <w:b/>
          <w:sz w:val="24"/>
        </w:rPr>
      </w:pPr>
      <w:r>
        <w:rPr>
          <w:rFonts w:hint="eastAsia" w:cs="Arial"/>
          <w:sz w:val="24"/>
        </w:rPr>
        <w:t xml:space="preserve">⑧</w:t>
      </w:r>
      <w:r>
        <w:rPr>
          <w:rFonts w:hint="eastAsia" w:cs="Arial"/>
          <w:sz w:val="24"/>
        </w:rPr>
        <w:t xml:space="preserve"> </w:t>
      </w:r>
      <w:r>
        <w:rPr>
          <w:rFonts w:hint="eastAsia" w:cs="Arial"/>
          <w:sz w:val="24"/>
        </w:rPr>
        <w:t xml:space="preserve">对大厅、电梯厅及走廊地面视其磨损程度，进行晶面处理的保养维护，使其干净，光亮照人。</w:t>
      </w:r>
      <w:r/>
    </w:p>
    <w:p>
      <w:pPr>
        <w:ind w:firstLine="480"/>
        <w:rPr>
          <w:rFonts w:cs="Arial"/>
          <w:b/>
          <w:sz w:val="24"/>
        </w:rPr>
      </w:pPr>
      <w:r>
        <w:rPr>
          <w:rFonts w:hint="eastAsia" w:cs="Arial"/>
          <w:sz w:val="24"/>
        </w:rPr>
        <w:t xml:space="preserve">⑨</w:t>
      </w:r>
      <w:r>
        <w:rPr>
          <w:rFonts w:hint="eastAsia" w:cs="Arial"/>
          <w:sz w:val="24"/>
        </w:rPr>
        <w:t xml:space="preserve"> </w:t>
      </w:r>
      <w:r>
        <w:rPr>
          <w:rFonts w:hint="eastAsia" w:cs="Arial"/>
          <w:sz w:val="24"/>
        </w:rPr>
        <w:t xml:space="preserve">每日清扫拖净电梯轿厢地面，抹净内外壁，保持无手印、污渍、无灰尘。电梯地毯每天更换清洗，不得留有污渍、残留清洁剂等，水分要彻底吹干。定期用金属清洁剂进行保养，减少氧化、锈蚀的程度，保持电梯干净光亮、整洁。</w:t>
      </w:r>
      <w:r/>
    </w:p>
    <w:p>
      <w:pPr>
        <w:ind w:firstLine="480"/>
        <w:rPr>
          <w:rFonts w:cs="Arial"/>
          <w:b/>
          <w:sz w:val="24"/>
        </w:rPr>
      </w:pPr>
      <w:r>
        <w:rPr>
          <w:rFonts w:hint="eastAsia" w:cs="Arial"/>
          <w:sz w:val="24"/>
        </w:rPr>
        <w:t xml:space="preserve">⑩</w:t>
      </w:r>
      <w:r>
        <w:rPr>
          <w:rFonts w:hint="eastAsia" w:cs="Arial"/>
          <w:sz w:val="24"/>
        </w:rPr>
        <w:t xml:space="preserve"> </w:t>
      </w:r>
      <w:r>
        <w:rPr>
          <w:rFonts w:hint="eastAsia" w:cs="Arial"/>
          <w:sz w:val="24"/>
        </w:rPr>
        <w:t xml:space="preserve">每日擦净大堂块料面墙壁，使其光亮，保持录像眼、风口、天花板及扬声器洁净，定期清除灯罩上面的灰尘和消防器材的灰尘，保持无积尘、干净。</w:t>
      </w:r>
      <w:r/>
    </w:p>
    <w:p>
      <w:pPr>
        <w:ind w:firstLine="480"/>
        <w:rPr>
          <w:rFonts w:cs="Arial"/>
          <w:b/>
          <w:sz w:val="24"/>
        </w:rPr>
      </w:pPr>
      <w:r>
        <w:rPr>
          <w:rFonts w:cs="Arial"/>
          <w:sz w:val="24"/>
        </w:rPr>
        <w:fldChar w:fldCharType="begin"/>
      </w:r>
      <w:r>
        <w:rPr>
          <w:rFonts w:cs="Arial"/>
          <w:sz w:val="24"/>
        </w:rPr>
        <w:instrText xml:space="preserve"> </w:instrText>
      </w:r>
      <w:r>
        <w:rPr>
          <w:rFonts w:hint="eastAsia" w:cs="Arial"/>
          <w:sz w:val="24"/>
        </w:rPr>
        <w:instrText xml:space="preserve">eq \o\ac(</w:instrText>
      </w:r>
      <w:r>
        <w:rPr>
          <w:rFonts w:hint="eastAsia" w:cs="Arial"/>
          <w:sz w:val="24"/>
        </w:rPr>
        <w:instrText xml:space="preserve">○</w:instrText>
      </w:r>
      <w:r>
        <w:rPr>
          <w:rFonts w:hint="eastAsia" w:cs="Arial"/>
          <w:sz w:val="24"/>
        </w:rPr>
        <w:instrText xml:space="preserve">,</w:instrText>
      </w:r>
      <w:r>
        <w:rPr>
          <w:rFonts w:hint="eastAsia" w:ascii="Calibri" w:cs="Arial"/>
          <w:position w:val="2"/>
          <w:sz w:val="24"/>
        </w:rPr>
        <w:instrText xml:space="preserve">11</w:instrText>
      </w:r>
      <w:r>
        <w:rPr>
          <w:rFonts w:hint="eastAsia" w:cs="Arial"/>
          <w:sz w:val="24"/>
        </w:rPr>
        <w:instrText xml:space="preserve">)</w:instrText>
      </w:r>
      <w:r>
        <w:rPr>
          <w:rFonts w:cs="Arial"/>
          <w:sz w:val="24"/>
        </w:rPr>
        <w:fldChar w:fldCharType="end"/>
      </w:r>
      <w:r>
        <w:rPr>
          <w:rFonts w:hint="eastAsia" w:cs="Arial"/>
          <w:sz w:val="24"/>
        </w:rPr>
        <w:t xml:space="preserve">每天至少擦抹检查一次大厅的盆栽植物、花槽，保持盆栽无黄叶、烟头纸屑等杂物，使其无尘、无垃圾。</w:t>
      </w:r>
      <w:r/>
    </w:p>
    <w:p>
      <w:pPr>
        <w:ind w:firstLine="480"/>
        <w:rPr>
          <w:rFonts w:cs="Arial"/>
          <w:b/>
          <w:sz w:val="24"/>
        </w:rPr>
      </w:pPr>
      <w:r>
        <w:rPr>
          <w:rFonts w:cs="Arial"/>
          <w:sz w:val="24"/>
        </w:rPr>
        <w:fldChar w:fldCharType="begin"/>
      </w:r>
      <w:r>
        <w:rPr>
          <w:rFonts w:cs="Arial"/>
          <w:sz w:val="24"/>
        </w:rPr>
        <w:instrText xml:space="preserve"> </w:instrText>
      </w:r>
      <w:r>
        <w:rPr>
          <w:rFonts w:hint="eastAsia" w:cs="Arial"/>
          <w:sz w:val="24"/>
        </w:rPr>
        <w:instrText xml:space="preserve">eq \o\ac(</w:instrText>
      </w:r>
      <w:r>
        <w:rPr>
          <w:rFonts w:hint="eastAsia" w:cs="Arial"/>
          <w:sz w:val="24"/>
        </w:rPr>
        <w:instrText xml:space="preserve">○</w:instrText>
      </w:r>
      <w:r>
        <w:rPr>
          <w:rFonts w:hint="eastAsia" w:cs="Arial"/>
          <w:sz w:val="24"/>
        </w:rPr>
        <w:instrText xml:space="preserve">,</w:instrText>
      </w:r>
      <w:r>
        <w:rPr>
          <w:rFonts w:hint="eastAsia" w:ascii="Calibri" w:cs="Arial"/>
          <w:position w:val="2"/>
          <w:sz w:val="24"/>
        </w:rPr>
        <w:instrText xml:space="preserve">12</w:instrText>
      </w:r>
      <w:r>
        <w:rPr>
          <w:rFonts w:hint="eastAsia" w:cs="Arial"/>
          <w:sz w:val="24"/>
        </w:rPr>
        <w:instrText xml:space="preserve">)</w:instrText>
      </w:r>
      <w:r>
        <w:rPr>
          <w:rFonts w:cs="Arial"/>
          <w:sz w:val="24"/>
        </w:rPr>
        <w:fldChar w:fldCharType="end"/>
      </w:r>
      <w:r>
        <w:rPr>
          <w:rFonts w:hint="eastAsia" w:cs="Arial"/>
          <w:sz w:val="24"/>
        </w:rPr>
        <w:t xml:space="preserve">每日擦抹门庭、大厅正门多次，保持无灰尘、无污渍、无水迹。每周清理一次大楼内艺术品的积尘，保持清洁。</w:t>
      </w:r>
      <w:r/>
    </w:p>
    <w:p>
      <w:pPr>
        <w:ind w:firstLine="480"/>
        <w:rPr>
          <w:rFonts w:cs="Arial"/>
          <w:sz w:val="24"/>
        </w:rPr>
      </w:pPr>
      <w:r>
        <w:rPr>
          <w:rFonts w:cs="Arial"/>
          <w:sz w:val="24"/>
        </w:rPr>
        <w:fldChar w:fldCharType="begin"/>
      </w:r>
      <w:r>
        <w:rPr>
          <w:rFonts w:cs="Arial"/>
          <w:sz w:val="24"/>
        </w:rPr>
        <w:instrText xml:space="preserve"> </w:instrText>
      </w:r>
      <w:r>
        <w:rPr>
          <w:rFonts w:hint="eastAsia" w:cs="Arial"/>
          <w:sz w:val="24"/>
        </w:rPr>
        <w:instrText xml:space="preserve">eq \o\ac(</w:instrText>
      </w:r>
      <w:r>
        <w:rPr>
          <w:rFonts w:hint="eastAsia" w:cs="Arial"/>
          <w:sz w:val="24"/>
        </w:rPr>
        <w:instrText xml:space="preserve">○</w:instrText>
      </w:r>
      <w:r>
        <w:rPr>
          <w:rFonts w:hint="eastAsia" w:cs="Arial"/>
          <w:sz w:val="24"/>
        </w:rPr>
        <w:instrText xml:space="preserve">,</w:instrText>
      </w:r>
      <w:r>
        <w:rPr>
          <w:rFonts w:hint="eastAsia" w:ascii="Calibri" w:cs="Arial"/>
          <w:position w:val="2"/>
          <w:sz w:val="24"/>
        </w:rPr>
        <w:instrText xml:space="preserve">13</w:instrText>
      </w:r>
      <w:r>
        <w:rPr>
          <w:rFonts w:hint="eastAsia" w:cs="Arial"/>
          <w:sz w:val="24"/>
        </w:rPr>
        <w:instrText xml:space="preserve">)</w:instrText>
      </w:r>
      <w:r>
        <w:rPr>
          <w:rFonts w:cs="Arial"/>
          <w:sz w:val="24"/>
        </w:rPr>
        <w:fldChar w:fldCharType="end"/>
      </w:r>
      <w:r>
        <w:rPr>
          <w:rFonts w:hint="eastAsia" w:cs="Arial"/>
          <w:sz w:val="24"/>
        </w:rPr>
        <w:t xml:space="preserve">走廊内隔墙玻璃每周彻底清洁一次，平时发现手印、污渍等及时擦净。</w:t>
      </w:r>
      <w:r/>
    </w:p>
    <w:p>
      <w:pPr>
        <w:ind w:firstLine="480"/>
        <w:rPr>
          <w:rFonts w:cs="Arial"/>
          <w:sz w:val="24"/>
        </w:rPr>
      </w:pPr>
      <w:r>
        <w:rPr>
          <w:rFonts w:cs="Arial"/>
          <w:sz w:val="24"/>
        </w:rPr>
        <w:fldChar w:fldCharType="begin"/>
      </w:r>
      <w:r>
        <w:rPr>
          <w:rFonts w:cs="Arial"/>
          <w:sz w:val="24"/>
        </w:rPr>
        <w:instrText xml:space="preserve"> </w:instrText>
      </w:r>
      <w:r>
        <w:rPr>
          <w:rFonts w:hint="eastAsia" w:cs="Arial"/>
          <w:sz w:val="24"/>
        </w:rPr>
        <w:instrText xml:space="preserve">eq \o\ac(</w:instrText>
      </w:r>
      <w:r>
        <w:rPr>
          <w:rFonts w:hint="eastAsia" w:cs="Arial"/>
          <w:sz w:val="24"/>
        </w:rPr>
        <w:instrText xml:space="preserve">○</w:instrText>
      </w:r>
      <w:r>
        <w:rPr>
          <w:rFonts w:hint="eastAsia" w:cs="Arial"/>
          <w:sz w:val="24"/>
        </w:rPr>
        <w:instrText xml:space="preserve">,</w:instrText>
      </w:r>
      <w:r>
        <w:rPr>
          <w:rFonts w:hint="eastAsia" w:ascii="Calibri" w:cs="Arial"/>
          <w:position w:val="2"/>
          <w:sz w:val="24"/>
        </w:rPr>
        <w:instrText xml:space="preserve">14</w:instrText>
      </w:r>
      <w:r>
        <w:rPr>
          <w:rFonts w:hint="eastAsia" w:cs="Arial"/>
          <w:sz w:val="24"/>
        </w:rPr>
        <w:instrText xml:space="preserve">)</w:instrText>
      </w:r>
      <w:r>
        <w:rPr>
          <w:rFonts w:cs="Arial"/>
          <w:sz w:val="24"/>
        </w:rPr>
        <w:fldChar w:fldCharType="end"/>
      </w:r>
      <w:r>
        <w:rPr>
          <w:rFonts w:hint="eastAsia" w:cs="Arial"/>
          <w:sz w:val="24"/>
        </w:rPr>
        <w:t xml:space="preserve">擦净楼梯扶手，拖净楼梯，各眼见手及之处，经常抹尘，保持清洁。</w:t>
      </w:r>
      <w:r/>
    </w:p>
    <w:p>
      <w:pPr>
        <w:ind w:firstLine="480"/>
        <w:rPr>
          <w:rFonts w:cs="Arial"/>
          <w:sz w:val="24"/>
        </w:rPr>
      </w:pPr>
      <w:r>
        <w:rPr>
          <w:rFonts w:hint="eastAsia" w:cs="Arial"/>
          <w:sz w:val="24"/>
        </w:rPr>
        <w:t xml:space="preserve">（</w:t>
      </w:r>
      <w:r>
        <w:rPr>
          <w:rFonts w:hint="eastAsia" w:cs="Arial"/>
          <w:sz w:val="24"/>
        </w:rPr>
        <w:t xml:space="preserve">3</w:t>
      </w:r>
      <w:r>
        <w:rPr>
          <w:rFonts w:hint="eastAsia" w:cs="Arial"/>
          <w:sz w:val="24"/>
        </w:rPr>
        <w:t xml:space="preserve">）、会议室、接待室、法庭</w:t>
      </w:r>
      <w:r/>
    </w:p>
    <w:p>
      <w:pPr>
        <w:ind w:firstLine="480"/>
        <w:rPr>
          <w:rFonts w:cs="Arial"/>
          <w:sz w:val="24"/>
        </w:rPr>
      </w:pPr>
      <w:r>
        <w:rPr>
          <w:rFonts w:hint="eastAsia" w:cs="Arial"/>
          <w:sz w:val="24"/>
        </w:rPr>
        <w:t xml:space="preserve">①保持会议室开水瓶有开水。</w:t>
      </w:r>
      <w:r/>
    </w:p>
    <w:p>
      <w:pPr>
        <w:ind w:firstLine="480"/>
        <w:rPr>
          <w:rFonts w:cs="Arial"/>
          <w:sz w:val="24"/>
        </w:rPr>
      </w:pPr>
      <w:r>
        <w:rPr>
          <w:rFonts w:hint="eastAsia" w:cs="Arial"/>
          <w:sz w:val="24"/>
        </w:rPr>
        <w:t xml:space="preserve">②清理及时，检查是否有遗留物品、未熄灭火种，关闭设备电源灯等，及时清理，并准备下一场的使用。</w:t>
      </w:r>
      <w:r/>
    </w:p>
    <w:p>
      <w:pPr>
        <w:ind w:firstLine="480"/>
        <w:rPr>
          <w:rFonts w:cs="Arial"/>
          <w:sz w:val="24"/>
        </w:rPr>
      </w:pPr>
      <w:r>
        <w:rPr>
          <w:rFonts w:hint="eastAsia" w:cs="Arial"/>
          <w:sz w:val="24"/>
        </w:rPr>
        <w:t xml:space="preserve">③</w:t>
      </w:r>
      <w:r>
        <w:rPr>
          <w:rFonts w:hint="eastAsia" w:cs="Arial"/>
          <w:sz w:val="24"/>
        </w:rPr>
        <w:t xml:space="preserve"> </w:t>
      </w:r>
      <w:r>
        <w:rPr>
          <w:rFonts w:hint="eastAsia" w:cs="Arial"/>
          <w:sz w:val="24"/>
        </w:rPr>
        <w:t xml:space="preserve">每天清扫地面垃圾、擦抹桌椅、橱柜、沙发、茶几等，擦净相关设施、设备，并定期消毒。每天循环及时清理吸烟区的卫生，非吸烟区严禁吸烟，如发现应立即劝阻，并及时清理烟灰。沙发、茶几每天清洁两次，地面每天清洁两次，平时发现污渍、痰渍、水迹等及时处理，每周彻底拖洗一次。</w:t>
      </w:r>
      <w:r/>
    </w:p>
    <w:p>
      <w:pPr>
        <w:ind w:firstLine="480"/>
        <w:rPr>
          <w:rFonts w:cs="Arial"/>
          <w:sz w:val="24"/>
        </w:rPr>
      </w:pPr>
      <w:r>
        <w:rPr>
          <w:rFonts w:hint="eastAsia" w:cs="Arial"/>
          <w:sz w:val="24"/>
        </w:rPr>
        <w:t xml:space="preserve">④</w:t>
      </w:r>
      <w:r>
        <w:rPr>
          <w:rFonts w:hint="eastAsia" w:cs="Arial"/>
          <w:sz w:val="24"/>
        </w:rPr>
        <w:t xml:space="preserve"> </w:t>
      </w:r>
      <w:r>
        <w:rPr>
          <w:rFonts w:hint="eastAsia" w:cs="Arial"/>
          <w:sz w:val="24"/>
        </w:rPr>
        <w:t xml:space="preserve">室内所有垃圾篓的垃圾不能超过</w:t>
      </w:r>
      <w:r>
        <w:rPr>
          <w:rFonts w:hint="eastAsia" w:cs="Arial"/>
          <w:sz w:val="24"/>
        </w:rPr>
        <w:t xml:space="preserve">2/3</w:t>
      </w:r>
      <w:r>
        <w:rPr>
          <w:rFonts w:hint="eastAsia" w:cs="Arial"/>
          <w:sz w:val="24"/>
        </w:rPr>
        <w:t xml:space="preserve">，无虫、无异味，及时运送至指定地点堆放。每</w:t>
      </w:r>
      <w:r>
        <w:rPr>
          <w:rFonts w:hint="eastAsia" w:cs="Arial"/>
          <w:sz w:val="24"/>
        </w:rPr>
        <w:t xml:space="preserve">天至少更换垃圾袋一次，每周全面清洁一次，每月彻底清洗一次。</w:t>
      </w:r>
      <w:r/>
    </w:p>
    <w:p>
      <w:pPr>
        <w:ind w:firstLine="480"/>
        <w:rPr>
          <w:rFonts w:cs="Arial"/>
          <w:sz w:val="24"/>
        </w:rPr>
      </w:pPr>
      <w:r>
        <w:rPr>
          <w:rFonts w:hint="eastAsia" w:cs="Arial"/>
          <w:sz w:val="24"/>
        </w:rPr>
        <w:t xml:space="preserve">⑤</w:t>
      </w:r>
      <w:r>
        <w:rPr>
          <w:rFonts w:hint="eastAsia" w:cs="Arial"/>
          <w:sz w:val="24"/>
        </w:rPr>
        <w:t xml:space="preserve"> </w:t>
      </w:r>
      <w:r>
        <w:rPr>
          <w:rFonts w:hint="eastAsia" w:cs="Arial"/>
          <w:sz w:val="24"/>
        </w:rPr>
        <w:t xml:space="preserve">用鸡毛掸扫去墙面灰尘，彻底清理室内墙壁、墙角、天花、风口等蜘蛛网，每周一次。平时随见随时清理，局部灰尘、污渍随时处理。</w:t>
      </w:r>
      <w:r/>
    </w:p>
    <w:p>
      <w:pPr>
        <w:ind w:firstLine="480"/>
        <w:rPr>
          <w:rFonts w:cs="Arial"/>
          <w:sz w:val="24"/>
        </w:rPr>
      </w:pPr>
      <w:r>
        <w:rPr>
          <w:rFonts w:hint="eastAsia" w:cs="Arial"/>
          <w:sz w:val="24"/>
        </w:rPr>
        <w:t xml:space="preserve">⑥</w:t>
      </w:r>
      <w:r>
        <w:rPr>
          <w:rFonts w:hint="eastAsia" w:cs="Arial"/>
          <w:sz w:val="24"/>
        </w:rPr>
        <w:t xml:space="preserve"> </w:t>
      </w:r>
      <w:r>
        <w:rPr>
          <w:rFonts w:hint="eastAsia" w:cs="Arial"/>
          <w:sz w:val="24"/>
        </w:rPr>
        <w:t xml:space="preserve">排气扇、通风百叶窗、照明设备等擦抹灰尘，每月一次。天花、风口、灯罩、喇叭出口每月清洁两次，平时发现日光灯不亮、闪烁和损坏及时向管理员报告，并协助电工修复，及时清除拆装时留下的污迹。</w:t>
      </w:r>
      <w:r/>
    </w:p>
    <w:p>
      <w:pPr>
        <w:ind w:firstLine="480"/>
        <w:rPr>
          <w:rFonts w:cs="Arial"/>
          <w:sz w:val="24"/>
        </w:rPr>
      </w:pPr>
      <w:r>
        <w:rPr>
          <w:rFonts w:hint="eastAsia" w:cs="Arial"/>
          <w:sz w:val="24"/>
        </w:rPr>
        <w:t xml:space="preserve">⑦</w:t>
      </w:r>
      <w:r>
        <w:rPr>
          <w:rFonts w:hint="eastAsia" w:cs="Arial"/>
          <w:sz w:val="24"/>
        </w:rPr>
        <w:t xml:space="preserve"> </w:t>
      </w:r>
      <w:r>
        <w:rPr>
          <w:rFonts w:hint="eastAsia" w:cs="Arial"/>
          <w:sz w:val="24"/>
        </w:rPr>
        <w:t xml:space="preserve">每天清理电源开关、插座，抹净上面污渍和灰尘</w:t>
      </w:r>
      <w:r/>
    </w:p>
    <w:p>
      <w:pPr>
        <w:ind w:firstLine="480"/>
        <w:rPr>
          <w:rFonts w:cs="Arial"/>
          <w:sz w:val="24"/>
        </w:rPr>
      </w:pPr>
      <w:r>
        <w:rPr>
          <w:rFonts w:hint="eastAsia" w:cs="Arial"/>
          <w:sz w:val="24"/>
        </w:rPr>
        <w:t xml:space="preserve">⑧</w:t>
      </w:r>
      <w:r>
        <w:rPr>
          <w:rFonts w:hint="eastAsia" w:cs="Arial"/>
          <w:sz w:val="24"/>
        </w:rPr>
        <w:t xml:space="preserve"> </w:t>
      </w:r>
      <w:r>
        <w:rPr>
          <w:rFonts w:hint="eastAsia" w:cs="Arial"/>
          <w:sz w:val="24"/>
        </w:rPr>
        <w:t xml:space="preserve">皮、布沙发每天清洁一次，皮质沙发两个月保养一次。地毯每月清洗</w:t>
      </w:r>
      <w:r>
        <w:rPr>
          <w:rFonts w:hint="eastAsia" w:cs="Arial"/>
          <w:sz w:val="24"/>
        </w:rPr>
        <w:t xml:space="preserve">1</w:t>
      </w:r>
      <w:r>
        <w:rPr>
          <w:rFonts w:hint="eastAsia" w:cs="Arial"/>
          <w:sz w:val="24"/>
        </w:rPr>
        <w:t xml:space="preserve">次，不得留有污渍、残留清洁剂等，水分要彻底吹干。</w:t>
      </w:r>
      <w:r/>
    </w:p>
    <w:p>
      <w:pPr>
        <w:ind w:firstLine="480"/>
        <w:rPr>
          <w:rFonts w:cs="Arial"/>
          <w:sz w:val="24"/>
        </w:rPr>
      </w:pPr>
      <w:r>
        <w:rPr>
          <w:rFonts w:hint="eastAsia" w:cs="Arial"/>
          <w:sz w:val="24"/>
        </w:rPr>
        <w:t xml:space="preserve">⑨</w:t>
      </w:r>
      <w:r>
        <w:rPr>
          <w:rFonts w:hint="eastAsia" w:cs="Arial"/>
          <w:sz w:val="24"/>
        </w:rPr>
        <w:t xml:space="preserve"> </w:t>
      </w:r>
      <w:r>
        <w:rPr>
          <w:rFonts w:hint="eastAsia" w:cs="Arial"/>
          <w:sz w:val="24"/>
        </w:rPr>
        <w:t xml:space="preserve">公共部位窗户玻璃随时保洁，平时发现手印、污渍及时擦净。</w:t>
      </w:r>
      <w:r/>
    </w:p>
    <w:p>
      <w:pPr>
        <w:ind w:firstLine="480"/>
        <w:rPr>
          <w:rFonts w:cs="Arial"/>
          <w:sz w:val="24"/>
        </w:rPr>
      </w:pPr>
      <w:r>
        <w:rPr>
          <w:rFonts w:hint="eastAsia" w:cs="Arial"/>
          <w:sz w:val="24"/>
        </w:rPr>
        <w:t xml:space="preserve">⑩花盆里面垃圾、烟头每天清理，植物叶子经常抹尘。</w:t>
      </w:r>
      <w:r/>
    </w:p>
    <w:p>
      <w:pPr>
        <w:ind w:firstLine="480"/>
        <w:rPr>
          <w:rFonts w:cs="Arial"/>
          <w:sz w:val="24"/>
        </w:rPr>
      </w:pPr>
      <w:r>
        <w:rPr>
          <w:rFonts w:cs="Arial"/>
          <w:sz w:val="24"/>
        </w:rPr>
        <w:fldChar w:fldCharType="begin"/>
      </w:r>
      <w:r>
        <w:rPr>
          <w:rFonts w:cs="Arial"/>
          <w:sz w:val="24"/>
        </w:rPr>
        <w:instrText xml:space="preserve"> </w:instrText>
      </w:r>
      <w:r>
        <w:rPr>
          <w:rFonts w:hint="eastAsia" w:cs="Arial"/>
          <w:sz w:val="24"/>
        </w:rPr>
        <w:instrText xml:space="preserve">eq \o\ac(</w:instrText>
      </w:r>
      <w:r>
        <w:rPr>
          <w:rFonts w:hint="eastAsia" w:cs="Arial"/>
          <w:sz w:val="24"/>
        </w:rPr>
        <w:instrText xml:space="preserve">○</w:instrText>
      </w:r>
      <w:r>
        <w:rPr>
          <w:rFonts w:hint="eastAsia" w:cs="Arial"/>
          <w:sz w:val="24"/>
        </w:rPr>
        <w:instrText xml:space="preserve">,</w:instrText>
      </w:r>
      <w:r>
        <w:rPr>
          <w:rFonts w:hint="eastAsia" w:ascii="Calibri" w:cs="Arial"/>
          <w:position w:val="2"/>
          <w:sz w:val="24"/>
        </w:rPr>
        <w:instrText xml:space="preserve">11</w:instrText>
      </w:r>
      <w:r>
        <w:rPr>
          <w:rFonts w:hint="eastAsia" w:cs="Arial"/>
          <w:sz w:val="24"/>
        </w:rPr>
        <w:instrText xml:space="preserve">)</w:instrText>
      </w:r>
      <w:r>
        <w:rPr>
          <w:rFonts w:cs="Arial"/>
          <w:sz w:val="24"/>
        </w:rPr>
        <w:fldChar w:fldCharType="end"/>
      </w:r>
      <w:r>
        <w:rPr>
          <w:rFonts w:hint="eastAsia" w:cs="Arial"/>
          <w:sz w:val="24"/>
        </w:rPr>
        <w:t xml:space="preserve">平时对地面痰迹、口香糖等及时进行清除，每月机器清洗地面一次，拖洗地面后及时抹净地角线、墙角上的污迹、水迹、清理卫生死角。</w:t>
      </w:r>
      <w:r/>
    </w:p>
    <w:p>
      <w:pPr>
        <w:ind w:firstLine="480"/>
        <w:rPr>
          <w:rFonts w:cs="Arial"/>
          <w:sz w:val="24"/>
        </w:rPr>
      </w:pPr>
      <w:r>
        <w:rPr>
          <w:rFonts w:cs="Arial"/>
          <w:sz w:val="24"/>
        </w:rPr>
        <w:fldChar w:fldCharType="begin"/>
      </w:r>
      <w:r>
        <w:rPr>
          <w:rFonts w:cs="Arial"/>
          <w:sz w:val="24"/>
        </w:rPr>
        <w:instrText xml:space="preserve"> </w:instrText>
      </w:r>
      <w:r>
        <w:rPr>
          <w:rFonts w:hint="eastAsia" w:cs="Arial"/>
          <w:sz w:val="24"/>
        </w:rPr>
        <w:instrText xml:space="preserve">eq \o\ac(</w:instrText>
      </w:r>
      <w:r>
        <w:rPr>
          <w:rFonts w:hint="eastAsia" w:cs="Arial"/>
          <w:sz w:val="24"/>
        </w:rPr>
        <w:instrText xml:space="preserve">○</w:instrText>
      </w:r>
      <w:r>
        <w:rPr>
          <w:rFonts w:hint="eastAsia" w:cs="Arial"/>
          <w:sz w:val="24"/>
        </w:rPr>
        <w:instrText xml:space="preserve">,</w:instrText>
      </w:r>
      <w:r>
        <w:rPr>
          <w:rFonts w:hint="eastAsia" w:ascii="Calibri" w:cs="Arial"/>
          <w:position w:val="2"/>
          <w:sz w:val="24"/>
        </w:rPr>
        <w:instrText xml:space="preserve">12</w:instrText>
      </w:r>
      <w:r>
        <w:rPr>
          <w:rFonts w:hint="eastAsia" w:cs="Arial"/>
          <w:sz w:val="24"/>
        </w:rPr>
        <w:instrText xml:space="preserve">)</w:instrText>
      </w:r>
      <w:r>
        <w:rPr>
          <w:rFonts w:cs="Arial"/>
          <w:sz w:val="24"/>
        </w:rPr>
        <w:fldChar w:fldCharType="end"/>
      </w:r>
      <w:r>
        <w:rPr>
          <w:rFonts w:hint="eastAsia" w:cs="Arial"/>
          <w:sz w:val="24"/>
        </w:rPr>
        <w:t xml:space="preserve">门、门框每天擦抹一次，不锈钢门每天擦抹两次，每半年上不锈钢护理剂一次，防火门、玻璃门每天擦抹两次。</w:t>
      </w:r>
      <w:r/>
    </w:p>
    <w:p>
      <w:pPr>
        <w:ind w:firstLine="480"/>
        <w:rPr>
          <w:rFonts w:cs="Arial"/>
          <w:sz w:val="24"/>
        </w:rPr>
      </w:pPr>
      <w:r>
        <w:rPr>
          <w:rFonts w:cs="Arial"/>
          <w:sz w:val="24"/>
        </w:rPr>
        <w:fldChar w:fldCharType="begin"/>
      </w:r>
      <w:r>
        <w:rPr>
          <w:rFonts w:cs="Arial"/>
          <w:sz w:val="24"/>
        </w:rPr>
        <w:instrText xml:space="preserve"> </w:instrText>
      </w:r>
      <w:r>
        <w:rPr>
          <w:rFonts w:hint="eastAsia" w:cs="Arial"/>
          <w:sz w:val="24"/>
        </w:rPr>
        <w:instrText xml:space="preserve">eq \o\ac(</w:instrText>
      </w:r>
      <w:r>
        <w:rPr>
          <w:rFonts w:hint="eastAsia" w:cs="Arial"/>
          <w:sz w:val="24"/>
        </w:rPr>
        <w:instrText xml:space="preserve">○</w:instrText>
      </w:r>
      <w:r>
        <w:rPr>
          <w:rFonts w:hint="eastAsia" w:cs="Arial"/>
          <w:sz w:val="24"/>
        </w:rPr>
        <w:instrText xml:space="preserve">,</w:instrText>
      </w:r>
      <w:r>
        <w:rPr>
          <w:rFonts w:hint="eastAsia" w:ascii="Calibri" w:cs="Arial"/>
          <w:position w:val="2"/>
          <w:sz w:val="24"/>
        </w:rPr>
        <w:instrText xml:space="preserve">13</w:instrText>
      </w:r>
      <w:r>
        <w:rPr>
          <w:rFonts w:hint="eastAsia" w:cs="Arial"/>
          <w:sz w:val="24"/>
        </w:rPr>
        <w:instrText xml:space="preserve">)</w:instrText>
      </w:r>
      <w:r>
        <w:rPr>
          <w:rFonts w:cs="Arial"/>
          <w:sz w:val="24"/>
        </w:rPr>
        <w:fldChar w:fldCharType="end"/>
      </w:r>
      <w:r>
        <w:rPr>
          <w:rFonts w:hint="eastAsia" w:cs="Arial"/>
          <w:sz w:val="24"/>
        </w:rPr>
        <w:t xml:space="preserve">桌椅、窗帘、书橱、讲台、电脑等其他设施每天擦抹一次，保持清洁、摆放整齐。</w:t>
      </w:r>
      <w:r/>
    </w:p>
    <w:p>
      <w:pPr>
        <w:ind w:firstLine="480"/>
        <w:rPr>
          <w:rFonts w:cs="Arial"/>
          <w:sz w:val="24"/>
        </w:rPr>
      </w:pPr>
      <w:r>
        <w:rPr>
          <w:rFonts w:cs="Arial"/>
          <w:sz w:val="24"/>
        </w:rPr>
        <w:fldChar w:fldCharType="begin"/>
      </w:r>
      <w:r>
        <w:rPr>
          <w:rFonts w:cs="Arial"/>
          <w:sz w:val="24"/>
        </w:rPr>
        <w:instrText xml:space="preserve"> </w:instrText>
      </w:r>
      <w:r>
        <w:rPr>
          <w:rFonts w:hint="eastAsia" w:cs="Arial"/>
          <w:sz w:val="24"/>
        </w:rPr>
        <w:instrText xml:space="preserve">eq \o\ac(</w:instrText>
      </w:r>
      <w:r>
        <w:rPr>
          <w:rFonts w:hint="eastAsia" w:cs="Arial"/>
          <w:sz w:val="24"/>
        </w:rPr>
        <w:instrText xml:space="preserve">○</w:instrText>
      </w:r>
      <w:r>
        <w:rPr>
          <w:rFonts w:hint="eastAsia" w:cs="Arial"/>
          <w:sz w:val="24"/>
        </w:rPr>
        <w:instrText xml:space="preserve">,</w:instrText>
      </w:r>
      <w:r>
        <w:rPr>
          <w:rFonts w:hint="eastAsia" w:ascii="Calibri" w:cs="Arial"/>
          <w:position w:val="2"/>
          <w:sz w:val="24"/>
        </w:rPr>
        <w:instrText xml:space="preserve">14</w:instrText>
      </w:r>
      <w:r>
        <w:rPr>
          <w:rFonts w:hint="eastAsia" w:cs="Arial"/>
          <w:sz w:val="24"/>
        </w:rPr>
        <w:instrText xml:space="preserve">)</w:instrText>
      </w:r>
      <w:r>
        <w:rPr>
          <w:rFonts w:cs="Arial"/>
          <w:sz w:val="24"/>
        </w:rPr>
        <w:fldChar w:fldCharType="end"/>
      </w:r>
      <w:r>
        <w:rPr>
          <w:rFonts w:hint="eastAsia" w:cs="Arial"/>
          <w:sz w:val="24"/>
        </w:rPr>
        <w:t xml:space="preserve">严禁翻阅资料、报刊、书籍，不得透露所看到的、听到的有关工作信息</w:t>
      </w:r>
      <w:r/>
    </w:p>
    <w:p>
      <w:pPr>
        <w:ind w:firstLine="480"/>
        <w:rPr>
          <w:rFonts w:cs="Arial"/>
          <w:sz w:val="24"/>
        </w:rPr>
      </w:pPr>
      <w:r>
        <w:rPr>
          <w:rFonts w:hint="eastAsia" w:cs="Arial"/>
          <w:sz w:val="24"/>
        </w:rPr>
        <w:t xml:space="preserve">（</w:t>
      </w:r>
      <w:r>
        <w:rPr>
          <w:rFonts w:hint="eastAsia" w:cs="Arial"/>
          <w:sz w:val="24"/>
        </w:rPr>
        <w:t xml:space="preserve">4</w:t>
      </w:r>
      <w:r>
        <w:rPr>
          <w:rFonts w:hint="eastAsia" w:cs="Arial"/>
          <w:sz w:val="24"/>
        </w:rPr>
        <w:t xml:space="preserve">）、洗手间、开水间</w:t>
      </w:r>
      <w:r/>
    </w:p>
    <w:p>
      <w:pPr>
        <w:ind w:firstLine="480"/>
        <w:rPr>
          <w:rFonts w:cs="Arial"/>
          <w:sz w:val="24"/>
        </w:rPr>
      </w:pPr>
      <w:r>
        <w:rPr>
          <w:rFonts w:hint="eastAsia" w:cs="Arial"/>
          <w:sz w:val="24"/>
        </w:rPr>
        <w:t xml:space="preserve">①</w:t>
      </w:r>
      <w:r>
        <w:rPr>
          <w:rFonts w:hint="eastAsia" w:cs="Arial"/>
          <w:sz w:val="24"/>
        </w:rPr>
        <w:t xml:space="preserve"> </w:t>
      </w:r>
      <w:r>
        <w:rPr>
          <w:rFonts w:hint="eastAsia" w:cs="Arial"/>
          <w:sz w:val="24"/>
        </w:rPr>
        <w:t xml:space="preserve">拖洗所有卫生间地面，抹净洁具、门框、墙身，每天循环多次，保持无灰尘、无垃圾、无异味，无手脚印、无污渍等。</w:t>
      </w:r>
      <w:r/>
    </w:p>
    <w:p>
      <w:pPr>
        <w:ind w:firstLine="480"/>
        <w:rPr>
          <w:rFonts w:cs="Arial"/>
          <w:sz w:val="24"/>
        </w:rPr>
      </w:pPr>
      <w:r>
        <w:rPr>
          <w:rFonts w:hint="eastAsia" w:cs="Arial"/>
          <w:sz w:val="24"/>
        </w:rPr>
        <w:t xml:space="preserve">②</w:t>
      </w:r>
      <w:r>
        <w:rPr>
          <w:rFonts w:hint="eastAsia" w:cs="Arial"/>
          <w:sz w:val="24"/>
        </w:rPr>
        <w:t xml:space="preserve"> </w:t>
      </w:r>
      <w:r>
        <w:rPr>
          <w:rFonts w:hint="eastAsia" w:cs="Arial"/>
          <w:sz w:val="24"/>
        </w:rPr>
        <w:t xml:space="preserve">洗手间隔板、烘手机、纸盒每天擦抹一次。小便池、厕位、水池</w:t>
      </w:r>
      <w:r>
        <w:rPr>
          <w:rFonts w:hint="eastAsia" w:cs="Arial"/>
          <w:sz w:val="24"/>
        </w:rPr>
        <w:t xml:space="preserve">1</w:t>
      </w:r>
      <w:r>
        <w:rPr>
          <w:rFonts w:hint="eastAsia" w:cs="Arial"/>
          <w:sz w:val="24"/>
        </w:rPr>
        <w:t xml:space="preserve">小时冲洗</w:t>
      </w:r>
      <w:r>
        <w:rPr>
          <w:rFonts w:hint="eastAsia" w:cs="Arial"/>
          <w:sz w:val="24"/>
        </w:rPr>
        <w:t xml:space="preserve">1</w:t>
      </w:r>
      <w:r>
        <w:rPr>
          <w:rFonts w:hint="eastAsia" w:cs="Arial"/>
          <w:sz w:val="24"/>
        </w:rPr>
        <w:t xml:space="preserve">次，每天用洗液清洗一次。洁具每周用消毒剂消毒两次，整体卫生间全面消毒，每月一次。洗手台每月抛光保养一次，镜面、台面、洗手盆每天清洁</w:t>
      </w:r>
      <w:r>
        <w:rPr>
          <w:rFonts w:hint="eastAsia" w:cs="Arial"/>
          <w:sz w:val="24"/>
        </w:rPr>
        <w:t xml:space="preserve">4</w:t>
      </w:r>
      <w:r>
        <w:rPr>
          <w:rFonts w:hint="eastAsia" w:cs="Arial"/>
          <w:sz w:val="24"/>
        </w:rPr>
        <w:t xml:space="preserve">次。上班时间每半小时巡视</w:t>
      </w:r>
      <w:r>
        <w:rPr>
          <w:rFonts w:hint="eastAsia" w:cs="Arial"/>
          <w:sz w:val="24"/>
        </w:rPr>
        <w:t xml:space="preserve">1</w:t>
      </w:r>
      <w:r>
        <w:rPr>
          <w:rFonts w:hint="eastAsia" w:cs="Arial"/>
          <w:sz w:val="24"/>
        </w:rPr>
        <w:t xml:space="preserve">次，发现污迹、水迹、积水、头发、手印、便迹、异味、报纸等及时清理。</w:t>
      </w:r>
      <w:r/>
    </w:p>
    <w:p>
      <w:pPr>
        <w:ind w:firstLine="480"/>
        <w:rPr>
          <w:rFonts w:cs="Arial"/>
          <w:sz w:val="24"/>
        </w:rPr>
      </w:pPr>
      <w:r>
        <w:rPr>
          <w:rFonts w:hint="eastAsia" w:cs="Arial"/>
          <w:sz w:val="24"/>
        </w:rPr>
        <w:t xml:space="preserve">③</w:t>
      </w:r>
      <w:r>
        <w:rPr>
          <w:rFonts w:hint="eastAsia" w:cs="Arial"/>
          <w:sz w:val="24"/>
        </w:rPr>
        <w:t xml:space="preserve"> </w:t>
      </w:r>
      <w:r>
        <w:rPr>
          <w:rFonts w:hint="eastAsia" w:cs="Arial"/>
          <w:sz w:val="24"/>
        </w:rPr>
        <w:t xml:space="preserve">每周一次全面清洗墙面瓷砖，地面用清洁剂刷洗，天花擦净，灯具、风口抹尘，保持干净，无污渍。卫生间、茶水间的地面每天拖地至少</w:t>
      </w:r>
      <w:r>
        <w:rPr>
          <w:rFonts w:hint="eastAsia" w:cs="Arial"/>
          <w:sz w:val="24"/>
        </w:rPr>
        <w:t xml:space="preserve">4</w:t>
      </w:r>
      <w:r>
        <w:rPr>
          <w:rFonts w:hint="eastAsia" w:cs="Arial"/>
          <w:sz w:val="24"/>
        </w:rPr>
        <w:t xml:space="preserve">次以上，每天冲洗一次，保持地面干燥。</w:t>
      </w:r>
      <w:r/>
    </w:p>
    <w:p>
      <w:pPr>
        <w:ind w:firstLine="480"/>
        <w:rPr>
          <w:rFonts w:cs="Arial"/>
          <w:sz w:val="24"/>
        </w:rPr>
      </w:pPr>
      <w:r>
        <w:rPr>
          <w:rFonts w:hint="eastAsia" w:cs="Arial"/>
          <w:sz w:val="24"/>
        </w:rPr>
        <w:t xml:space="preserve">（</w:t>
      </w:r>
      <w:r>
        <w:rPr>
          <w:rFonts w:hint="eastAsia" w:cs="Arial"/>
          <w:sz w:val="24"/>
        </w:rPr>
        <w:t xml:space="preserve">5</w:t>
      </w:r>
      <w:r>
        <w:rPr>
          <w:rFonts w:hint="eastAsia" w:cs="Arial"/>
          <w:sz w:val="24"/>
        </w:rPr>
        <w:t xml:space="preserve">）、车库、露天停车场</w:t>
      </w:r>
      <w:r/>
    </w:p>
    <w:p>
      <w:pPr>
        <w:ind w:firstLine="480"/>
        <w:rPr>
          <w:rFonts w:cs="Arial"/>
          <w:sz w:val="24"/>
        </w:rPr>
      </w:pPr>
      <w:r>
        <w:rPr>
          <w:rFonts w:hint="eastAsia" w:cs="Arial"/>
          <w:sz w:val="24"/>
        </w:rPr>
        <w:t xml:space="preserve">①每日清扫地面垃圾杂物，特别注意车上抛出的垃圾物。保持地面无垃圾杂物、无积水、无明显泥土、整洁，每月用清水冲洗一次地面。</w:t>
      </w:r>
      <w:r/>
    </w:p>
    <w:p>
      <w:pPr>
        <w:ind w:firstLine="480"/>
        <w:rPr>
          <w:rFonts w:cs="Arial"/>
          <w:sz w:val="24"/>
        </w:rPr>
      </w:pPr>
      <w:r>
        <w:rPr>
          <w:rFonts w:hint="eastAsia" w:cs="Arial"/>
          <w:sz w:val="24"/>
        </w:rPr>
        <w:t xml:space="preserve">②雨天增加清扫力度，发现泥土及时清理，晴天用清水将地面清洗干净，雨天注意清理通道口集水沟、井内的杂物。</w:t>
      </w:r>
      <w:r/>
    </w:p>
    <w:p>
      <w:pPr>
        <w:ind w:firstLine="480"/>
        <w:rPr>
          <w:rFonts w:cs="Arial"/>
          <w:sz w:val="24"/>
        </w:rPr>
      </w:pPr>
      <w:r>
        <w:rPr>
          <w:rFonts w:hint="eastAsia" w:cs="Arial"/>
          <w:sz w:val="24"/>
        </w:rPr>
        <w:t xml:space="preserve">③用鸡毛掸清除库顶的蜘蛛网，各种管道上面的灰尘。</w:t>
      </w:r>
      <w:r/>
    </w:p>
    <w:p>
      <w:pPr>
        <w:ind w:firstLine="480"/>
        <w:rPr>
          <w:rFonts w:cs="Arial"/>
          <w:sz w:val="24"/>
        </w:rPr>
      </w:pPr>
      <w:r>
        <w:rPr>
          <w:rFonts w:hint="eastAsia" w:cs="Arial"/>
          <w:sz w:val="24"/>
        </w:rPr>
        <w:t xml:space="preserve">④每日打扫抹净消火栓、防撞标志、天花、垃圾桶、风口、警铃等设施的灰尘，保持干净无污迹、无泥沙、无尘</w:t>
      </w:r>
      <w:r/>
    </w:p>
    <w:p>
      <w:pPr>
        <w:ind w:firstLine="480"/>
        <w:rPr>
          <w:rFonts w:cs="Arial"/>
          <w:sz w:val="24"/>
        </w:rPr>
      </w:pPr>
      <w:r>
        <w:rPr>
          <w:rFonts w:hint="eastAsia" w:cs="Arial"/>
          <w:sz w:val="24"/>
        </w:rPr>
        <w:t xml:space="preserve">⑤清洁车库、传达室的地面，抹净台面、椅子、窗台和各种设备和设施的灰尘，擦净玻璃及各种告示和标牌。</w:t>
      </w:r>
      <w:r/>
    </w:p>
    <w:p>
      <w:pPr>
        <w:ind w:firstLine="480"/>
        <w:rPr>
          <w:rFonts w:cs="Arial"/>
          <w:sz w:val="24"/>
        </w:rPr>
      </w:pPr>
      <w:r>
        <w:rPr>
          <w:rFonts w:hint="eastAsia" w:cs="Arial"/>
          <w:sz w:val="24"/>
        </w:rPr>
        <w:t xml:space="preserve">⑥及时清倒垃圾，将垃圾运到指定地点</w:t>
      </w:r>
      <w:r/>
    </w:p>
    <w:p>
      <w:pPr>
        <w:ind w:firstLine="480"/>
        <w:rPr>
          <w:rFonts w:cs="Arial"/>
          <w:sz w:val="24"/>
        </w:rPr>
      </w:pPr>
      <w:r>
        <w:rPr>
          <w:rFonts w:hint="eastAsia" w:cs="Arial"/>
          <w:sz w:val="24"/>
        </w:rPr>
        <w:t xml:space="preserve">⑦每月彻底清除车库以及露天停车场的死角（包括通道口集水沟、井），对油污较多的车位地面进行特别处理。</w:t>
      </w:r>
      <w:r/>
    </w:p>
    <w:p>
      <w:pPr>
        <w:ind w:firstLine="480"/>
        <w:rPr>
          <w:rFonts w:cs="Arial"/>
          <w:sz w:val="24"/>
        </w:rPr>
      </w:pPr>
      <w:r>
        <w:rPr>
          <w:rFonts w:hint="eastAsia" w:cs="Arial"/>
          <w:sz w:val="24"/>
        </w:rPr>
        <w:t xml:space="preserve">⑧清洁中如发现车门或车窗、车灯没有关好，应及时通告管理员，以便得到妥善处理。</w:t>
      </w:r>
      <w:r/>
    </w:p>
    <w:p>
      <w:pPr>
        <w:ind w:firstLine="480"/>
        <w:rPr>
          <w:rFonts w:cs="Arial"/>
          <w:sz w:val="24"/>
        </w:rPr>
      </w:pPr>
      <w:r>
        <w:rPr>
          <w:rFonts w:hint="eastAsia" w:cs="Arial"/>
          <w:sz w:val="24"/>
        </w:rPr>
        <w:t xml:space="preserve">（</w:t>
      </w:r>
      <w:r>
        <w:rPr>
          <w:rFonts w:hint="eastAsia" w:cs="Arial"/>
          <w:sz w:val="24"/>
        </w:rPr>
        <w:t xml:space="preserve">6</w:t>
      </w:r>
      <w:r>
        <w:rPr>
          <w:rFonts w:hint="eastAsia" w:cs="Arial"/>
          <w:sz w:val="24"/>
        </w:rPr>
        <w:t xml:space="preserve">）、特殊地点：护栏、标示牌、广场</w:t>
      </w:r>
      <w:r/>
    </w:p>
    <w:p>
      <w:pPr>
        <w:ind w:firstLine="480"/>
        <w:rPr>
          <w:rFonts w:cs="Arial"/>
          <w:sz w:val="24"/>
        </w:rPr>
      </w:pPr>
      <w:r>
        <w:rPr>
          <w:rFonts w:hint="eastAsia" w:cs="Arial"/>
          <w:sz w:val="24"/>
        </w:rPr>
        <w:t xml:space="preserve">①广场进行日常清理垃圾杂物，擦净各处设施表面灰尘，定期清洗广场地面。</w:t>
      </w:r>
      <w:r/>
    </w:p>
    <w:p>
      <w:pPr>
        <w:ind w:firstLine="480"/>
        <w:rPr>
          <w:rFonts w:cs="Arial"/>
          <w:sz w:val="24"/>
        </w:rPr>
      </w:pPr>
      <w:r>
        <w:rPr>
          <w:rFonts w:hint="eastAsia" w:cs="Arial"/>
          <w:sz w:val="24"/>
        </w:rPr>
        <w:t xml:space="preserve">②每天擦净护栏，标示牌等表面灰尘，清洁各种设施外表。</w:t>
      </w:r>
      <w:r/>
    </w:p>
    <w:p>
      <w:pPr>
        <w:ind w:firstLine="480"/>
        <w:rPr>
          <w:rFonts w:cs="Arial"/>
          <w:sz w:val="24"/>
        </w:rPr>
      </w:pPr>
      <w:r>
        <w:rPr>
          <w:rFonts w:hint="eastAsia" w:cs="Arial"/>
          <w:sz w:val="24"/>
        </w:rPr>
        <w:t xml:space="preserve">（</w:t>
      </w:r>
      <w:r>
        <w:rPr>
          <w:rFonts w:hint="eastAsia" w:cs="Arial"/>
          <w:sz w:val="24"/>
        </w:rPr>
        <w:t xml:space="preserve">7</w:t>
      </w:r>
      <w:r>
        <w:rPr>
          <w:rFonts w:hint="eastAsia" w:cs="Arial"/>
          <w:sz w:val="24"/>
        </w:rPr>
        <w:t xml:space="preserve">）、其它区域</w:t>
      </w:r>
      <w:r/>
    </w:p>
    <w:p>
      <w:pPr>
        <w:ind w:firstLine="480"/>
        <w:rPr>
          <w:rFonts w:cs="Arial"/>
          <w:sz w:val="24"/>
        </w:rPr>
      </w:pPr>
      <w:r>
        <w:rPr>
          <w:rFonts w:hint="eastAsia" w:cs="Arial"/>
          <w:sz w:val="24"/>
        </w:rPr>
        <w:t xml:space="preserve">大厅墙面块料面层每月清洗</w:t>
      </w:r>
      <w:r>
        <w:rPr>
          <w:rFonts w:hint="eastAsia" w:cs="Arial"/>
          <w:sz w:val="24"/>
        </w:rPr>
        <w:t xml:space="preserve">1</w:t>
      </w:r>
      <w:r>
        <w:rPr>
          <w:rFonts w:hint="eastAsia" w:cs="Arial"/>
          <w:sz w:val="24"/>
        </w:rPr>
        <w:t xml:space="preserve">次，办公楼楼层走廊、楼梯每月</w:t>
      </w:r>
      <w:r>
        <w:rPr>
          <w:rFonts w:hint="eastAsia" w:cs="Arial"/>
          <w:sz w:val="24"/>
        </w:rPr>
        <w:t xml:space="preserve">1</w:t>
      </w:r>
      <w:r>
        <w:rPr>
          <w:rFonts w:hint="eastAsia" w:cs="Arial"/>
          <w:sz w:val="24"/>
        </w:rPr>
        <w:t xml:space="preserve">次。要防滑、防水、光亮。</w:t>
      </w:r>
      <w:r/>
    </w:p>
    <w:p>
      <w:pPr>
        <w:ind w:firstLine="480"/>
        <w:rPr>
          <w:rFonts w:cs="Arial"/>
          <w:sz w:val="24"/>
        </w:rPr>
      </w:pPr>
      <w:r>
        <w:rPr>
          <w:rFonts w:hint="eastAsia" w:cs="Arial"/>
          <w:sz w:val="24"/>
        </w:rPr>
        <w:t xml:space="preserve">（</w:t>
      </w:r>
      <w:r>
        <w:rPr>
          <w:rFonts w:hint="eastAsia" w:cs="Arial"/>
          <w:sz w:val="24"/>
        </w:rPr>
        <w:t xml:space="preserve">8</w:t>
      </w:r>
      <w:r>
        <w:rPr>
          <w:rFonts w:hint="eastAsia" w:cs="Arial"/>
          <w:sz w:val="24"/>
        </w:rPr>
        <w:t xml:space="preserve">）、材质清洁要求</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59"/>
        <w:gridCol w:w="2153"/>
        <w:gridCol w:w="5924"/>
      </w:tblGrid>
      <w:tr>
        <w:trPr>
          <w:jc w:val="center"/>
          <w:trHeight w:val="90"/>
        </w:trPr>
        <w:tc>
          <w:tcPr>
            <w:shd w:val="clear" w:color="auto" w:fill="d9d9d9" w:themeFill="background1" w:themeFillShade="D9"/>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748"/>
              <w:rPr>
                <w:b/>
              </w:rPr>
            </w:pPr>
            <w:r>
              <w:rPr>
                <w:rFonts w:hint="eastAsia"/>
                <w:b/>
              </w:rPr>
              <w:t xml:space="preserve">大类</w:t>
            </w:r>
            <w:r/>
          </w:p>
        </w:tc>
        <w:tc>
          <w:tcPr>
            <w:shd w:val="clear" w:color="auto" w:fill="d9d9d9" w:themeFill="background1" w:themeFillShade="D9"/>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pStyle w:val="748"/>
              <w:rPr>
                <w:b/>
              </w:rPr>
            </w:pPr>
            <w:r>
              <w:rPr>
                <w:rFonts w:hint="eastAsia"/>
                <w:b/>
              </w:rPr>
              <w:t xml:space="preserve">材质</w:t>
            </w:r>
            <w:r/>
          </w:p>
        </w:tc>
        <w:tc>
          <w:tcPr>
            <w:shd w:val="clear" w:color="auto" w:fill="d9d9d9" w:themeFill="background1" w:themeFillShade="D9"/>
            <w:tcBorders>
              <w:top w:val="single" w:color="auto" w:sz="4" w:space="0"/>
              <w:left w:val="single" w:color="auto" w:sz="4" w:space="0"/>
              <w:bottom w:val="single" w:color="auto" w:sz="4" w:space="0"/>
              <w:right w:val="single" w:color="auto" w:sz="4" w:space="0"/>
            </w:tcBorders>
            <w:tcW w:w="5924" w:type="dxa"/>
            <w:vAlign w:val="center"/>
            <w:textDirection w:val="lrTb"/>
            <w:noWrap w:val="false"/>
          </w:tcPr>
          <w:p>
            <w:pPr>
              <w:pStyle w:val="748"/>
              <w:rPr>
                <w:b/>
              </w:rPr>
            </w:pPr>
            <w:r>
              <w:rPr>
                <w:rFonts w:hint="eastAsia"/>
                <w:b/>
              </w:rPr>
              <w:t xml:space="preserve">清洁质量要求</w:t>
            </w:r>
            <w:r/>
          </w:p>
        </w:tc>
      </w:tr>
      <w:tr>
        <w:trPr>
          <w:jc w:val="center"/>
          <w:trHeight w:val="90"/>
        </w:trPr>
        <w:tc>
          <w:tcPr>
            <w:tcBorders>
              <w:top w:val="single" w:color="auto" w:sz="4" w:space="0"/>
              <w:left w:val="single" w:color="auto" w:sz="4" w:space="0"/>
              <w:bottom w:val="single" w:color="auto" w:sz="4" w:space="0"/>
              <w:right w:val="single" w:color="auto" w:sz="4" w:space="0"/>
            </w:tcBorders>
            <w:tcW w:w="959" w:type="dxa"/>
            <w:vAlign w:val="center"/>
            <w:vMerge w:val="restart"/>
            <w:textDirection w:val="lrTb"/>
            <w:noWrap w:val="false"/>
          </w:tcPr>
          <w:p>
            <w:pPr>
              <w:pStyle w:val="748"/>
            </w:pPr>
            <w:r>
              <w:rPr>
                <w:rFonts w:hint="eastAsia"/>
              </w:rPr>
              <w:t xml:space="preserve">硬</w:t>
            </w:r>
            <w:r>
              <w:rPr>
                <w:rFonts w:hint="eastAsia"/>
              </w:rPr>
              <w:t xml:space="preserve">  </w:t>
            </w:r>
            <w:r>
              <w:rPr>
                <w:rFonts w:hint="eastAsia"/>
              </w:rPr>
              <w:t xml:space="preserve">地</w:t>
            </w:r>
            <w:r>
              <w:rPr>
                <w:rFonts w:hint="eastAsia"/>
              </w:rPr>
              <w:t xml:space="preserve">  </w:t>
            </w:r>
            <w:r>
              <w:rPr>
                <w:rFonts w:hint="eastAsia"/>
              </w:rPr>
              <w:t xml:space="preserve">面</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pStyle w:val="748"/>
            </w:pPr>
            <w:r>
              <w:rPr>
                <w:rFonts w:hint="eastAsia"/>
              </w:rPr>
              <w:t xml:space="preserve">大理石</w:t>
            </w:r>
            <w:r/>
          </w:p>
        </w:tc>
        <w:tc>
          <w:tcPr>
            <w:tcBorders>
              <w:top w:val="single" w:color="auto" w:sz="4" w:space="0"/>
              <w:left w:val="single" w:color="auto" w:sz="4" w:space="0"/>
              <w:bottom w:val="single" w:color="auto" w:sz="4" w:space="0"/>
              <w:right w:val="single" w:color="auto" w:sz="4" w:space="0"/>
            </w:tcBorders>
            <w:tcW w:w="5924" w:type="dxa"/>
            <w:vAlign w:val="center"/>
            <w:textDirection w:val="lrTb"/>
            <w:noWrap w:val="false"/>
          </w:tcPr>
          <w:p>
            <w:pPr>
              <w:pStyle w:val="748"/>
            </w:pPr>
            <w:r>
              <w:rPr>
                <w:rFonts w:hint="eastAsia"/>
              </w:rPr>
              <w:t xml:space="preserve">表面光亮、洁净、接缝四周边角无污垢。</w:t>
            </w:r>
            <w:r/>
          </w:p>
        </w:tc>
      </w:tr>
      <w:tr>
        <w:trPr>
          <w:jc w:val="center"/>
          <w:trHeight w:val="90"/>
        </w:trPr>
        <w:tc>
          <w:tcPr>
            <w:tcBorders>
              <w:top w:val="single" w:color="auto" w:sz="4" w:space="0"/>
              <w:left w:val="single" w:color="auto" w:sz="4" w:space="0"/>
              <w:bottom w:val="single" w:color="auto" w:sz="4" w:space="0"/>
              <w:right w:val="single" w:color="auto" w:sz="4" w:space="0"/>
            </w:tcBorders>
            <w:tcW w:w="959" w:type="dxa"/>
            <w:vAlign w:val="center"/>
            <w:vMerge w:val="continue"/>
            <w:textDirection w:val="lrTb"/>
            <w:noWrap w:val="false"/>
          </w:tcPr>
          <w:p>
            <w:pPr>
              <w:pStyle w:val="748"/>
            </w:pPr>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pStyle w:val="748"/>
            </w:pPr>
            <w:r>
              <w:rPr>
                <w:rFonts w:hint="eastAsia"/>
              </w:rPr>
              <w:t xml:space="preserve">花岗岩</w:t>
            </w:r>
            <w:r/>
          </w:p>
        </w:tc>
        <w:tc>
          <w:tcPr>
            <w:tcBorders>
              <w:top w:val="single" w:color="auto" w:sz="4" w:space="0"/>
              <w:left w:val="single" w:color="auto" w:sz="4" w:space="0"/>
              <w:bottom w:val="single" w:color="auto" w:sz="4" w:space="0"/>
              <w:right w:val="single" w:color="auto" w:sz="4" w:space="0"/>
            </w:tcBorders>
            <w:tcW w:w="5924" w:type="dxa"/>
            <w:vAlign w:val="center"/>
            <w:textDirection w:val="lrTb"/>
            <w:noWrap w:val="false"/>
          </w:tcPr>
          <w:p>
            <w:pPr>
              <w:pStyle w:val="748"/>
            </w:pPr>
            <w:r>
              <w:rPr>
                <w:rFonts w:hint="eastAsia"/>
              </w:rPr>
              <w:t xml:space="preserve">表面光亮、无污迹、接缝四周边角无污垢。</w:t>
            </w:r>
            <w:r/>
          </w:p>
        </w:tc>
      </w:tr>
      <w:tr>
        <w:trPr>
          <w:jc w:val="center"/>
          <w:trHeight w:val="90"/>
        </w:trPr>
        <w:tc>
          <w:tcPr>
            <w:tcBorders>
              <w:top w:val="single" w:color="auto" w:sz="4" w:space="0"/>
              <w:left w:val="single" w:color="auto" w:sz="4" w:space="0"/>
              <w:bottom w:val="single" w:color="auto" w:sz="4" w:space="0"/>
              <w:right w:val="single" w:color="auto" w:sz="4" w:space="0"/>
            </w:tcBorders>
            <w:tcW w:w="959" w:type="dxa"/>
            <w:vAlign w:val="center"/>
            <w:vMerge w:val="continue"/>
            <w:textDirection w:val="lrTb"/>
            <w:noWrap w:val="false"/>
          </w:tcPr>
          <w:p>
            <w:pPr>
              <w:pStyle w:val="748"/>
            </w:pPr>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pStyle w:val="748"/>
            </w:pPr>
            <w:r>
              <w:rPr>
                <w:rFonts w:hint="eastAsia"/>
              </w:rPr>
              <w:t xml:space="preserve">木制地板</w:t>
            </w:r>
            <w:r/>
          </w:p>
        </w:tc>
        <w:tc>
          <w:tcPr>
            <w:tcBorders>
              <w:top w:val="single" w:color="auto" w:sz="4" w:space="0"/>
              <w:left w:val="single" w:color="auto" w:sz="4" w:space="0"/>
              <w:bottom w:val="single" w:color="auto" w:sz="4" w:space="0"/>
              <w:right w:val="single" w:color="auto" w:sz="4" w:space="0"/>
            </w:tcBorders>
            <w:tcW w:w="5924" w:type="dxa"/>
            <w:vAlign w:val="center"/>
            <w:textDirection w:val="lrTb"/>
            <w:noWrap w:val="false"/>
          </w:tcPr>
          <w:p>
            <w:pPr>
              <w:pStyle w:val="748"/>
            </w:pPr>
            <w:r>
              <w:rPr>
                <w:rFonts w:hint="eastAsia"/>
              </w:rPr>
              <w:t xml:space="preserve">表面光亮、四周边角无积灰、无污渍。</w:t>
            </w:r>
            <w:r/>
          </w:p>
        </w:tc>
      </w:tr>
      <w:tr>
        <w:trPr>
          <w:jc w:val="center"/>
          <w:trHeight w:val="90"/>
        </w:trPr>
        <w:tc>
          <w:tcPr>
            <w:tcBorders>
              <w:top w:val="single" w:color="auto" w:sz="4" w:space="0"/>
              <w:left w:val="single" w:color="auto" w:sz="4" w:space="0"/>
              <w:bottom w:val="single" w:color="auto" w:sz="4" w:space="0"/>
              <w:right w:val="single" w:color="auto" w:sz="4" w:space="0"/>
            </w:tcBorders>
            <w:tcW w:w="959" w:type="dxa"/>
            <w:vAlign w:val="center"/>
            <w:vMerge w:val="continue"/>
            <w:textDirection w:val="lrTb"/>
            <w:noWrap w:val="false"/>
          </w:tcPr>
          <w:p>
            <w:pPr>
              <w:pStyle w:val="748"/>
            </w:pPr>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pStyle w:val="748"/>
            </w:pPr>
            <w:r>
              <w:rPr>
                <w:rFonts w:hint="eastAsia"/>
              </w:rPr>
              <w:t xml:space="preserve">PVC</w:t>
            </w:r>
            <w:r>
              <w:rPr>
                <w:rFonts w:hint="eastAsia"/>
              </w:rPr>
              <w:t xml:space="preserve">板</w:t>
            </w:r>
            <w:r/>
          </w:p>
        </w:tc>
        <w:tc>
          <w:tcPr>
            <w:tcBorders>
              <w:top w:val="single" w:color="auto" w:sz="4" w:space="0"/>
              <w:left w:val="single" w:color="auto" w:sz="4" w:space="0"/>
              <w:bottom w:val="single" w:color="auto" w:sz="4" w:space="0"/>
              <w:right w:val="single" w:color="auto" w:sz="4" w:space="0"/>
            </w:tcBorders>
            <w:tcW w:w="5924" w:type="dxa"/>
            <w:vAlign w:val="center"/>
            <w:textDirection w:val="lrTb"/>
            <w:noWrap w:val="false"/>
          </w:tcPr>
          <w:p>
            <w:pPr>
              <w:pStyle w:val="748"/>
            </w:pPr>
            <w:r>
              <w:rPr>
                <w:rFonts w:hint="eastAsia"/>
              </w:rPr>
              <w:t xml:space="preserve">光亮、无污迹。</w:t>
            </w:r>
            <w:r/>
          </w:p>
        </w:tc>
      </w:tr>
      <w:tr>
        <w:trPr>
          <w:jc w:val="center"/>
          <w:trHeight w:val="90"/>
        </w:trPr>
        <w:tc>
          <w:tcPr>
            <w:tcBorders>
              <w:top w:val="single" w:color="auto" w:sz="4" w:space="0"/>
              <w:left w:val="single" w:color="auto" w:sz="4" w:space="0"/>
              <w:bottom w:val="single" w:color="auto" w:sz="4" w:space="0"/>
              <w:right w:val="single" w:color="auto" w:sz="4" w:space="0"/>
            </w:tcBorders>
            <w:tcW w:w="959" w:type="dxa"/>
            <w:vAlign w:val="center"/>
            <w:vMerge w:val="continue"/>
            <w:textDirection w:val="lrTb"/>
            <w:noWrap w:val="false"/>
          </w:tcPr>
          <w:p>
            <w:pPr>
              <w:pStyle w:val="748"/>
            </w:pPr>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pStyle w:val="748"/>
            </w:pPr>
            <w:r>
              <w:rPr>
                <w:rFonts w:hint="eastAsia"/>
              </w:rPr>
              <w:t xml:space="preserve">瓷砖</w:t>
            </w:r>
            <w:r/>
          </w:p>
        </w:tc>
        <w:tc>
          <w:tcPr>
            <w:tcBorders>
              <w:top w:val="single" w:color="auto" w:sz="4" w:space="0"/>
              <w:left w:val="single" w:color="auto" w:sz="4" w:space="0"/>
              <w:bottom w:val="single" w:color="auto" w:sz="4" w:space="0"/>
              <w:right w:val="single" w:color="auto" w:sz="4" w:space="0"/>
            </w:tcBorders>
            <w:tcW w:w="5924" w:type="dxa"/>
            <w:vAlign w:val="center"/>
            <w:textDirection w:val="lrTb"/>
            <w:noWrap w:val="false"/>
          </w:tcPr>
          <w:p>
            <w:pPr>
              <w:pStyle w:val="748"/>
            </w:pPr>
            <w:r>
              <w:rPr>
                <w:rFonts w:hint="eastAsia"/>
              </w:rPr>
              <w:t xml:space="preserve">光洁、明亮、无污渍、无水迹。</w:t>
            </w:r>
            <w:r/>
          </w:p>
        </w:tc>
      </w:tr>
      <w:tr>
        <w:trPr>
          <w:jc w:val="center"/>
          <w:trHeight w:val="90"/>
        </w:trPr>
        <w:tc>
          <w:tcPr>
            <w:tcBorders>
              <w:top w:val="single" w:color="auto" w:sz="4" w:space="0"/>
              <w:left w:val="single" w:color="auto" w:sz="4" w:space="0"/>
              <w:bottom w:val="single" w:color="auto" w:sz="4" w:space="0"/>
              <w:right w:val="single" w:color="auto" w:sz="4" w:space="0"/>
            </w:tcBorders>
            <w:tcW w:w="959" w:type="dxa"/>
            <w:vAlign w:val="center"/>
            <w:vMerge w:val="restart"/>
            <w:textDirection w:val="lrTb"/>
            <w:noWrap w:val="false"/>
          </w:tcPr>
          <w:p>
            <w:pPr>
              <w:pStyle w:val="748"/>
            </w:pPr>
            <w:r>
              <w:rPr>
                <w:rFonts w:hint="eastAsia"/>
              </w:rPr>
              <w:t xml:space="preserve">软</w:t>
            </w:r>
            <w:r>
              <w:rPr>
                <w:rFonts w:hint="eastAsia"/>
              </w:rPr>
              <w:t xml:space="preserve">  </w:t>
            </w:r>
            <w:r>
              <w:rPr>
                <w:rFonts w:hint="eastAsia"/>
              </w:rPr>
              <w:t xml:space="preserve">地</w:t>
            </w:r>
            <w:r>
              <w:rPr>
                <w:rFonts w:hint="eastAsia"/>
              </w:rPr>
              <w:t xml:space="preserve">  </w:t>
            </w:r>
            <w:r>
              <w:rPr>
                <w:rFonts w:hint="eastAsia"/>
              </w:rPr>
              <w:t xml:space="preserve">面</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pStyle w:val="748"/>
            </w:pPr>
            <w:r>
              <w:rPr>
                <w:rFonts w:hint="eastAsia"/>
              </w:rPr>
              <w:t xml:space="preserve">地毯</w:t>
            </w:r>
            <w:r/>
          </w:p>
        </w:tc>
        <w:tc>
          <w:tcPr>
            <w:tcBorders>
              <w:top w:val="single" w:color="auto" w:sz="4" w:space="0"/>
              <w:left w:val="single" w:color="auto" w:sz="4" w:space="0"/>
              <w:bottom w:val="single" w:color="auto" w:sz="4" w:space="0"/>
              <w:right w:val="single" w:color="auto" w:sz="4" w:space="0"/>
            </w:tcBorders>
            <w:tcW w:w="5924" w:type="dxa"/>
            <w:vAlign w:val="center"/>
            <w:textDirection w:val="lrTb"/>
            <w:noWrap w:val="false"/>
          </w:tcPr>
          <w:p>
            <w:pPr>
              <w:pStyle w:val="748"/>
            </w:pPr>
            <w:r>
              <w:rPr>
                <w:rFonts w:hint="eastAsia"/>
              </w:rPr>
              <w:t xml:space="preserve">色泽均一、无褪色、无毛边、柔软、纤维成同一方向。</w:t>
            </w:r>
            <w:r/>
          </w:p>
        </w:tc>
      </w:tr>
      <w:tr>
        <w:trPr>
          <w:jc w:val="center"/>
          <w:trHeight w:val="90"/>
        </w:trPr>
        <w:tc>
          <w:tcPr>
            <w:tcBorders>
              <w:top w:val="single" w:color="auto" w:sz="4" w:space="0"/>
              <w:left w:val="single" w:color="auto" w:sz="4" w:space="0"/>
              <w:bottom w:val="single" w:color="auto" w:sz="4" w:space="0"/>
              <w:right w:val="single" w:color="auto" w:sz="4" w:space="0"/>
            </w:tcBorders>
            <w:tcW w:w="959" w:type="dxa"/>
            <w:vAlign w:val="center"/>
            <w:vMerge w:val="continue"/>
            <w:textDirection w:val="lrTb"/>
            <w:noWrap w:val="false"/>
          </w:tcPr>
          <w:p>
            <w:pPr>
              <w:pStyle w:val="748"/>
            </w:pPr>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pStyle w:val="748"/>
            </w:pPr>
            <w:r>
              <w:rPr>
                <w:rFonts w:hint="eastAsia"/>
              </w:rPr>
              <w:t xml:space="preserve">塑胶地垫</w:t>
            </w:r>
            <w:r/>
          </w:p>
        </w:tc>
        <w:tc>
          <w:tcPr>
            <w:tcBorders>
              <w:top w:val="single" w:color="auto" w:sz="4" w:space="0"/>
              <w:left w:val="single" w:color="auto" w:sz="4" w:space="0"/>
              <w:bottom w:val="single" w:color="auto" w:sz="4" w:space="0"/>
              <w:right w:val="single" w:color="auto" w:sz="4" w:space="0"/>
            </w:tcBorders>
            <w:tcW w:w="5924" w:type="dxa"/>
            <w:vAlign w:val="center"/>
            <w:textDirection w:val="lrTb"/>
            <w:noWrap w:val="false"/>
          </w:tcPr>
          <w:p>
            <w:pPr>
              <w:pStyle w:val="748"/>
            </w:pPr>
            <w:r>
              <w:rPr>
                <w:rFonts w:hint="eastAsia"/>
              </w:rPr>
              <w:t xml:space="preserve">表面平整、色泽均一、无残留物、无污渍、无板结。</w:t>
            </w:r>
            <w:r/>
          </w:p>
        </w:tc>
      </w:tr>
      <w:tr>
        <w:trPr>
          <w:jc w:val="center"/>
          <w:trHeight w:val="90"/>
        </w:trPr>
        <w:tc>
          <w:tcPr>
            <w:tcBorders>
              <w:top w:val="single" w:color="auto" w:sz="4" w:space="0"/>
              <w:left w:val="single" w:color="auto" w:sz="4" w:space="0"/>
              <w:bottom w:val="single" w:color="auto" w:sz="4" w:space="0"/>
              <w:right w:val="single" w:color="auto" w:sz="4" w:space="0"/>
            </w:tcBorders>
            <w:tcW w:w="959" w:type="dxa"/>
            <w:vAlign w:val="center"/>
            <w:vMerge w:val="restart"/>
            <w:textDirection w:val="lrTb"/>
            <w:noWrap w:val="false"/>
          </w:tcPr>
          <w:p>
            <w:pPr>
              <w:pStyle w:val="748"/>
            </w:pPr>
            <w:r>
              <w:rPr>
                <w:rFonts w:hint="eastAsia"/>
              </w:rPr>
              <w:t xml:space="preserve">金</w:t>
            </w:r>
            <w:r>
              <w:rPr>
                <w:rFonts w:hint="eastAsia"/>
              </w:rPr>
              <w:t xml:space="preserve">  </w:t>
            </w:r>
            <w:r>
              <w:rPr>
                <w:rFonts w:hint="eastAsia"/>
              </w:rPr>
              <w:t xml:space="preserve">属</w:t>
            </w:r>
            <w:r>
              <w:rPr>
                <w:rFonts w:hint="eastAsia"/>
              </w:rPr>
              <w:t xml:space="preserve">  </w:t>
            </w:r>
            <w:r>
              <w:rPr>
                <w:rFonts w:hint="eastAsia"/>
              </w:rPr>
              <w:t xml:space="preserve">材</w:t>
            </w:r>
            <w:r>
              <w:rPr>
                <w:rFonts w:hint="eastAsia"/>
              </w:rPr>
              <w:t xml:space="preserve">  </w:t>
            </w:r>
            <w:r>
              <w:rPr>
                <w:rFonts w:hint="eastAsia"/>
              </w:rPr>
              <w:t xml:space="preserve">质</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pStyle w:val="748"/>
            </w:pPr>
            <w:r>
              <w:rPr>
                <w:rFonts w:hint="eastAsia"/>
              </w:rPr>
              <w:t xml:space="preserve">亚光丝纹不锈钢</w:t>
            </w:r>
            <w:r/>
          </w:p>
        </w:tc>
        <w:tc>
          <w:tcPr>
            <w:tcBorders>
              <w:top w:val="single" w:color="auto" w:sz="4" w:space="0"/>
              <w:left w:val="single" w:color="auto" w:sz="4" w:space="0"/>
              <w:bottom w:val="single" w:color="auto" w:sz="4" w:space="0"/>
              <w:right w:val="single" w:color="auto" w:sz="4" w:space="0"/>
            </w:tcBorders>
            <w:tcW w:w="5924" w:type="dxa"/>
            <w:vAlign w:val="center"/>
            <w:textDirection w:val="lrTb"/>
            <w:noWrap w:val="false"/>
          </w:tcPr>
          <w:p>
            <w:pPr>
              <w:pStyle w:val="748"/>
            </w:pPr>
            <w:r>
              <w:rPr>
                <w:rFonts w:hint="eastAsia"/>
              </w:rPr>
              <w:t xml:space="preserve">表面色泽均一、无斑点、无擦痕、无污迹。</w:t>
            </w:r>
            <w:r/>
          </w:p>
        </w:tc>
      </w:tr>
      <w:tr>
        <w:trPr>
          <w:jc w:val="center"/>
          <w:trHeight w:val="90"/>
        </w:trPr>
        <w:tc>
          <w:tcPr>
            <w:tcBorders>
              <w:top w:val="single" w:color="auto" w:sz="4" w:space="0"/>
              <w:left w:val="single" w:color="auto" w:sz="4" w:space="0"/>
              <w:bottom w:val="single" w:color="auto" w:sz="4" w:space="0"/>
              <w:right w:val="single" w:color="auto" w:sz="4" w:space="0"/>
            </w:tcBorders>
            <w:tcW w:w="959" w:type="dxa"/>
            <w:vAlign w:val="center"/>
            <w:vMerge w:val="continue"/>
            <w:textDirection w:val="lrTb"/>
            <w:noWrap w:val="false"/>
          </w:tcPr>
          <w:p>
            <w:pPr>
              <w:pStyle w:val="748"/>
            </w:pPr>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pStyle w:val="748"/>
            </w:pPr>
            <w:r>
              <w:rPr>
                <w:rFonts w:hint="eastAsia"/>
              </w:rPr>
              <w:t xml:space="preserve">抛光镜面不锈钢</w:t>
            </w:r>
            <w:r/>
          </w:p>
        </w:tc>
        <w:tc>
          <w:tcPr>
            <w:tcBorders>
              <w:top w:val="single" w:color="auto" w:sz="4" w:space="0"/>
              <w:left w:val="single" w:color="auto" w:sz="4" w:space="0"/>
              <w:bottom w:val="single" w:color="auto" w:sz="4" w:space="0"/>
              <w:right w:val="single" w:color="auto" w:sz="4" w:space="0"/>
            </w:tcBorders>
            <w:tcW w:w="5924" w:type="dxa"/>
            <w:vAlign w:val="center"/>
            <w:textDirection w:val="lrTb"/>
            <w:noWrap w:val="false"/>
          </w:tcPr>
          <w:p>
            <w:pPr>
              <w:pStyle w:val="748"/>
            </w:pPr>
            <w:r>
              <w:rPr>
                <w:rFonts w:hint="eastAsia"/>
              </w:rPr>
              <w:t xml:space="preserve">明亮、无擦痕、无印迹。</w:t>
            </w:r>
            <w:r/>
          </w:p>
        </w:tc>
      </w:tr>
      <w:tr>
        <w:trPr>
          <w:jc w:val="center"/>
          <w:trHeight w:val="90"/>
        </w:trPr>
        <w:tc>
          <w:tcPr>
            <w:tcBorders>
              <w:top w:val="single" w:color="auto" w:sz="4" w:space="0"/>
              <w:left w:val="single" w:color="auto" w:sz="4" w:space="0"/>
              <w:bottom w:val="single" w:color="auto" w:sz="4" w:space="0"/>
              <w:right w:val="single" w:color="auto" w:sz="4" w:space="0"/>
            </w:tcBorders>
            <w:tcW w:w="959" w:type="dxa"/>
            <w:vAlign w:val="center"/>
            <w:vMerge w:val="continue"/>
            <w:textDirection w:val="lrTb"/>
            <w:noWrap w:val="false"/>
          </w:tcPr>
          <w:p>
            <w:pPr>
              <w:pStyle w:val="748"/>
            </w:pPr>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pStyle w:val="748"/>
            </w:pPr>
            <w:r>
              <w:rPr>
                <w:rFonts w:hint="eastAsia"/>
              </w:rPr>
              <w:t xml:space="preserve">亚光轧花不锈钢</w:t>
            </w:r>
            <w:r/>
          </w:p>
        </w:tc>
        <w:tc>
          <w:tcPr>
            <w:tcBorders>
              <w:top w:val="single" w:color="auto" w:sz="4" w:space="0"/>
              <w:left w:val="single" w:color="auto" w:sz="4" w:space="0"/>
              <w:bottom w:val="single" w:color="auto" w:sz="4" w:space="0"/>
              <w:right w:val="single" w:color="auto" w:sz="4" w:space="0"/>
            </w:tcBorders>
            <w:tcW w:w="5924" w:type="dxa"/>
            <w:vAlign w:val="center"/>
            <w:textDirection w:val="lrTb"/>
            <w:noWrap w:val="false"/>
          </w:tcPr>
          <w:p>
            <w:pPr>
              <w:pStyle w:val="748"/>
            </w:pPr>
            <w:r>
              <w:rPr>
                <w:rFonts w:hint="eastAsia"/>
              </w:rPr>
              <w:t xml:space="preserve">色泽均一、无斑点、无擦痕、无污迹。</w:t>
            </w:r>
            <w:r/>
          </w:p>
        </w:tc>
      </w:tr>
      <w:tr>
        <w:trPr>
          <w:jc w:val="center"/>
          <w:trHeight w:val="90"/>
        </w:trPr>
        <w:tc>
          <w:tcPr>
            <w:tcBorders>
              <w:top w:val="single" w:color="auto" w:sz="4" w:space="0"/>
              <w:left w:val="single" w:color="auto" w:sz="4" w:space="0"/>
              <w:bottom w:val="single" w:color="auto" w:sz="4" w:space="0"/>
              <w:right w:val="single" w:color="auto" w:sz="4" w:space="0"/>
            </w:tcBorders>
            <w:tcW w:w="959" w:type="dxa"/>
            <w:vAlign w:val="center"/>
            <w:vMerge w:val="continue"/>
            <w:textDirection w:val="lrTb"/>
            <w:noWrap w:val="false"/>
          </w:tcPr>
          <w:p>
            <w:pPr>
              <w:pStyle w:val="748"/>
            </w:pPr>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pStyle w:val="748"/>
            </w:pPr>
            <w:r>
              <w:rPr>
                <w:rFonts w:hint="eastAsia"/>
              </w:rPr>
              <w:t xml:space="preserve">铝合金</w:t>
            </w:r>
            <w:r/>
          </w:p>
        </w:tc>
        <w:tc>
          <w:tcPr>
            <w:tcBorders>
              <w:top w:val="single" w:color="auto" w:sz="4" w:space="0"/>
              <w:left w:val="single" w:color="auto" w:sz="4" w:space="0"/>
              <w:bottom w:val="single" w:color="auto" w:sz="4" w:space="0"/>
              <w:right w:val="single" w:color="auto" w:sz="4" w:space="0"/>
            </w:tcBorders>
            <w:tcW w:w="5924" w:type="dxa"/>
            <w:vAlign w:val="center"/>
            <w:textDirection w:val="lrTb"/>
            <w:noWrap w:val="false"/>
          </w:tcPr>
          <w:p>
            <w:pPr>
              <w:pStyle w:val="748"/>
            </w:pPr>
            <w:r>
              <w:rPr>
                <w:rFonts w:hint="eastAsia"/>
              </w:rPr>
              <w:t xml:space="preserve">表面光滑、洁净、无斑点、无灰尘、无污迹。</w:t>
            </w:r>
            <w:r/>
          </w:p>
        </w:tc>
      </w:tr>
      <w:tr>
        <w:trPr>
          <w:jc w:val="center"/>
          <w:trHeight w:val="90"/>
        </w:trPr>
        <w:tc>
          <w:tcPr>
            <w:tcBorders>
              <w:top w:val="single" w:color="auto" w:sz="4" w:space="0"/>
              <w:left w:val="single" w:color="auto" w:sz="4" w:space="0"/>
              <w:bottom w:val="single" w:color="auto" w:sz="4" w:space="0"/>
              <w:right w:val="single" w:color="auto" w:sz="4" w:space="0"/>
            </w:tcBorders>
            <w:tcW w:w="959" w:type="dxa"/>
            <w:vAlign w:val="center"/>
            <w:vMerge w:val="restart"/>
            <w:textDirection w:val="lrTb"/>
            <w:noWrap w:val="false"/>
          </w:tcPr>
          <w:p>
            <w:pPr>
              <w:pStyle w:val="748"/>
            </w:pPr>
            <w:r>
              <w:rPr>
                <w:rFonts w:hint="eastAsia"/>
              </w:rPr>
              <w:t xml:space="preserve">其</w:t>
            </w:r>
            <w:r>
              <w:rPr>
                <w:rFonts w:hint="eastAsia"/>
              </w:rPr>
              <w:t xml:space="preserve">  </w:t>
            </w:r>
            <w:r>
              <w:rPr>
                <w:rFonts w:hint="eastAsia"/>
              </w:rPr>
              <w:t xml:space="preserve">他</w:t>
            </w:r>
            <w:r>
              <w:rPr>
                <w:rFonts w:hint="eastAsia"/>
              </w:rPr>
              <w:t xml:space="preserve">  </w:t>
            </w:r>
            <w:r>
              <w:rPr>
                <w:rFonts w:hint="eastAsia"/>
              </w:rPr>
              <w:t xml:space="preserve">材</w:t>
            </w:r>
            <w:r>
              <w:rPr>
                <w:rFonts w:hint="eastAsia"/>
              </w:rPr>
              <w:t xml:space="preserve">  </w:t>
            </w:r>
            <w:r>
              <w:rPr>
                <w:rFonts w:hint="eastAsia"/>
              </w:rPr>
              <w:t xml:space="preserve">质</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pStyle w:val="748"/>
            </w:pPr>
            <w:r>
              <w:rPr>
                <w:rFonts w:hint="eastAsia"/>
              </w:rPr>
              <w:t xml:space="preserve">玻璃</w:t>
            </w:r>
            <w:r/>
          </w:p>
        </w:tc>
        <w:tc>
          <w:tcPr>
            <w:tcBorders>
              <w:top w:val="single" w:color="auto" w:sz="4" w:space="0"/>
              <w:left w:val="single" w:color="auto" w:sz="4" w:space="0"/>
              <w:bottom w:val="single" w:color="auto" w:sz="4" w:space="0"/>
              <w:right w:val="single" w:color="auto" w:sz="4" w:space="0"/>
            </w:tcBorders>
            <w:tcW w:w="5924" w:type="dxa"/>
            <w:vAlign w:val="center"/>
            <w:textDirection w:val="lrTb"/>
            <w:noWrap w:val="false"/>
          </w:tcPr>
          <w:p>
            <w:pPr>
              <w:pStyle w:val="748"/>
            </w:pPr>
            <w:r>
              <w:rPr>
                <w:rFonts w:hint="eastAsia"/>
              </w:rPr>
              <w:t xml:space="preserve">洁净明亮、通透性强、无划痕、无水迹。</w:t>
            </w:r>
            <w:r/>
          </w:p>
        </w:tc>
      </w:tr>
      <w:tr>
        <w:trPr>
          <w:jc w:val="center"/>
          <w:trHeight w:val="90"/>
        </w:trPr>
        <w:tc>
          <w:tcPr>
            <w:tcBorders>
              <w:top w:val="single" w:color="auto" w:sz="4" w:space="0"/>
              <w:left w:val="single" w:color="auto" w:sz="4" w:space="0"/>
              <w:bottom w:val="single" w:color="auto" w:sz="4" w:space="0"/>
              <w:right w:val="single" w:color="auto" w:sz="4" w:space="0"/>
            </w:tcBorders>
            <w:tcW w:w="959" w:type="dxa"/>
            <w:vAlign w:val="center"/>
            <w:vMerge w:val="continue"/>
            <w:textDirection w:val="lrTb"/>
            <w:noWrap w:val="false"/>
          </w:tcPr>
          <w:p>
            <w:pPr>
              <w:pStyle w:val="748"/>
            </w:pPr>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pStyle w:val="748"/>
            </w:pPr>
            <w:r>
              <w:rPr>
                <w:rFonts w:hint="eastAsia"/>
              </w:rPr>
              <w:t xml:space="preserve">墙纸</w:t>
            </w:r>
            <w:r/>
          </w:p>
        </w:tc>
        <w:tc>
          <w:tcPr>
            <w:tcBorders>
              <w:top w:val="single" w:color="auto" w:sz="4" w:space="0"/>
              <w:left w:val="single" w:color="auto" w:sz="4" w:space="0"/>
              <w:bottom w:val="single" w:color="auto" w:sz="4" w:space="0"/>
              <w:right w:val="single" w:color="auto" w:sz="4" w:space="0"/>
            </w:tcBorders>
            <w:tcW w:w="5924" w:type="dxa"/>
            <w:vAlign w:val="center"/>
            <w:textDirection w:val="lrTb"/>
            <w:noWrap w:val="false"/>
          </w:tcPr>
          <w:p>
            <w:pPr>
              <w:pStyle w:val="748"/>
            </w:pPr>
            <w:r>
              <w:rPr>
                <w:rFonts w:hint="eastAsia"/>
              </w:rPr>
              <w:t xml:space="preserve">无斑点、无污渍。</w:t>
            </w:r>
            <w:r/>
          </w:p>
        </w:tc>
      </w:tr>
      <w:tr>
        <w:trPr>
          <w:jc w:val="center"/>
          <w:trHeight w:val="90"/>
        </w:trPr>
        <w:tc>
          <w:tcPr>
            <w:tcBorders>
              <w:top w:val="single" w:color="auto" w:sz="4" w:space="0"/>
              <w:left w:val="single" w:color="auto" w:sz="4" w:space="0"/>
              <w:bottom w:val="single" w:color="auto" w:sz="4" w:space="0"/>
              <w:right w:val="single" w:color="auto" w:sz="4" w:space="0"/>
            </w:tcBorders>
            <w:tcW w:w="959" w:type="dxa"/>
            <w:vAlign w:val="center"/>
            <w:vMerge w:val="continue"/>
            <w:textDirection w:val="lrTb"/>
            <w:noWrap w:val="false"/>
          </w:tcPr>
          <w:p>
            <w:pPr>
              <w:pStyle w:val="748"/>
            </w:pPr>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pStyle w:val="748"/>
            </w:pPr>
            <w:r>
              <w:rPr>
                <w:rFonts w:hint="eastAsia"/>
              </w:rPr>
              <w:t xml:space="preserve">高密度板</w:t>
            </w:r>
            <w:r>
              <w:rPr>
                <w:rFonts w:hint="eastAsia"/>
              </w:rPr>
              <w:t xml:space="preserve">(</w:t>
            </w:r>
            <w:r>
              <w:rPr>
                <w:rFonts w:hint="eastAsia"/>
              </w:rPr>
              <w:t xml:space="preserve">复合板</w:t>
            </w:r>
            <w:r>
              <w:rPr>
                <w:rFonts w:hint="eastAsia"/>
              </w:rPr>
              <w:t xml:space="preserve">)</w:t>
            </w:r>
            <w:r/>
          </w:p>
        </w:tc>
        <w:tc>
          <w:tcPr>
            <w:tcBorders>
              <w:top w:val="single" w:color="auto" w:sz="4" w:space="0"/>
              <w:left w:val="single" w:color="auto" w:sz="4" w:space="0"/>
              <w:bottom w:val="single" w:color="auto" w:sz="4" w:space="0"/>
              <w:right w:val="single" w:color="auto" w:sz="4" w:space="0"/>
            </w:tcBorders>
            <w:tcW w:w="5924" w:type="dxa"/>
            <w:vAlign w:val="center"/>
            <w:textDirection w:val="lrTb"/>
            <w:noWrap w:val="false"/>
          </w:tcPr>
          <w:p>
            <w:pPr>
              <w:pStyle w:val="748"/>
            </w:pPr>
            <w:r>
              <w:rPr>
                <w:rFonts w:hint="eastAsia"/>
              </w:rPr>
              <w:t xml:space="preserve">色泽均一、无擦痕、无积灰、无污渍。</w:t>
            </w:r>
            <w:r/>
          </w:p>
        </w:tc>
      </w:tr>
      <w:tr>
        <w:trPr>
          <w:jc w:val="center"/>
          <w:trHeight w:val="90"/>
        </w:trPr>
        <w:tc>
          <w:tcPr>
            <w:tcBorders>
              <w:top w:val="single" w:color="auto" w:sz="4" w:space="0"/>
              <w:left w:val="single" w:color="auto" w:sz="4" w:space="0"/>
              <w:bottom w:val="single" w:color="auto" w:sz="4" w:space="0"/>
              <w:right w:val="single" w:color="auto" w:sz="4" w:space="0"/>
            </w:tcBorders>
            <w:tcW w:w="959" w:type="dxa"/>
            <w:vAlign w:val="center"/>
            <w:vMerge w:val="continue"/>
            <w:textDirection w:val="lrTb"/>
            <w:noWrap w:val="false"/>
          </w:tcPr>
          <w:p>
            <w:pPr>
              <w:pStyle w:val="748"/>
            </w:pPr>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pStyle w:val="748"/>
            </w:pPr>
            <w:r>
              <w:rPr>
                <w:rFonts w:hint="eastAsia"/>
              </w:rPr>
              <w:t xml:space="preserve">涂料</w:t>
            </w:r>
            <w:r/>
          </w:p>
        </w:tc>
        <w:tc>
          <w:tcPr>
            <w:tcBorders>
              <w:top w:val="single" w:color="auto" w:sz="4" w:space="0"/>
              <w:left w:val="single" w:color="auto" w:sz="4" w:space="0"/>
              <w:bottom w:val="single" w:color="auto" w:sz="4" w:space="0"/>
              <w:right w:val="single" w:color="auto" w:sz="4" w:space="0"/>
            </w:tcBorders>
            <w:tcW w:w="5924" w:type="dxa"/>
            <w:vAlign w:val="center"/>
            <w:textDirection w:val="lrTb"/>
            <w:noWrap w:val="false"/>
          </w:tcPr>
          <w:p>
            <w:pPr>
              <w:pStyle w:val="748"/>
            </w:pPr>
            <w:r>
              <w:rPr>
                <w:rFonts w:hint="eastAsia"/>
              </w:rPr>
              <w:t xml:space="preserve">无灰尘、无污渍</w:t>
            </w:r>
            <w:r/>
          </w:p>
        </w:tc>
      </w:tr>
      <w:tr>
        <w:trPr>
          <w:jc w:val="center"/>
          <w:trHeight w:val="90"/>
        </w:trPr>
        <w:tc>
          <w:tcPr>
            <w:tcBorders>
              <w:top w:val="single" w:color="auto" w:sz="4" w:space="0"/>
              <w:left w:val="single" w:color="auto" w:sz="4" w:space="0"/>
              <w:bottom w:val="single" w:color="auto" w:sz="4" w:space="0"/>
              <w:right w:val="single" w:color="auto" w:sz="4" w:space="0"/>
            </w:tcBorders>
            <w:tcW w:w="959" w:type="dxa"/>
            <w:vAlign w:val="center"/>
            <w:vMerge w:val="continue"/>
            <w:textDirection w:val="lrTb"/>
            <w:noWrap w:val="false"/>
          </w:tcPr>
          <w:p>
            <w:pPr>
              <w:pStyle w:val="748"/>
            </w:pPr>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pStyle w:val="748"/>
            </w:pPr>
            <w:r>
              <w:rPr>
                <w:rFonts w:hint="eastAsia"/>
              </w:rPr>
              <w:t xml:space="preserve">金箔面</w:t>
            </w:r>
            <w:r/>
          </w:p>
        </w:tc>
        <w:tc>
          <w:tcPr>
            <w:tcBorders>
              <w:top w:val="single" w:color="auto" w:sz="4" w:space="0"/>
              <w:left w:val="single" w:color="auto" w:sz="4" w:space="0"/>
              <w:bottom w:val="single" w:color="auto" w:sz="4" w:space="0"/>
              <w:right w:val="single" w:color="auto" w:sz="4" w:space="0"/>
            </w:tcBorders>
            <w:tcW w:w="5924" w:type="dxa"/>
            <w:vAlign w:val="center"/>
            <w:textDirection w:val="lrTb"/>
            <w:noWrap w:val="false"/>
          </w:tcPr>
          <w:p>
            <w:pPr>
              <w:pStyle w:val="748"/>
            </w:pPr>
            <w:r>
              <w:rPr>
                <w:rFonts w:hint="eastAsia"/>
              </w:rPr>
              <w:t xml:space="preserve">光亮、无灰尘、无污渍。</w:t>
            </w:r>
            <w:r/>
          </w:p>
        </w:tc>
      </w:tr>
    </w:tbl>
    <w:p>
      <w:pPr>
        <w:ind w:firstLine="560"/>
        <w:rPr>
          <w:rFonts w:cs="Arial"/>
        </w:rPr>
      </w:pPr>
      <w:r>
        <w:rPr>
          <w:rFonts w:hint="eastAsia" w:cs="Arial"/>
        </w:rPr>
        <w:t xml:space="preserve">（</w:t>
      </w:r>
      <w:r>
        <w:rPr>
          <w:rFonts w:hint="eastAsia" w:cs="Arial"/>
        </w:rPr>
        <w:t xml:space="preserve">9</w:t>
      </w:r>
      <w:r>
        <w:rPr>
          <w:rFonts w:hint="eastAsia" w:cs="Arial"/>
        </w:rPr>
        <w:t xml:space="preserve">）、部位清洁要求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32"/>
        <w:gridCol w:w="2428"/>
        <w:gridCol w:w="6494"/>
      </w:tblGrid>
      <w:tr>
        <w:trPr>
          <w:jc w:val="center"/>
          <w:trHeight w:val="399"/>
          <w:tblHeader/>
        </w:trPr>
        <w:tc>
          <w:tcPr>
            <w:shd w:val="clear" w:color="auto" w:fill="d9d9d9" w:themeFill="background1" w:themeFillShade="D9"/>
            <w:tcW w:w="473" w:type="pct"/>
            <w:vAlign w:val="center"/>
            <w:textDirection w:val="lrTb"/>
            <w:noWrap w:val="false"/>
          </w:tcPr>
          <w:p>
            <w:pPr>
              <w:pStyle w:val="748"/>
              <w:rPr>
                <w:b/>
              </w:rPr>
            </w:pPr>
            <w:r>
              <w:rPr>
                <w:rFonts w:hint="eastAsia"/>
                <w:b/>
              </w:rPr>
              <w:t xml:space="preserve">序号</w:t>
            </w:r>
            <w:r/>
          </w:p>
        </w:tc>
        <w:tc>
          <w:tcPr>
            <w:shd w:val="clear" w:color="auto" w:fill="d9d9d9" w:themeFill="background1" w:themeFillShade="D9"/>
            <w:tcW w:w="1232" w:type="pct"/>
            <w:vAlign w:val="center"/>
            <w:textDirection w:val="lrTb"/>
            <w:noWrap w:val="false"/>
          </w:tcPr>
          <w:p>
            <w:pPr>
              <w:pStyle w:val="748"/>
              <w:rPr>
                <w:b/>
              </w:rPr>
            </w:pPr>
            <w:r>
              <w:rPr>
                <w:rFonts w:hint="eastAsia"/>
                <w:b/>
              </w:rPr>
              <w:t xml:space="preserve">项目</w:t>
            </w:r>
            <w:r/>
          </w:p>
        </w:tc>
        <w:tc>
          <w:tcPr>
            <w:shd w:val="clear" w:color="auto" w:fill="d9d9d9" w:themeFill="background1" w:themeFillShade="D9"/>
            <w:tcW w:w="3295" w:type="pct"/>
            <w:vAlign w:val="center"/>
            <w:textDirection w:val="lrTb"/>
            <w:noWrap w:val="false"/>
          </w:tcPr>
          <w:p>
            <w:pPr>
              <w:pStyle w:val="748"/>
              <w:rPr>
                <w:b/>
              </w:rPr>
            </w:pPr>
            <w:r>
              <w:rPr>
                <w:rFonts w:hint="eastAsia"/>
                <w:b/>
              </w:rPr>
              <w:t xml:space="preserve">服务要求</w:t>
            </w:r>
            <w:r/>
          </w:p>
        </w:tc>
      </w:tr>
      <w:tr>
        <w:trPr>
          <w:jc w:val="center"/>
          <w:trHeight w:val="1530"/>
        </w:trPr>
        <w:tc>
          <w:tcPr>
            <w:tcW w:w="473" w:type="pct"/>
            <w:vAlign w:val="center"/>
            <w:textDirection w:val="lrTb"/>
            <w:noWrap w:val="false"/>
          </w:tcPr>
          <w:p>
            <w:pPr>
              <w:pStyle w:val="748"/>
            </w:pPr>
            <w:r>
              <w:rPr>
                <w:rFonts w:hint="eastAsia"/>
              </w:rPr>
              <w:t xml:space="preserve">1</w:t>
            </w:r>
            <w:r/>
          </w:p>
        </w:tc>
        <w:tc>
          <w:tcPr>
            <w:tcW w:w="1232" w:type="pct"/>
            <w:vAlign w:val="center"/>
            <w:textDirection w:val="lrTb"/>
            <w:noWrap w:val="false"/>
          </w:tcPr>
          <w:p>
            <w:pPr>
              <w:pStyle w:val="748"/>
            </w:pPr>
            <w:r>
              <w:rPr>
                <w:rFonts w:hint="eastAsia"/>
              </w:rPr>
              <w:t xml:space="preserve">走廊、门厅、大堂、电梯厅、楼梯或消防梯地面</w:t>
            </w:r>
            <w:r/>
          </w:p>
        </w:tc>
        <w:tc>
          <w:tcPr>
            <w:tcW w:w="3295" w:type="pct"/>
            <w:vAlign w:val="center"/>
            <w:textDirection w:val="lrTb"/>
            <w:noWrap w:val="false"/>
          </w:tcPr>
          <w:p>
            <w:pPr>
              <w:pStyle w:val="748"/>
            </w:pPr>
            <w:r>
              <w:rPr>
                <w:rFonts w:hint="eastAsia"/>
              </w:rPr>
              <w:t xml:space="preserve">地表面、接缝、角落、边线等处洁净，地面干净有光泽，无垃圾、杂物、灰尘、污迹、划痕等现象，保持地面材质原貌。门框、窗框、窗台、金属件表面光亮、无灰尘、无污渍、无絮状物。旋转门、门中轴、门框、门边缝部位光亮、无痕迹、无灰尘。旋转门空调出风口无灰尘、无污迹。门把手干净、无痕迹、定时消毒。</w:t>
            </w:r>
            <w:r/>
          </w:p>
        </w:tc>
      </w:tr>
      <w:tr>
        <w:trPr>
          <w:jc w:val="center"/>
          <w:trHeight w:val="849"/>
        </w:trPr>
        <w:tc>
          <w:tcPr>
            <w:tcW w:w="473" w:type="pct"/>
            <w:vAlign w:val="center"/>
            <w:textDirection w:val="lrTb"/>
            <w:noWrap w:val="false"/>
          </w:tcPr>
          <w:p>
            <w:pPr>
              <w:pStyle w:val="748"/>
            </w:pPr>
            <w:r>
              <w:rPr>
                <w:rFonts w:hint="eastAsia"/>
              </w:rPr>
              <w:t xml:space="preserve">2</w:t>
            </w:r>
            <w:r/>
          </w:p>
        </w:tc>
        <w:tc>
          <w:tcPr>
            <w:tcW w:w="1232" w:type="pct"/>
            <w:vAlign w:val="center"/>
            <w:textDirection w:val="lrTb"/>
            <w:noWrap w:val="false"/>
          </w:tcPr>
          <w:p>
            <w:pPr>
              <w:pStyle w:val="748"/>
            </w:pPr>
            <w:r>
              <w:rPr>
                <w:rFonts w:hint="eastAsia"/>
              </w:rPr>
              <w:t xml:space="preserve">楼梯扶手、栏杆、窗台、指示牌</w:t>
            </w:r>
            <w:r/>
          </w:p>
        </w:tc>
        <w:tc>
          <w:tcPr>
            <w:tcW w:w="3295" w:type="pct"/>
            <w:vAlign w:val="center"/>
            <w:textDirection w:val="lrTb"/>
            <w:noWrap w:val="false"/>
          </w:tcPr>
          <w:p>
            <w:pPr>
              <w:pStyle w:val="748"/>
            </w:pPr>
            <w:r>
              <w:rPr>
                <w:rFonts w:hint="eastAsia"/>
              </w:rPr>
              <w:t xml:space="preserve">保持干净、无灰尘、光亮。窗框、窗台、金属件表面光亮、无灰尘、无污渍、无絮状物。指示牌、广告牌无灰尘、无污迹、无痕迹，金属件表面光亮，无痕迹。</w:t>
            </w:r>
            <w:r/>
          </w:p>
        </w:tc>
      </w:tr>
      <w:tr>
        <w:trPr>
          <w:jc w:val="center"/>
          <w:trHeight w:val="1224"/>
        </w:trPr>
        <w:tc>
          <w:tcPr>
            <w:tcW w:w="473" w:type="pct"/>
            <w:vAlign w:val="center"/>
            <w:textDirection w:val="lrTb"/>
            <w:noWrap w:val="false"/>
          </w:tcPr>
          <w:p>
            <w:pPr>
              <w:pStyle w:val="748"/>
            </w:pPr>
            <w:r>
              <w:rPr>
                <w:rFonts w:hint="eastAsia"/>
              </w:rPr>
              <w:t xml:space="preserve">3</w:t>
            </w:r>
            <w:r/>
          </w:p>
        </w:tc>
        <w:tc>
          <w:tcPr>
            <w:tcW w:w="1232" w:type="pct"/>
            <w:vAlign w:val="center"/>
            <w:textDirection w:val="lrTb"/>
            <w:noWrap w:val="false"/>
          </w:tcPr>
          <w:p>
            <w:pPr>
              <w:pStyle w:val="748"/>
            </w:pPr>
            <w:r>
              <w:rPr>
                <w:rFonts w:hint="eastAsia"/>
              </w:rPr>
              <w:t xml:space="preserve">消防栓、消防箱、公共设施</w:t>
            </w:r>
            <w:r/>
          </w:p>
        </w:tc>
        <w:tc>
          <w:tcPr>
            <w:tcW w:w="3295" w:type="pct"/>
            <w:vAlign w:val="center"/>
            <w:textDirection w:val="lrTb"/>
            <w:noWrap w:val="false"/>
          </w:tcPr>
          <w:p>
            <w:pPr>
              <w:pStyle w:val="748"/>
            </w:pPr>
            <w:r>
              <w:rPr>
                <w:rFonts w:hint="eastAsia"/>
              </w:rPr>
              <w:t xml:space="preserve">保持表面干净，无灰尘、无污渍。报警器、火警通讯电话插座、灭火器表面光亮、无灰尘、无污迹。喷淋盖、烟感器、喇叭无灰尘、无污渍。监控摄像头、门警器表面光亮、无灰尘、无斑点、无絮状物。消防栓外表面光亮、无痕迹、无灰尘，内侧无灰尘、无污迹。</w:t>
            </w:r>
            <w:r/>
          </w:p>
        </w:tc>
      </w:tr>
      <w:tr>
        <w:trPr>
          <w:jc w:val="center"/>
          <w:trHeight w:val="546"/>
        </w:trPr>
        <w:tc>
          <w:tcPr>
            <w:tcW w:w="473" w:type="pct"/>
            <w:vAlign w:val="center"/>
            <w:textDirection w:val="lrTb"/>
            <w:noWrap w:val="false"/>
          </w:tcPr>
          <w:p>
            <w:pPr>
              <w:pStyle w:val="748"/>
            </w:pPr>
            <w:r>
              <w:rPr>
                <w:rFonts w:hint="eastAsia"/>
              </w:rPr>
              <w:t xml:space="preserve">4</w:t>
            </w:r>
            <w:r/>
          </w:p>
        </w:tc>
        <w:tc>
          <w:tcPr>
            <w:tcW w:w="1232" w:type="pct"/>
            <w:vAlign w:val="center"/>
            <w:textDirection w:val="lrTb"/>
            <w:noWrap w:val="false"/>
          </w:tcPr>
          <w:p>
            <w:pPr>
              <w:pStyle w:val="748"/>
            </w:pPr>
            <w:r>
              <w:rPr>
                <w:rFonts w:hint="eastAsia"/>
              </w:rPr>
              <w:t xml:space="preserve">天花板、风口、公共灯具</w:t>
            </w:r>
            <w:r/>
          </w:p>
        </w:tc>
        <w:tc>
          <w:tcPr>
            <w:tcW w:w="3295" w:type="pct"/>
            <w:vAlign w:val="center"/>
            <w:textDirection w:val="lrTb"/>
            <w:noWrap w:val="false"/>
          </w:tcPr>
          <w:p>
            <w:pPr>
              <w:pStyle w:val="748"/>
            </w:pPr>
            <w:r>
              <w:rPr>
                <w:rFonts w:hint="eastAsia"/>
              </w:rPr>
              <w:t xml:space="preserve">目视无灰尘、无污迹、无蜘蛛网，表面、接缝、角落、边线等处无污渍、无灰尘、无斑点。</w:t>
            </w:r>
            <w:r/>
          </w:p>
        </w:tc>
      </w:tr>
      <w:tr>
        <w:trPr>
          <w:jc w:val="center"/>
          <w:trHeight w:val="546"/>
        </w:trPr>
        <w:tc>
          <w:tcPr>
            <w:tcW w:w="473" w:type="pct"/>
            <w:vAlign w:val="center"/>
            <w:textDirection w:val="lrTb"/>
            <w:noWrap w:val="false"/>
          </w:tcPr>
          <w:p>
            <w:pPr>
              <w:pStyle w:val="748"/>
            </w:pPr>
            <w:r>
              <w:rPr>
                <w:rFonts w:hint="eastAsia"/>
              </w:rPr>
              <w:t xml:space="preserve">5</w:t>
            </w:r>
            <w:r/>
          </w:p>
        </w:tc>
        <w:tc>
          <w:tcPr>
            <w:tcW w:w="1232" w:type="pct"/>
            <w:vAlign w:val="center"/>
            <w:textDirection w:val="lrTb"/>
            <w:noWrap w:val="false"/>
          </w:tcPr>
          <w:p>
            <w:pPr>
              <w:pStyle w:val="748"/>
            </w:pPr>
            <w:r>
              <w:rPr>
                <w:rFonts w:hint="eastAsia"/>
              </w:rPr>
              <w:t xml:space="preserve">走廊、楼梯、大堂门厅、电梯厅玻璃</w:t>
            </w:r>
            <w:r/>
          </w:p>
        </w:tc>
        <w:tc>
          <w:tcPr>
            <w:tcW w:w="3295" w:type="pct"/>
            <w:vAlign w:val="center"/>
            <w:textDirection w:val="lrTb"/>
            <w:noWrap w:val="false"/>
          </w:tcPr>
          <w:p>
            <w:pPr>
              <w:pStyle w:val="748"/>
            </w:pPr>
            <w:r>
              <w:rPr>
                <w:rFonts w:hint="eastAsia"/>
              </w:rPr>
              <w:t xml:space="preserve">保持洁净、光亮、无灰尘、无污迹、无水迹。</w:t>
            </w:r>
            <w:r/>
          </w:p>
        </w:tc>
      </w:tr>
      <w:tr>
        <w:trPr>
          <w:jc w:val="center"/>
          <w:trHeight w:val="546"/>
        </w:trPr>
        <w:tc>
          <w:tcPr>
            <w:tcW w:w="473" w:type="pct"/>
            <w:vAlign w:val="center"/>
            <w:textDirection w:val="lrTb"/>
            <w:noWrap w:val="false"/>
          </w:tcPr>
          <w:p>
            <w:pPr>
              <w:pStyle w:val="748"/>
            </w:pPr>
            <w:r>
              <w:rPr>
                <w:rFonts w:hint="eastAsia"/>
              </w:rPr>
              <w:t xml:space="preserve">6</w:t>
            </w:r>
            <w:r/>
          </w:p>
        </w:tc>
        <w:tc>
          <w:tcPr>
            <w:tcW w:w="1232" w:type="pct"/>
            <w:vAlign w:val="center"/>
            <w:textDirection w:val="lrTb"/>
            <w:noWrap w:val="false"/>
          </w:tcPr>
          <w:p>
            <w:pPr>
              <w:pStyle w:val="748"/>
            </w:pPr>
            <w:r>
              <w:rPr>
                <w:rFonts w:hint="eastAsia"/>
              </w:rPr>
              <w:t xml:space="preserve">平台、屋顶</w:t>
            </w:r>
            <w:r/>
          </w:p>
        </w:tc>
        <w:tc>
          <w:tcPr>
            <w:tcW w:w="3295" w:type="pct"/>
            <w:vAlign w:val="center"/>
            <w:textDirection w:val="lrTb"/>
            <w:noWrap w:val="false"/>
          </w:tcPr>
          <w:p>
            <w:pPr>
              <w:pStyle w:val="748"/>
            </w:pPr>
            <w:r>
              <w:rPr>
                <w:rFonts w:hint="eastAsia"/>
              </w:rPr>
              <w:t xml:space="preserve">无垃圾堆积。</w:t>
            </w:r>
            <w:r/>
          </w:p>
        </w:tc>
      </w:tr>
      <w:tr>
        <w:trPr>
          <w:jc w:val="center"/>
          <w:trHeight w:val="666"/>
        </w:trPr>
        <w:tc>
          <w:tcPr>
            <w:tcW w:w="473" w:type="pct"/>
            <w:vAlign w:val="center"/>
            <w:textDirection w:val="lrTb"/>
            <w:noWrap w:val="false"/>
          </w:tcPr>
          <w:p>
            <w:pPr>
              <w:pStyle w:val="748"/>
            </w:pPr>
            <w:r>
              <w:rPr>
                <w:rFonts w:hint="eastAsia"/>
              </w:rPr>
              <w:t xml:space="preserve">7</w:t>
            </w:r>
            <w:r/>
          </w:p>
        </w:tc>
        <w:tc>
          <w:tcPr>
            <w:tcW w:w="1232" w:type="pct"/>
            <w:vAlign w:val="center"/>
            <w:textDirection w:val="lrTb"/>
            <w:noWrap w:val="false"/>
          </w:tcPr>
          <w:p>
            <w:pPr>
              <w:pStyle w:val="748"/>
            </w:pPr>
            <w:r>
              <w:rPr>
                <w:rFonts w:hint="eastAsia"/>
              </w:rPr>
              <w:t xml:space="preserve">服务功能性用房（如会议室、接待室、茶水间）</w:t>
            </w:r>
            <w:r/>
          </w:p>
        </w:tc>
        <w:tc>
          <w:tcPr>
            <w:tcW w:w="3295" w:type="pct"/>
            <w:vAlign w:val="center"/>
            <w:textDirection w:val="lrTb"/>
            <w:noWrap w:val="false"/>
          </w:tcPr>
          <w:p>
            <w:pPr>
              <w:pStyle w:val="748"/>
            </w:pPr>
            <w:r>
              <w:rPr>
                <w:rFonts w:hint="eastAsia"/>
              </w:rPr>
              <w:t xml:space="preserve">保持干净、整洁、无垃圾。热水炉外壳应无污迹、水渍。</w:t>
            </w:r>
            <w:r/>
          </w:p>
        </w:tc>
      </w:tr>
      <w:tr>
        <w:trPr>
          <w:jc w:val="center"/>
          <w:trHeight w:val="981"/>
        </w:trPr>
        <w:tc>
          <w:tcPr>
            <w:tcW w:w="473" w:type="pct"/>
            <w:vAlign w:val="center"/>
            <w:textDirection w:val="lrTb"/>
            <w:noWrap w:val="false"/>
          </w:tcPr>
          <w:p>
            <w:pPr>
              <w:pStyle w:val="748"/>
            </w:pPr>
            <w:r>
              <w:rPr>
                <w:rFonts w:hint="eastAsia"/>
              </w:rPr>
              <w:t xml:space="preserve">8</w:t>
            </w:r>
            <w:r/>
          </w:p>
        </w:tc>
        <w:tc>
          <w:tcPr>
            <w:tcW w:w="1232" w:type="pct"/>
            <w:vAlign w:val="center"/>
            <w:textDirection w:val="lrTb"/>
            <w:noWrap w:val="false"/>
          </w:tcPr>
          <w:p>
            <w:pPr>
              <w:pStyle w:val="748"/>
            </w:pPr>
            <w:r>
              <w:rPr>
                <w:rFonts w:hint="eastAsia"/>
              </w:rPr>
              <w:t xml:space="preserve">不锈钢台面</w:t>
            </w:r>
            <w:r/>
          </w:p>
        </w:tc>
        <w:tc>
          <w:tcPr>
            <w:tcW w:w="3295" w:type="pct"/>
            <w:vAlign w:val="center"/>
            <w:textDirection w:val="lrTb"/>
            <w:noWrap w:val="false"/>
          </w:tcPr>
          <w:p>
            <w:pPr>
              <w:pStyle w:val="748"/>
            </w:pPr>
            <w:r>
              <w:rPr>
                <w:rFonts w:hint="eastAsia"/>
              </w:rPr>
              <w:t xml:space="preserve">无水迹、无污渍、无擦痕。不锈钢水槽干净、无斑点、无污迹无杂物、水垢，落水口无污垢。冷、热水笼头表面光亮、无污渍、无水垢。下水道无异味、定期滴入消毒液。</w:t>
            </w:r>
            <w:r/>
          </w:p>
        </w:tc>
      </w:tr>
      <w:tr>
        <w:trPr>
          <w:jc w:val="center"/>
          <w:trHeight w:val="2116"/>
        </w:trPr>
        <w:tc>
          <w:tcPr>
            <w:tcW w:w="473" w:type="pct"/>
            <w:vAlign w:val="center"/>
            <w:textDirection w:val="lrTb"/>
            <w:noWrap w:val="false"/>
          </w:tcPr>
          <w:p>
            <w:pPr>
              <w:pStyle w:val="748"/>
            </w:pPr>
            <w:r>
              <w:rPr>
                <w:rFonts w:hint="eastAsia"/>
              </w:rPr>
              <w:t xml:space="preserve">9</w:t>
            </w:r>
            <w:r/>
          </w:p>
        </w:tc>
        <w:tc>
          <w:tcPr>
            <w:tcW w:w="1232" w:type="pct"/>
            <w:vAlign w:val="center"/>
            <w:textDirection w:val="lrTb"/>
            <w:noWrap w:val="false"/>
          </w:tcPr>
          <w:p>
            <w:pPr>
              <w:pStyle w:val="748"/>
            </w:pPr>
            <w:r>
              <w:rPr>
                <w:rFonts w:hint="eastAsia"/>
              </w:rPr>
              <w:t xml:space="preserve">公共卫生间</w:t>
            </w:r>
            <w:r/>
          </w:p>
        </w:tc>
        <w:tc>
          <w:tcPr>
            <w:tcW w:w="3295" w:type="pct"/>
            <w:vAlign w:val="center"/>
            <w:textDirection w:val="lrTb"/>
            <w:noWrap w:val="false"/>
          </w:tcPr>
          <w:p>
            <w:pPr>
              <w:pStyle w:val="748"/>
            </w:pPr>
            <w:r>
              <w:rPr>
                <w:rFonts w:hint="eastAsia"/>
              </w:rPr>
              <w:t xml:space="preserve">坐厕内、小便池内刷洗干净、喷洒消毒，保持无异味、无污迹、无水渍、无垃圾、无积水，镜面保持光亮，无水迹，面盆无水锈。云石台面无水迹、无皂迹、无毛发，光洁明亮。洁具应表面光洁、明亮、内外侧无污渍、无毛发、无异味、定时消毒。镜子明净、无水渍、无擦痕、镜框边缘无灰尘。废物箱表面无污迹、无灰尘、无异味，定时消毒。外露水管连接处无碱性污垢</w:t>
            </w:r>
            <w:r>
              <w:rPr>
                <w:rFonts w:hint="eastAsia"/>
              </w:rPr>
              <w:t xml:space="preserve">,</w:t>
            </w:r>
            <w:r>
              <w:rPr>
                <w:rFonts w:hint="eastAsia"/>
              </w:rPr>
              <w:t xml:space="preserve">管道表面光亮、无灰尘。卫生间内保持空气清新、无异味。</w:t>
            </w:r>
            <w:r/>
          </w:p>
        </w:tc>
      </w:tr>
      <w:tr>
        <w:trPr>
          <w:jc w:val="center"/>
          <w:trHeight w:val="1501"/>
        </w:trPr>
        <w:tc>
          <w:tcPr>
            <w:tcW w:w="473" w:type="pct"/>
            <w:vAlign w:val="center"/>
            <w:textDirection w:val="lrTb"/>
            <w:noWrap w:val="false"/>
          </w:tcPr>
          <w:p>
            <w:pPr>
              <w:pStyle w:val="748"/>
            </w:pPr>
            <w:r>
              <w:rPr>
                <w:rFonts w:hint="eastAsia"/>
              </w:rPr>
              <w:t xml:space="preserve">10</w:t>
            </w:r>
            <w:r/>
          </w:p>
        </w:tc>
        <w:tc>
          <w:tcPr>
            <w:tcW w:w="1232" w:type="pct"/>
            <w:vAlign w:val="center"/>
            <w:textDirection w:val="lrTb"/>
            <w:noWrap w:val="false"/>
          </w:tcPr>
          <w:p>
            <w:pPr>
              <w:pStyle w:val="748"/>
            </w:pPr>
            <w:r>
              <w:rPr>
                <w:rFonts w:hint="eastAsia"/>
              </w:rPr>
              <w:t xml:space="preserve">车库</w:t>
            </w:r>
            <w:r/>
          </w:p>
        </w:tc>
        <w:tc>
          <w:tcPr>
            <w:tcW w:w="3295" w:type="pct"/>
            <w:vAlign w:val="center"/>
            <w:textDirection w:val="lrTb"/>
            <w:noWrap w:val="false"/>
          </w:tcPr>
          <w:p>
            <w:pPr>
              <w:pStyle w:val="748"/>
            </w:pPr>
            <w:r>
              <w:rPr>
                <w:rFonts w:hint="eastAsia"/>
              </w:rPr>
              <w:t xml:space="preserve">保持地面无垃圾、无污垢；空气流畅，无异味。车库管道无积灰、无污垢。灯泡、灯管、指示灯明亮、无积灰。灯罩无积灰、无污迹。地面无积灰、无积水。定位杆、减速条无积灰、无污垢。反光镜干净、明亮、无污迹、水渍。消防通道无灰尘、无污渍、无杂物。确保无积水，如有时应及时清除。</w:t>
            </w:r>
            <w:r/>
          </w:p>
        </w:tc>
      </w:tr>
      <w:tr>
        <w:trPr>
          <w:jc w:val="center"/>
          <w:trHeight w:val="550"/>
        </w:trPr>
        <w:tc>
          <w:tcPr>
            <w:tcW w:w="473" w:type="pct"/>
            <w:vAlign w:val="center"/>
            <w:textDirection w:val="lrTb"/>
            <w:noWrap w:val="false"/>
          </w:tcPr>
          <w:p>
            <w:pPr>
              <w:pStyle w:val="748"/>
            </w:pPr>
            <w:r>
              <w:rPr>
                <w:rFonts w:hint="eastAsia"/>
              </w:rPr>
              <w:t xml:space="preserve">11</w:t>
            </w:r>
            <w:r/>
          </w:p>
        </w:tc>
        <w:tc>
          <w:tcPr>
            <w:tcW w:w="1232" w:type="pct"/>
            <w:vAlign w:val="center"/>
            <w:textDirection w:val="lrTb"/>
            <w:noWrap w:val="false"/>
          </w:tcPr>
          <w:p>
            <w:pPr>
              <w:pStyle w:val="748"/>
            </w:pPr>
            <w:r>
              <w:rPr>
                <w:rFonts w:hint="eastAsia"/>
              </w:rPr>
              <w:t xml:space="preserve">垃圾收集</w:t>
            </w:r>
            <w:r/>
          </w:p>
        </w:tc>
        <w:tc>
          <w:tcPr>
            <w:tcW w:w="3295" w:type="pct"/>
            <w:vAlign w:val="center"/>
            <w:textDirection w:val="lrTb"/>
            <w:noWrap w:val="false"/>
          </w:tcPr>
          <w:p>
            <w:pPr>
              <w:pStyle w:val="748"/>
            </w:pPr>
            <w:r>
              <w:rPr>
                <w:rFonts w:hint="eastAsia"/>
              </w:rPr>
              <w:t xml:space="preserve">垃圾收集点周围地面无散落垃圾、无污水、无污迹、无异味、干净整洁。</w:t>
            </w:r>
            <w:r/>
          </w:p>
        </w:tc>
      </w:tr>
      <w:tr>
        <w:trPr>
          <w:jc w:val="center"/>
          <w:trHeight w:val="1428"/>
        </w:trPr>
        <w:tc>
          <w:tcPr>
            <w:tcW w:w="473" w:type="pct"/>
            <w:vAlign w:val="center"/>
            <w:textDirection w:val="lrTb"/>
            <w:noWrap w:val="false"/>
          </w:tcPr>
          <w:p>
            <w:pPr>
              <w:pStyle w:val="748"/>
            </w:pPr>
            <w:r>
              <w:rPr>
                <w:rFonts w:hint="eastAsia"/>
              </w:rPr>
              <w:t xml:space="preserve">12</w:t>
            </w:r>
            <w:r/>
          </w:p>
        </w:tc>
        <w:tc>
          <w:tcPr>
            <w:tcW w:w="1232" w:type="pct"/>
            <w:vAlign w:val="center"/>
            <w:textDirection w:val="lrTb"/>
            <w:noWrap w:val="false"/>
          </w:tcPr>
          <w:p>
            <w:pPr>
              <w:pStyle w:val="748"/>
            </w:pPr>
            <w:r>
              <w:rPr>
                <w:rFonts w:hint="eastAsia"/>
              </w:rPr>
              <w:t xml:space="preserve">电梯轿厢</w:t>
            </w:r>
            <w:r/>
          </w:p>
        </w:tc>
        <w:tc>
          <w:tcPr>
            <w:tcW w:w="3295" w:type="pct"/>
            <w:vAlign w:val="center"/>
            <w:textDirection w:val="lrTb"/>
            <w:noWrap w:val="false"/>
          </w:tcPr>
          <w:p>
            <w:pPr>
              <w:pStyle w:val="748"/>
            </w:pPr>
            <w:r>
              <w:rPr>
                <w:rFonts w:hint="eastAsia"/>
              </w:rPr>
              <w:t xml:space="preserve">轿厢壁无浮灰；不锈钢表面光亮、无污迹。垂直升降电梯轿厢四壁光洁明亮</w:t>
            </w:r>
            <w:r>
              <w:rPr>
                <w:rFonts w:hint="eastAsia"/>
              </w:rPr>
              <w:t xml:space="preserve">,</w:t>
            </w:r>
            <w:r>
              <w:rPr>
                <w:rFonts w:hint="eastAsia"/>
              </w:rPr>
              <w:t xml:space="preserve">操作面板无污迹、无灰尘、无擦痕</w:t>
            </w:r>
            <w:r>
              <w:rPr>
                <w:rFonts w:hint="eastAsia"/>
              </w:rPr>
              <w:t xml:space="preserve">,</w:t>
            </w:r>
            <w:r>
              <w:rPr>
                <w:rFonts w:hint="eastAsia"/>
              </w:rPr>
              <w:t xml:space="preserve">保持空气清新、无异味。自动扶梯踏步、阶梯干净、无灰尘、无污迹橡胶扶手保持色泽均一</w:t>
            </w:r>
            <w:r>
              <w:rPr>
                <w:rFonts w:hint="eastAsia"/>
              </w:rPr>
              <w:t xml:space="preserve">,</w:t>
            </w:r>
            <w:r>
              <w:rPr>
                <w:rFonts w:hint="eastAsia"/>
              </w:rPr>
              <w:t xml:space="preserve">无灰尘、无污渍、定时消毒，玻璃、不锈钢外壳按表</w:t>
            </w:r>
            <w:r>
              <w:rPr>
                <w:rFonts w:hint="eastAsia"/>
              </w:rPr>
              <w:t xml:space="preserve">2</w:t>
            </w:r>
            <w:r>
              <w:rPr>
                <w:rFonts w:hint="eastAsia"/>
              </w:rPr>
              <w:t xml:space="preserve">相关条款的规定。</w:t>
            </w:r>
            <w:r/>
          </w:p>
        </w:tc>
      </w:tr>
      <w:tr>
        <w:trPr>
          <w:jc w:val="center"/>
          <w:trHeight w:val="447"/>
        </w:trPr>
        <w:tc>
          <w:tcPr>
            <w:tcW w:w="473" w:type="pct"/>
            <w:vAlign w:val="center"/>
            <w:textDirection w:val="lrTb"/>
            <w:noWrap w:val="false"/>
          </w:tcPr>
          <w:p>
            <w:pPr>
              <w:pStyle w:val="748"/>
            </w:pPr>
            <w:r>
              <w:rPr>
                <w:rFonts w:hint="eastAsia"/>
              </w:rPr>
              <w:t xml:space="preserve">13</w:t>
            </w:r>
            <w:r/>
          </w:p>
        </w:tc>
        <w:tc>
          <w:tcPr>
            <w:tcW w:w="1232" w:type="pct"/>
            <w:vAlign w:val="center"/>
            <w:textDirection w:val="lrTb"/>
            <w:noWrap w:val="false"/>
          </w:tcPr>
          <w:p>
            <w:pPr>
              <w:pStyle w:val="748"/>
            </w:pPr>
            <w:r>
              <w:rPr>
                <w:rFonts w:hint="eastAsia"/>
              </w:rPr>
              <w:t xml:space="preserve">设备机房、管道</w:t>
            </w:r>
            <w:r/>
          </w:p>
        </w:tc>
        <w:tc>
          <w:tcPr>
            <w:tcW w:w="3295" w:type="pct"/>
            <w:vAlign w:val="center"/>
            <w:textDirection w:val="lrTb"/>
            <w:noWrap w:val="false"/>
          </w:tcPr>
          <w:p>
            <w:pPr>
              <w:pStyle w:val="748"/>
            </w:pPr>
            <w:r>
              <w:rPr>
                <w:rFonts w:hint="eastAsia"/>
              </w:rPr>
              <w:t xml:space="preserve">无卫生死角、无垃圾堆积，无灰尘、目视无蜘蛛网、无污渍、无水渍。</w:t>
            </w:r>
            <w:r/>
          </w:p>
        </w:tc>
      </w:tr>
      <w:tr>
        <w:trPr>
          <w:jc w:val="center"/>
          <w:trHeight w:val="1105"/>
        </w:trPr>
        <w:tc>
          <w:tcPr>
            <w:tcW w:w="473" w:type="pct"/>
            <w:vAlign w:val="center"/>
            <w:textDirection w:val="lrTb"/>
            <w:noWrap w:val="false"/>
          </w:tcPr>
          <w:p>
            <w:pPr>
              <w:pStyle w:val="748"/>
            </w:pPr>
            <w:r>
              <w:rPr>
                <w:rFonts w:hint="eastAsia"/>
              </w:rPr>
              <w:t xml:space="preserve">14</w:t>
            </w:r>
            <w:r/>
          </w:p>
        </w:tc>
        <w:tc>
          <w:tcPr>
            <w:tcW w:w="1232" w:type="pct"/>
            <w:vAlign w:val="center"/>
            <w:textDirection w:val="lrTb"/>
            <w:noWrap w:val="false"/>
          </w:tcPr>
          <w:p>
            <w:pPr>
              <w:pStyle w:val="748"/>
            </w:pPr>
            <w:r>
              <w:rPr>
                <w:rFonts w:hint="eastAsia"/>
              </w:rPr>
              <w:t xml:space="preserve">广场、停车场、绿地、花台、明沟</w:t>
            </w:r>
            <w:r/>
          </w:p>
        </w:tc>
        <w:tc>
          <w:tcPr>
            <w:tcW w:w="3295" w:type="pct"/>
            <w:vAlign w:val="center"/>
            <w:textDirection w:val="lrTb"/>
            <w:noWrap w:val="false"/>
          </w:tcPr>
          <w:p>
            <w:pPr>
              <w:pStyle w:val="748"/>
            </w:pPr>
            <w:r>
              <w:rPr>
                <w:rFonts w:hint="eastAsia"/>
              </w:rPr>
              <w:t xml:space="preserve">轿厢壁无浮灰；不锈钢表面光亮、无污迹。垂直升降电梯轿厢四壁光洁明亮</w:t>
            </w:r>
            <w:r>
              <w:rPr>
                <w:rFonts w:hint="eastAsia"/>
              </w:rPr>
              <w:t xml:space="preserve">,</w:t>
            </w:r>
            <w:r>
              <w:rPr>
                <w:rFonts w:hint="eastAsia"/>
              </w:rPr>
              <w:t xml:space="preserve">操作面板无污迹、无灰尘、无擦痕</w:t>
            </w:r>
            <w:r>
              <w:rPr>
                <w:rFonts w:hint="eastAsia"/>
              </w:rPr>
              <w:t xml:space="preserve">,</w:t>
            </w:r>
            <w:r>
              <w:rPr>
                <w:rFonts w:hint="eastAsia"/>
              </w:rPr>
              <w:t xml:space="preserve">保持空气清新、无异味。自动扶梯踏步、阶梯干净、无灰尘、无污迹橡胶扶手保持色泽均一</w:t>
            </w:r>
            <w:r>
              <w:rPr>
                <w:rFonts w:hint="eastAsia"/>
              </w:rPr>
              <w:t xml:space="preserve">,</w:t>
            </w:r>
            <w:r>
              <w:rPr>
                <w:rFonts w:hint="eastAsia"/>
              </w:rPr>
              <w:t xml:space="preserve">无灰尘、无污渍、定时消毒，玻璃、不锈钢外壳按表</w:t>
            </w:r>
            <w:r>
              <w:rPr>
                <w:rFonts w:hint="eastAsia"/>
              </w:rPr>
              <w:t xml:space="preserve">3</w:t>
            </w:r>
            <w:r>
              <w:rPr>
                <w:rFonts w:hint="eastAsia"/>
              </w:rPr>
              <w:t xml:space="preserve">相关条款的规定。</w:t>
            </w:r>
            <w:r/>
          </w:p>
        </w:tc>
      </w:tr>
      <w:tr>
        <w:trPr>
          <w:jc w:val="center"/>
          <w:trHeight w:val="981"/>
        </w:trPr>
        <w:tc>
          <w:tcPr>
            <w:tcW w:w="473" w:type="pct"/>
            <w:vAlign w:val="center"/>
            <w:textDirection w:val="lrTb"/>
            <w:noWrap w:val="false"/>
          </w:tcPr>
          <w:p>
            <w:pPr>
              <w:pStyle w:val="748"/>
            </w:pPr>
            <w:r>
              <w:rPr>
                <w:rFonts w:hint="eastAsia"/>
              </w:rPr>
              <w:t xml:space="preserve">15</w:t>
            </w:r>
            <w:r/>
          </w:p>
        </w:tc>
        <w:tc>
          <w:tcPr>
            <w:tcW w:w="1232" w:type="pct"/>
            <w:vAlign w:val="center"/>
            <w:textDirection w:val="lrTb"/>
            <w:noWrap w:val="false"/>
          </w:tcPr>
          <w:p>
            <w:pPr>
              <w:pStyle w:val="748"/>
            </w:pPr>
            <w:r>
              <w:rPr>
                <w:rFonts w:hint="eastAsia"/>
              </w:rPr>
              <w:t xml:space="preserve">垃圾箱房</w:t>
            </w:r>
            <w:r/>
          </w:p>
        </w:tc>
        <w:tc>
          <w:tcPr>
            <w:tcW w:w="3295" w:type="pct"/>
            <w:vAlign w:val="center"/>
            <w:textDirection w:val="lrTb"/>
            <w:noWrap w:val="false"/>
          </w:tcPr>
          <w:p>
            <w:pPr>
              <w:pStyle w:val="748"/>
            </w:pPr>
            <w:r>
              <w:rPr>
                <w:rFonts w:hint="eastAsia"/>
              </w:rPr>
              <w:t xml:space="preserve">箱房封闭式专人管理，箱房循环保洁；整洁、干净、无异味，灭害措施完善。废弃物收集箱外侧表面光洁、无灰尘。废弃物收集箱内侧干净、无残留物、无异味、定时消毒。废弃物及时收集，不满溢。</w:t>
            </w:r>
            <w:r/>
          </w:p>
        </w:tc>
      </w:tr>
      <w:tr>
        <w:trPr>
          <w:jc w:val="center"/>
          <w:trHeight w:val="435"/>
        </w:trPr>
        <w:tc>
          <w:tcPr>
            <w:tcW w:w="473" w:type="pct"/>
            <w:vAlign w:val="center"/>
            <w:textDirection w:val="lrTb"/>
            <w:noWrap w:val="false"/>
          </w:tcPr>
          <w:p>
            <w:pPr>
              <w:pStyle w:val="748"/>
            </w:pPr>
            <w:r>
              <w:rPr>
                <w:rFonts w:hint="eastAsia"/>
              </w:rPr>
              <w:t xml:space="preserve">16</w:t>
            </w:r>
            <w:r/>
          </w:p>
        </w:tc>
        <w:tc>
          <w:tcPr>
            <w:tcW w:w="1232" w:type="pct"/>
            <w:vAlign w:val="center"/>
            <w:textDirection w:val="lrTb"/>
            <w:noWrap w:val="false"/>
          </w:tcPr>
          <w:p>
            <w:pPr>
              <w:pStyle w:val="748"/>
            </w:pPr>
            <w:r>
              <w:rPr>
                <w:rFonts w:hint="eastAsia"/>
              </w:rPr>
              <w:t xml:space="preserve">烟灰缸、垃圾桶</w:t>
            </w:r>
            <w:r/>
          </w:p>
        </w:tc>
        <w:tc>
          <w:tcPr>
            <w:tcW w:w="3295" w:type="pct"/>
            <w:vAlign w:val="center"/>
            <w:textDirection w:val="lrTb"/>
            <w:noWrap w:val="false"/>
          </w:tcPr>
          <w:p>
            <w:pPr>
              <w:pStyle w:val="748"/>
            </w:pPr>
            <w:r>
              <w:rPr>
                <w:rFonts w:hint="eastAsia"/>
              </w:rPr>
              <w:t xml:space="preserve">桶无满溢、无异味、无污迹、烟缸内烟蒂不多于三支。</w:t>
            </w:r>
            <w:r/>
          </w:p>
        </w:tc>
      </w:tr>
      <w:tr>
        <w:trPr>
          <w:jc w:val="center"/>
          <w:trHeight w:val="227"/>
        </w:trPr>
        <w:tc>
          <w:tcPr>
            <w:tcW w:w="473" w:type="pct"/>
            <w:vAlign w:val="center"/>
            <w:textDirection w:val="lrTb"/>
            <w:noWrap w:val="false"/>
          </w:tcPr>
          <w:p>
            <w:pPr>
              <w:pStyle w:val="748"/>
            </w:pPr>
            <w:r>
              <w:rPr>
                <w:rFonts w:hint="eastAsia"/>
              </w:rPr>
              <w:t xml:space="preserve">17</w:t>
            </w:r>
            <w:r/>
          </w:p>
        </w:tc>
        <w:tc>
          <w:tcPr>
            <w:tcW w:w="1232" w:type="pct"/>
            <w:vAlign w:val="center"/>
            <w:textDirection w:val="lrTb"/>
            <w:noWrap w:val="false"/>
          </w:tcPr>
          <w:p>
            <w:pPr>
              <w:pStyle w:val="748"/>
            </w:pPr>
            <w:r>
              <w:rPr>
                <w:rFonts w:hint="eastAsia"/>
              </w:rPr>
              <w:t xml:space="preserve">消杀灭害</w:t>
            </w:r>
            <w:r/>
          </w:p>
        </w:tc>
        <w:tc>
          <w:tcPr>
            <w:tcW w:w="3295" w:type="pct"/>
            <w:vAlign w:val="center"/>
            <w:textDirection w:val="lrTb"/>
            <w:noWrap w:val="false"/>
          </w:tcPr>
          <w:p>
            <w:pPr>
              <w:pStyle w:val="748"/>
            </w:pPr>
            <w:r>
              <w:rPr>
                <w:rFonts w:hint="eastAsia"/>
              </w:rPr>
              <w:t xml:space="preserve">对通风口、明沟、垃圾房喷洒药水，安排灭蟑螂、老鼠。</w:t>
            </w:r>
            <w:r/>
          </w:p>
        </w:tc>
      </w:tr>
      <w:tr>
        <w:trPr>
          <w:jc w:val="center"/>
          <w:trHeight w:val="737"/>
        </w:trPr>
        <w:tc>
          <w:tcPr>
            <w:tcW w:w="473" w:type="pct"/>
            <w:vAlign w:val="center"/>
            <w:textDirection w:val="lrTb"/>
            <w:noWrap w:val="false"/>
          </w:tcPr>
          <w:p>
            <w:pPr>
              <w:pStyle w:val="748"/>
            </w:pPr>
            <w:r>
              <w:rPr>
                <w:rFonts w:hint="eastAsia"/>
              </w:rPr>
              <w:t xml:space="preserve">18</w:t>
            </w:r>
            <w:r/>
          </w:p>
        </w:tc>
        <w:tc>
          <w:tcPr>
            <w:tcW w:w="1232" w:type="pct"/>
            <w:vAlign w:val="center"/>
            <w:textDirection w:val="lrTb"/>
            <w:noWrap w:val="false"/>
          </w:tcPr>
          <w:p>
            <w:pPr>
              <w:pStyle w:val="748"/>
            </w:pPr>
            <w:r>
              <w:rPr>
                <w:rFonts w:hint="eastAsia"/>
              </w:rPr>
              <w:t xml:space="preserve">电器设施</w:t>
            </w:r>
            <w:r/>
          </w:p>
        </w:tc>
        <w:tc>
          <w:tcPr>
            <w:tcW w:w="3295" w:type="pct"/>
            <w:vAlign w:val="center"/>
            <w:textDirection w:val="lrTb"/>
            <w:noWrap w:val="false"/>
          </w:tcPr>
          <w:p>
            <w:pPr>
              <w:pStyle w:val="748"/>
            </w:pPr>
            <w:r>
              <w:rPr>
                <w:rFonts w:hint="eastAsia"/>
              </w:rPr>
              <w:t xml:space="preserve">灯泡、灯管无灰尘。灯罩无灰尘、无污迹。其它装饰件无灰尘、光亮、无污迹。开关、插座、配电箱无灰尘、无污迹。</w:t>
            </w:r>
            <w:r/>
          </w:p>
        </w:tc>
      </w:tr>
    </w:tbl>
    <w:p>
      <w:pPr>
        <w:ind w:firstLine="482"/>
        <w:rPr>
          <w:rFonts w:cs="Arial"/>
          <w:b/>
          <w:sz w:val="24"/>
        </w:rPr>
      </w:pPr>
      <w:r>
        <w:rPr>
          <w:rFonts w:hint="eastAsia" w:cs="Arial"/>
          <w:b/>
          <w:sz w:val="24"/>
        </w:rPr>
        <w:t xml:space="preserve">Ⅲ</w:t>
      </w:r>
      <w:r>
        <w:rPr>
          <w:rFonts w:hint="eastAsia" w:cs="Arial"/>
          <w:b/>
          <w:sz w:val="24"/>
        </w:rPr>
        <w:t xml:space="preserve">、设施设备运行与维护服务</w:t>
      </w:r>
      <w:r/>
    </w:p>
    <w:p>
      <w:pPr>
        <w:ind w:firstLine="480"/>
        <w:rPr>
          <w:rFonts w:cs="Arial"/>
          <w:b/>
          <w:sz w:val="24"/>
        </w:rPr>
      </w:pPr>
      <w:r>
        <w:rPr>
          <w:rFonts w:hint="eastAsia" w:cs="Arial"/>
          <w:sz w:val="24"/>
        </w:rPr>
        <w:t xml:space="preserve">1</w:t>
      </w:r>
      <w:r>
        <w:rPr>
          <w:rFonts w:hint="eastAsia" w:cs="Arial"/>
          <w:sz w:val="24"/>
        </w:rPr>
        <w:t xml:space="preserve">、设备设施运行与维护服务：</w:t>
      </w:r>
      <w:r/>
    </w:p>
    <w:p>
      <w:pPr>
        <w:ind w:firstLine="482"/>
        <w:rPr>
          <w:rFonts w:cs="Arial"/>
          <w:b/>
          <w:sz w:val="24"/>
        </w:rPr>
      </w:pPr>
      <w:r>
        <w:rPr>
          <w:rFonts w:hint="eastAsia" w:cs="Arial"/>
          <w:b/>
          <w:sz w:val="24"/>
        </w:rPr>
        <w:t xml:space="preserve">（</w:t>
      </w:r>
      <w:r>
        <w:rPr>
          <w:rFonts w:hint="eastAsia" w:cs="Arial"/>
          <w:b/>
          <w:sz w:val="24"/>
        </w:rPr>
        <w:t xml:space="preserve">1</w:t>
      </w:r>
      <w:r>
        <w:rPr>
          <w:rFonts w:hint="eastAsia" w:cs="Arial"/>
          <w:b/>
          <w:sz w:val="24"/>
        </w:rPr>
        <w:t xml:space="preserve">）、变配电系统：</w:t>
      </w:r>
      <w:r/>
    </w:p>
    <w:p>
      <w:pPr>
        <w:ind w:firstLine="480"/>
        <w:rPr>
          <w:rFonts w:cs="Arial"/>
          <w:b/>
          <w:sz w:val="24"/>
        </w:rPr>
      </w:pPr>
      <w:r>
        <w:rPr>
          <w:rFonts w:hint="eastAsia" w:cs="Arial"/>
          <w:sz w:val="24"/>
        </w:rPr>
        <w:t xml:space="preserve">a</w:t>
      </w:r>
      <w:r>
        <w:rPr>
          <w:rFonts w:hint="eastAsia" w:cs="Arial"/>
          <w:sz w:val="24"/>
        </w:rPr>
        <w:t xml:space="preserve">、限电、停电应有明确的审批权限，按规定要求通知。遇紧急情况时，应采取必要的紧急处理措施；</w:t>
      </w:r>
      <w:r/>
    </w:p>
    <w:p>
      <w:pPr>
        <w:ind w:firstLine="480"/>
        <w:rPr>
          <w:rFonts w:cs="Arial"/>
          <w:b/>
          <w:sz w:val="24"/>
        </w:rPr>
      </w:pPr>
      <w:r>
        <w:rPr>
          <w:rFonts w:hint="eastAsia" w:cs="Arial"/>
          <w:sz w:val="24"/>
        </w:rPr>
        <w:t xml:space="preserve">b</w:t>
      </w:r>
      <w:r>
        <w:rPr>
          <w:rFonts w:hint="eastAsia" w:cs="Arial"/>
          <w:sz w:val="24"/>
        </w:rPr>
        <w:t xml:space="preserve">、按照规定的周期进行高压电气设备试验，留存高压电气测试合格的报告；</w:t>
      </w:r>
      <w:r/>
    </w:p>
    <w:p>
      <w:pPr>
        <w:ind w:firstLine="480"/>
        <w:rPr>
          <w:rFonts w:cs="Arial"/>
          <w:b/>
          <w:sz w:val="24"/>
        </w:rPr>
      </w:pPr>
      <w:r>
        <w:rPr>
          <w:rFonts w:hint="eastAsia" w:cs="Arial"/>
          <w:sz w:val="24"/>
        </w:rPr>
        <w:t xml:space="preserve">c</w:t>
      </w:r>
      <w:r>
        <w:rPr>
          <w:rFonts w:hint="eastAsia" w:cs="Arial"/>
          <w:sz w:val="24"/>
        </w:rPr>
        <w:t xml:space="preserve">、高（低）压变（配）电柜操作运行正常，检测表计显示准确；</w:t>
      </w:r>
      <w:r/>
    </w:p>
    <w:p>
      <w:pPr>
        <w:ind w:firstLine="480"/>
        <w:rPr>
          <w:rFonts w:cs="Arial"/>
          <w:b/>
          <w:sz w:val="24"/>
        </w:rPr>
      </w:pPr>
      <w:r>
        <w:rPr>
          <w:rFonts w:hint="eastAsia" w:cs="Arial"/>
          <w:sz w:val="24"/>
        </w:rPr>
        <w:t xml:space="preserve">d</w:t>
      </w:r>
      <w:r>
        <w:rPr>
          <w:rFonts w:hint="eastAsia" w:cs="Arial"/>
          <w:sz w:val="24"/>
        </w:rPr>
        <w:t xml:space="preserve">、高（低）压变压器运行正常，温控显示准确，联控动作正常；</w:t>
      </w:r>
      <w:r/>
    </w:p>
    <w:p>
      <w:pPr>
        <w:ind w:firstLine="480"/>
        <w:rPr>
          <w:rFonts w:cs="Arial"/>
          <w:b/>
          <w:sz w:val="24"/>
        </w:rPr>
      </w:pPr>
      <w:r>
        <w:rPr>
          <w:rFonts w:hint="eastAsia" w:cs="Arial"/>
          <w:sz w:val="24"/>
        </w:rPr>
        <w:t xml:space="preserve">e</w:t>
      </w:r>
      <w:r>
        <w:rPr>
          <w:rFonts w:hint="eastAsia" w:cs="Arial"/>
          <w:sz w:val="24"/>
        </w:rPr>
        <w:t xml:space="preserve">、变（配）电柜直流操作系统运行正常，蓄电池组充、放电量稳定，符合工作要求；</w:t>
      </w:r>
      <w:r/>
    </w:p>
    <w:p>
      <w:pPr>
        <w:ind w:firstLine="480"/>
        <w:rPr>
          <w:rFonts w:cs="Arial"/>
          <w:b/>
          <w:sz w:val="24"/>
        </w:rPr>
      </w:pPr>
      <w:r>
        <w:rPr>
          <w:rFonts w:hint="eastAsia" w:cs="Arial"/>
          <w:sz w:val="24"/>
        </w:rPr>
        <w:t xml:space="preserve">f</w:t>
      </w:r>
      <w:r>
        <w:rPr>
          <w:rFonts w:hint="eastAsia" w:cs="Arial"/>
          <w:sz w:val="24"/>
        </w:rPr>
        <w:t xml:space="preserve">、低压配电柜运行正常，各类表计显示正常；</w:t>
      </w:r>
      <w:r/>
    </w:p>
    <w:p>
      <w:pPr>
        <w:ind w:firstLine="480"/>
        <w:rPr>
          <w:rFonts w:cs="Arial"/>
          <w:b/>
          <w:sz w:val="24"/>
        </w:rPr>
      </w:pPr>
      <w:r>
        <w:rPr>
          <w:rFonts w:hint="eastAsia" w:cs="Arial"/>
          <w:sz w:val="24"/>
        </w:rPr>
        <w:t xml:space="preserve">h</w:t>
      </w:r>
      <w:r>
        <w:rPr>
          <w:rFonts w:hint="eastAsia" w:cs="Arial"/>
          <w:sz w:val="24"/>
        </w:rPr>
        <w:t xml:space="preserve">、功率因素自动补偿电容器（组）运行正常，自动切换正确可靠；</w:t>
      </w:r>
      <w:r/>
    </w:p>
    <w:p>
      <w:pPr>
        <w:ind w:firstLine="480"/>
        <w:rPr>
          <w:rFonts w:cs="Arial"/>
          <w:b/>
          <w:sz w:val="24"/>
        </w:rPr>
      </w:pPr>
      <w:r>
        <w:rPr>
          <w:rFonts w:hint="eastAsia" w:cs="Arial"/>
          <w:sz w:val="24"/>
        </w:rPr>
        <w:t xml:space="preserve">i</w:t>
      </w:r>
      <w:r>
        <w:rPr>
          <w:rFonts w:hint="eastAsia" w:cs="Arial"/>
          <w:sz w:val="24"/>
        </w:rPr>
        <w:t xml:space="preserve">、变（配）电系统联络自切正常。</w:t>
      </w:r>
      <w:r/>
    </w:p>
    <w:p>
      <w:pPr>
        <w:ind w:firstLine="482"/>
        <w:rPr>
          <w:rFonts w:cs="Arial"/>
          <w:b/>
          <w:sz w:val="24"/>
        </w:rPr>
      </w:pPr>
      <w:r>
        <w:rPr>
          <w:rFonts w:hint="eastAsia" w:cs="Arial"/>
          <w:b/>
          <w:sz w:val="24"/>
        </w:rPr>
        <w:t xml:space="preserve">（</w:t>
      </w:r>
      <w:r>
        <w:rPr>
          <w:rFonts w:hint="eastAsia" w:cs="Arial"/>
          <w:b/>
          <w:sz w:val="24"/>
        </w:rPr>
        <w:t xml:space="preserve">2</w:t>
      </w:r>
      <w:r>
        <w:rPr>
          <w:rFonts w:hint="eastAsia" w:cs="Arial"/>
          <w:b/>
          <w:sz w:val="24"/>
        </w:rPr>
        <w:t xml:space="preserve">）、给排水系统：</w:t>
      </w:r>
      <w:r/>
    </w:p>
    <w:p>
      <w:pPr>
        <w:ind w:firstLine="480"/>
        <w:rPr>
          <w:rFonts w:cs="Arial"/>
          <w:b/>
          <w:sz w:val="24"/>
        </w:rPr>
      </w:pPr>
      <w:r>
        <w:rPr>
          <w:rFonts w:hint="eastAsia" w:cs="Arial"/>
          <w:sz w:val="24"/>
        </w:rPr>
        <w:t xml:space="preserve">a</w:t>
      </w:r>
      <w:r>
        <w:rPr>
          <w:rFonts w:hint="eastAsia" w:cs="Arial"/>
          <w:sz w:val="24"/>
        </w:rPr>
        <w:t xml:space="preserve">、应定期对给排水系统进行维护、润滑；</w:t>
      </w:r>
      <w:r/>
    </w:p>
    <w:p>
      <w:pPr>
        <w:ind w:firstLine="480"/>
        <w:rPr>
          <w:rFonts w:cs="Arial"/>
          <w:b/>
          <w:sz w:val="24"/>
        </w:rPr>
      </w:pPr>
      <w:r>
        <w:rPr>
          <w:rFonts w:hint="eastAsia" w:cs="Arial"/>
          <w:sz w:val="24"/>
        </w:rPr>
        <w:t xml:space="preserve">b</w:t>
      </w:r>
      <w:r>
        <w:rPr>
          <w:rFonts w:hint="eastAsia" w:cs="Arial"/>
          <w:sz w:val="24"/>
        </w:rPr>
        <w:t xml:space="preserve">、每天检查一次污水泵、提升泵、排水泵、阀门等，曝气风机、排水系统通畅，各种管</w:t>
      </w:r>
      <w:r>
        <w:rPr>
          <w:rFonts w:hint="eastAsia" w:cs="Arial"/>
          <w:sz w:val="24"/>
        </w:rPr>
        <w:t xml:space="preserve">道阀门完好，仪表显示正确，无跑、冒、滴、漏；定期对污水处理系统全面维护保养</w:t>
      </w:r>
      <w:r>
        <w:rPr>
          <w:rFonts w:hint="eastAsia" w:cs="Arial"/>
          <w:sz w:val="24"/>
        </w:rPr>
        <w:t xml:space="preserve">,</w:t>
      </w:r>
      <w:r>
        <w:rPr>
          <w:rFonts w:hint="eastAsia" w:cs="Arial"/>
          <w:sz w:val="24"/>
        </w:rPr>
        <w:t xml:space="preserve">作业人员应有相应的职业资格；系统无明显异味和噪声；污水排放达到</w:t>
      </w:r>
      <w:r>
        <w:rPr>
          <w:rFonts w:hint="eastAsia" w:cs="Arial"/>
          <w:sz w:val="24"/>
        </w:rPr>
        <w:t xml:space="preserve">DB31/199</w:t>
      </w:r>
      <w:r>
        <w:rPr>
          <w:rFonts w:hint="eastAsia" w:cs="Arial"/>
          <w:sz w:val="24"/>
        </w:rPr>
        <w:t xml:space="preserve">《污水综合排放标准》的要求；</w:t>
      </w:r>
      <w:r/>
    </w:p>
    <w:p>
      <w:pPr>
        <w:ind w:firstLine="480"/>
        <w:rPr>
          <w:rFonts w:cs="Arial"/>
          <w:b/>
          <w:sz w:val="24"/>
        </w:rPr>
      </w:pPr>
      <w:r>
        <w:rPr>
          <w:rFonts w:hint="eastAsia" w:cs="Arial"/>
          <w:sz w:val="24"/>
        </w:rPr>
        <w:t xml:space="preserve">c</w:t>
      </w:r>
      <w:r>
        <w:rPr>
          <w:rFonts w:hint="eastAsia" w:cs="Arial"/>
          <w:sz w:val="24"/>
        </w:rPr>
        <w:t xml:space="preserve">、用户末端的水压及流量满足使用要求；</w:t>
      </w:r>
      <w:r/>
    </w:p>
    <w:p>
      <w:pPr>
        <w:ind w:firstLine="480"/>
        <w:rPr>
          <w:rFonts w:cs="Arial"/>
          <w:b/>
          <w:sz w:val="24"/>
        </w:rPr>
      </w:pPr>
      <w:r>
        <w:rPr>
          <w:rFonts w:hint="eastAsia" w:cs="Arial"/>
          <w:sz w:val="24"/>
        </w:rPr>
        <w:t xml:space="preserve">d</w:t>
      </w:r>
      <w:r>
        <w:rPr>
          <w:rFonts w:hint="eastAsia" w:cs="Arial"/>
          <w:sz w:val="24"/>
        </w:rPr>
        <w:t xml:space="preserve">、每季对楼宇排水总管进行检查，定期对水泵、管道进行除锈油漆；</w:t>
      </w:r>
      <w:r/>
    </w:p>
    <w:p>
      <w:pPr>
        <w:ind w:firstLine="480"/>
        <w:rPr>
          <w:rFonts w:cs="Arial"/>
          <w:b/>
          <w:sz w:val="24"/>
        </w:rPr>
      </w:pPr>
      <w:r>
        <w:rPr>
          <w:rFonts w:hint="eastAsia" w:cs="Arial"/>
          <w:sz w:val="24"/>
        </w:rPr>
        <w:t xml:space="preserve">e</w:t>
      </w:r>
      <w:r>
        <w:rPr>
          <w:rFonts w:hint="eastAsia" w:cs="Arial"/>
          <w:sz w:val="24"/>
        </w:rPr>
        <w:t xml:space="preserve">、确保水质无污染并符合规定的要求：生活饮用水水质应符合</w:t>
      </w:r>
      <w:r>
        <w:rPr>
          <w:rFonts w:hint="eastAsia" w:cs="Arial"/>
          <w:sz w:val="24"/>
        </w:rPr>
        <w:t xml:space="preserve">GB5749</w:t>
      </w:r>
      <w:r>
        <w:rPr>
          <w:rFonts w:hint="eastAsia" w:cs="Arial"/>
          <w:sz w:val="24"/>
        </w:rPr>
        <w:t xml:space="preserve">《生活饮用水卫生标准》的要求，涉及生活饮用水设施的日常使用管理、清洗消毒人员的健康检查、水质检测的要求参照《生活饮用水二次供水卫生管理办法》执行；</w:t>
      </w:r>
      <w:r/>
    </w:p>
    <w:p>
      <w:pPr>
        <w:ind w:firstLine="480"/>
        <w:rPr>
          <w:rFonts w:cs="Arial"/>
          <w:b/>
          <w:sz w:val="24"/>
        </w:rPr>
      </w:pPr>
      <w:r>
        <w:rPr>
          <w:rFonts w:hint="eastAsia" w:cs="Arial"/>
          <w:sz w:val="24"/>
        </w:rPr>
        <w:t xml:space="preserve">f</w:t>
      </w:r>
      <w:r>
        <w:rPr>
          <w:rFonts w:hint="eastAsia" w:cs="Arial"/>
          <w:sz w:val="24"/>
        </w:rPr>
        <w:t xml:space="preserve">、定期对水泵、水质处理和消毒装置及设备控制柜进行保养；</w:t>
      </w:r>
      <w:r/>
    </w:p>
    <w:p>
      <w:pPr>
        <w:ind w:firstLine="480"/>
        <w:rPr>
          <w:rFonts w:cs="Arial"/>
          <w:b/>
          <w:sz w:val="24"/>
        </w:rPr>
      </w:pPr>
      <w:r>
        <w:rPr>
          <w:rFonts w:hint="eastAsia" w:cs="Arial"/>
          <w:sz w:val="24"/>
        </w:rPr>
        <w:t xml:space="preserve">g</w:t>
      </w:r>
      <w:r>
        <w:rPr>
          <w:rFonts w:hint="eastAsia" w:cs="Arial"/>
          <w:sz w:val="24"/>
        </w:rPr>
        <w:t xml:space="preserve">、如遇供水单位限水、停水，应按规定时间通知办公楼内各用户。</w:t>
      </w:r>
      <w:r/>
    </w:p>
    <w:p>
      <w:pPr>
        <w:ind w:firstLine="482"/>
        <w:rPr>
          <w:rFonts w:cs="Arial"/>
          <w:b/>
          <w:sz w:val="24"/>
        </w:rPr>
      </w:pPr>
      <w:r>
        <w:rPr>
          <w:rFonts w:hint="eastAsia" w:cs="Arial"/>
          <w:b/>
          <w:sz w:val="24"/>
        </w:rPr>
        <w:t xml:space="preserve">（</w:t>
      </w:r>
      <w:r>
        <w:rPr>
          <w:rFonts w:hint="eastAsia" w:cs="Arial"/>
          <w:b/>
          <w:sz w:val="24"/>
        </w:rPr>
        <w:t xml:space="preserve">3</w:t>
      </w:r>
      <w:r>
        <w:rPr>
          <w:rFonts w:hint="eastAsia" w:cs="Arial"/>
          <w:b/>
          <w:sz w:val="24"/>
        </w:rPr>
        <w:t xml:space="preserve">）、公共照明系统：</w:t>
      </w:r>
      <w:r/>
    </w:p>
    <w:p>
      <w:pPr>
        <w:ind w:firstLine="480"/>
        <w:rPr>
          <w:rFonts w:cs="Arial"/>
          <w:b/>
          <w:sz w:val="24"/>
        </w:rPr>
      </w:pPr>
      <w:r>
        <w:rPr>
          <w:rFonts w:hint="eastAsia" w:cs="Arial"/>
          <w:sz w:val="24"/>
        </w:rPr>
        <w:t xml:space="preserve">a</w:t>
      </w:r>
      <w:r>
        <w:rPr>
          <w:rFonts w:hint="eastAsia" w:cs="Arial"/>
          <w:sz w:val="24"/>
        </w:rPr>
        <w:t xml:space="preserve">、每天一次巡检，路灯、大堂、电梯厅、楼道等公共部位应保持</w:t>
      </w:r>
      <w:r>
        <w:rPr>
          <w:rFonts w:hint="eastAsia" w:cs="Arial"/>
          <w:sz w:val="24"/>
        </w:rPr>
        <w:t xml:space="preserve">98%</w:t>
      </w:r>
      <w:r>
        <w:rPr>
          <w:rFonts w:hint="eastAsia" w:cs="Arial"/>
          <w:sz w:val="24"/>
        </w:rPr>
        <w:t xml:space="preserve">以上的亮灯率，如有缺损，应及时更换；</w:t>
      </w:r>
      <w:r/>
    </w:p>
    <w:p>
      <w:pPr>
        <w:ind w:firstLine="480"/>
        <w:rPr>
          <w:rFonts w:cs="Arial"/>
          <w:b/>
          <w:sz w:val="24"/>
        </w:rPr>
      </w:pPr>
      <w:r>
        <w:rPr>
          <w:rFonts w:hint="eastAsia" w:cs="Arial"/>
          <w:sz w:val="24"/>
        </w:rPr>
        <w:t xml:space="preserve">b</w:t>
      </w:r>
      <w:r>
        <w:rPr>
          <w:rFonts w:hint="eastAsia" w:cs="Arial"/>
          <w:sz w:val="24"/>
        </w:rPr>
        <w:t xml:space="preserve">、每月一次对泛光照明灯具、景观灯具外观（含楼宇亮化灯具）进行检查，保持清洁完好，并保持</w:t>
      </w:r>
      <w:r>
        <w:rPr>
          <w:rFonts w:hint="eastAsia" w:cs="Arial"/>
          <w:sz w:val="24"/>
        </w:rPr>
        <w:t xml:space="preserve">98%</w:t>
      </w:r>
      <w:r>
        <w:rPr>
          <w:rFonts w:hint="eastAsia" w:cs="Arial"/>
          <w:sz w:val="24"/>
        </w:rPr>
        <w:t xml:space="preserve">以上的亮灯率；</w:t>
      </w:r>
      <w:r/>
    </w:p>
    <w:p>
      <w:pPr>
        <w:ind w:firstLine="480"/>
        <w:rPr>
          <w:rFonts w:cs="Arial"/>
          <w:b/>
          <w:sz w:val="24"/>
        </w:rPr>
      </w:pPr>
      <w:r>
        <w:rPr>
          <w:rFonts w:hint="eastAsia" w:cs="Arial"/>
          <w:sz w:val="24"/>
        </w:rPr>
        <w:t xml:space="preserve">c</w:t>
      </w:r>
      <w:r>
        <w:rPr>
          <w:rFonts w:hint="eastAsia" w:cs="Arial"/>
          <w:sz w:val="24"/>
        </w:rPr>
        <w:t xml:space="preserve">、每天一次巡检公共电器柜电器设备，遇有故障，应及时处置，保证运行安全、正常。</w:t>
      </w:r>
      <w:r/>
    </w:p>
    <w:p>
      <w:pPr>
        <w:ind w:firstLine="482"/>
        <w:rPr>
          <w:rFonts w:cs="Arial"/>
          <w:b/>
          <w:sz w:val="24"/>
        </w:rPr>
      </w:pPr>
      <w:r>
        <w:rPr>
          <w:rFonts w:hint="eastAsia" w:cs="Arial"/>
          <w:b/>
          <w:sz w:val="24"/>
        </w:rPr>
        <w:t xml:space="preserve">（</w:t>
      </w:r>
      <w:r>
        <w:rPr>
          <w:rFonts w:hint="eastAsia" w:cs="Arial"/>
          <w:b/>
          <w:sz w:val="24"/>
        </w:rPr>
        <w:t xml:space="preserve">4</w:t>
      </w:r>
      <w:r>
        <w:rPr>
          <w:rFonts w:hint="eastAsia" w:cs="Arial"/>
          <w:b/>
          <w:sz w:val="24"/>
        </w:rPr>
        <w:t xml:space="preserve">）、设施设备日常维修服务：</w:t>
      </w:r>
      <w:r/>
    </w:p>
    <w:p>
      <w:pPr>
        <w:ind w:firstLine="480"/>
        <w:rPr>
          <w:rFonts w:cs="Arial"/>
          <w:b/>
          <w:sz w:val="24"/>
        </w:rPr>
      </w:pPr>
      <w:r>
        <w:rPr>
          <w:rFonts w:hint="eastAsia" w:cs="Arial"/>
          <w:sz w:val="24"/>
        </w:rPr>
        <w:t xml:space="preserve">设施设备日常维修服务应达到如下要求：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92"/>
        <w:gridCol w:w="3398"/>
        <w:gridCol w:w="5664"/>
      </w:tblGrid>
      <w:tr>
        <w:trPr>
          <w:jc w:val="center"/>
          <w:trHeight w:val="610"/>
          <w:tblHeader/>
        </w:trPr>
        <w:tc>
          <w:tcPr>
            <w:shd w:val="clear" w:color="auto" w:fill="d9d9d9" w:themeFill="background1" w:themeFillShade="D9"/>
            <w:tcW w:w="402" w:type="pct"/>
            <w:vAlign w:val="center"/>
            <w:textDirection w:val="lrTb"/>
            <w:noWrap w:val="false"/>
          </w:tcPr>
          <w:p>
            <w:pPr>
              <w:pStyle w:val="748"/>
              <w:rPr>
                <w:b/>
              </w:rPr>
            </w:pPr>
            <w:r>
              <w:rPr>
                <w:rFonts w:hint="eastAsia"/>
                <w:b/>
              </w:rPr>
              <w:t xml:space="preserve">序号</w:t>
            </w:r>
            <w:r/>
          </w:p>
        </w:tc>
        <w:tc>
          <w:tcPr>
            <w:shd w:val="clear" w:color="auto" w:fill="d9d9d9" w:themeFill="background1" w:themeFillShade="D9"/>
            <w:tcW w:w="1724" w:type="pct"/>
            <w:vAlign w:val="center"/>
            <w:textDirection w:val="lrTb"/>
            <w:noWrap w:val="false"/>
          </w:tcPr>
          <w:p>
            <w:pPr>
              <w:pStyle w:val="748"/>
              <w:rPr>
                <w:b/>
              </w:rPr>
            </w:pPr>
            <w:r>
              <w:rPr>
                <w:rFonts w:hint="eastAsia"/>
                <w:b/>
              </w:rPr>
              <w:t xml:space="preserve">部位</w:t>
            </w:r>
            <w:r/>
          </w:p>
        </w:tc>
        <w:tc>
          <w:tcPr>
            <w:shd w:val="clear" w:color="auto" w:fill="d9d9d9" w:themeFill="background1" w:themeFillShade="D9"/>
            <w:tcW w:w="2874" w:type="pct"/>
            <w:vAlign w:val="center"/>
            <w:textDirection w:val="lrTb"/>
            <w:noWrap w:val="false"/>
          </w:tcPr>
          <w:p>
            <w:pPr>
              <w:pStyle w:val="748"/>
              <w:rPr>
                <w:b/>
              </w:rPr>
            </w:pPr>
            <w:r>
              <w:rPr>
                <w:rFonts w:hint="eastAsia"/>
                <w:b/>
              </w:rPr>
              <w:t xml:space="preserve">日常保养、维修服务要求</w:t>
            </w:r>
            <w:r/>
          </w:p>
        </w:tc>
      </w:tr>
      <w:tr>
        <w:trPr>
          <w:jc w:val="center"/>
          <w:trHeight w:val="740"/>
        </w:trPr>
        <w:tc>
          <w:tcPr>
            <w:tcW w:w="402" w:type="pct"/>
            <w:vAlign w:val="center"/>
            <w:textDirection w:val="lrTb"/>
            <w:noWrap w:val="false"/>
          </w:tcPr>
          <w:p>
            <w:pPr>
              <w:pStyle w:val="748"/>
            </w:pPr>
            <w:r>
              <w:rPr>
                <w:rFonts w:hint="eastAsia"/>
              </w:rPr>
              <w:t xml:space="preserve">1</w:t>
            </w:r>
            <w:r/>
          </w:p>
        </w:tc>
        <w:tc>
          <w:tcPr>
            <w:tcW w:w="1724" w:type="pct"/>
            <w:vAlign w:val="center"/>
            <w:textDirection w:val="lrTb"/>
            <w:noWrap w:val="false"/>
          </w:tcPr>
          <w:p>
            <w:pPr>
              <w:pStyle w:val="748"/>
            </w:pPr>
            <w:r>
              <w:rPr>
                <w:rFonts w:hint="eastAsia"/>
              </w:rPr>
              <w:t xml:space="preserve">自动门、推拉窗</w:t>
            </w:r>
            <w:r/>
          </w:p>
        </w:tc>
        <w:tc>
          <w:tcPr>
            <w:tcW w:w="2874" w:type="pct"/>
            <w:vAlign w:val="center"/>
            <w:textDirection w:val="lrTb"/>
            <w:noWrap w:val="false"/>
          </w:tcPr>
          <w:p>
            <w:pPr>
              <w:pStyle w:val="748"/>
            </w:pPr>
            <w:r>
              <w:rPr>
                <w:rFonts w:hint="eastAsia"/>
              </w:rPr>
              <w:t xml:space="preserve">玻璃无破碎，五金配件完好；门、窗开闭灵活，密封性好、无异常声响。</w:t>
            </w:r>
            <w:r/>
          </w:p>
        </w:tc>
      </w:tr>
      <w:tr>
        <w:trPr>
          <w:jc w:val="center"/>
          <w:trHeight w:val="934"/>
        </w:trPr>
        <w:tc>
          <w:tcPr>
            <w:tcW w:w="402" w:type="pct"/>
            <w:vAlign w:val="center"/>
            <w:textDirection w:val="lrTb"/>
            <w:noWrap w:val="false"/>
          </w:tcPr>
          <w:p>
            <w:pPr>
              <w:pStyle w:val="748"/>
            </w:pPr>
            <w:r>
              <w:rPr>
                <w:rFonts w:hint="eastAsia"/>
              </w:rPr>
              <w:t xml:space="preserve">2</w:t>
            </w:r>
            <w:r/>
          </w:p>
        </w:tc>
        <w:tc>
          <w:tcPr>
            <w:tcW w:w="1724" w:type="pct"/>
            <w:vAlign w:val="center"/>
            <w:textDirection w:val="lrTb"/>
            <w:noWrap w:val="false"/>
          </w:tcPr>
          <w:p>
            <w:pPr>
              <w:pStyle w:val="748"/>
            </w:pPr>
            <w:r>
              <w:rPr>
                <w:rFonts w:hint="eastAsia"/>
              </w:rPr>
              <w:t xml:space="preserve">楼内墙面</w:t>
            </w:r>
            <w:r/>
          </w:p>
        </w:tc>
        <w:tc>
          <w:tcPr>
            <w:tcW w:w="2874" w:type="pct"/>
            <w:vAlign w:val="center"/>
            <w:textDirection w:val="lrTb"/>
            <w:noWrap w:val="false"/>
          </w:tcPr>
          <w:p>
            <w:pPr>
              <w:pStyle w:val="748"/>
            </w:pPr>
            <w:r>
              <w:rPr>
                <w:rFonts w:hint="eastAsia"/>
              </w:rPr>
              <w:t xml:space="preserve">墙表面粉刷无明显剥落开裂，墙面砖、地坪、地砖平整不起壳、无遗缺，修补墙面的粉刷层及面砖应保持与原墙面色差、材质一致。</w:t>
            </w:r>
            <w:r/>
          </w:p>
        </w:tc>
      </w:tr>
      <w:tr>
        <w:trPr>
          <w:jc w:val="center"/>
          <w:trHeight w:val="917"/>
        </w:trPr>
        <w:tc>
          <w:tcPr>
            <w:tcW w:w="402" w:type="pct"/>
            <w:vAlign w:val="center"/>
            <w:textDirection w:val="lrTb"/>
            <w:noWrap w:val="false"/>
          </w:tcPr>
          <w:p>
            <w:pPr>
              <w:pStyle w:val="748"/>
            </w:pPr>
            <w:r>
              <w:rPr>
                <w:rFonts w:hint="eastAsia"/>
              </w:rPr>
              <w:t xml:space="preserve">3</w:t>
            </w:r>
            <w:r/>
          </w:p>
        </w:tc>
        <w:tc>
          <w:tcPr>
            <w:tcW w:w="1724" w:type="pct"/>
            <w:vAlign w:val="center"/>
            <w:textDirection w:val="lrTb"/>
            <w:noWrap w:val="false"/>
          </w:tcPr>
          <w:p>
            <w:pPr>
              <w:pStyle w:val="748"/>
            </w:pPr>
            <w:r>
              <w:rPr>
                <w:rFonts w:hint="eastAsia"/>
              </w:rPr>
              <w:t xml:space="preserve">屋顶、管道、排水沟</w:t>
            </w:r>
            <w:r>
              <w:rPr>
                <w:rFonts w:hint="eastAsia"/>
              </w:rPr>
              <w:t xml:space="preserve"> </w:t>
            </w:r>
            <w:r>
              <w:rPr>
                <w:rFonts w:hint="eastAsia"/>
              </w:rPr>
              <w:t xml:space="preserve">屋面排水沟、室内室外排水管道</w:t>
            </w:r>
            <w:r/>
          </w:p>
        </w:tc>
        <w:tc>
          <w:tcPr>
            <w:tcW w:w="2874" w:type="pct"/>
            <w:vAlign w:val="center"/>
            <w:textDirection w:val="lrTb"/>
            <w:noWrap w:val="false"/>
          </w:tcPr>
          <w:p>
            <w:pPr>
              <w:pStyle w:val="748"/>
            </w:pPr>
            <w:r>
              <w:rPr>
                <w:rFonts w:hint="eastAsia"/>
              </w:rPr>
              <w:t xml:space="preserve">应保障排水畅通：发现有防水层气鼓、碎裂、隔热板有断裂、缺损的，应在规定时间内安排专项修理。</w:t>
            </w:r>
            <w:r/>
          </w:p>
        </w:tc>
      </w:tr>
      <w:tr>
        <w:trPr>
          <w:jc w:val="center"/>
        </w:trPr>
        <w:tc>
          <w:tcPr>
            <w:tcW w:w="402" w:type="pct"/>
            <w:vAlign w:val="center"/>
            <w:textDirection w:val="lrTb"/>
            <w:noWrap w:val="false"/>
          </w:tcPr>
          <w:p>
            <w:pPr>
              <w:pStyle w:val="748"/>
            </w:pPr>
            <w:r>
              <w:rPr>
                <w:rFonts w:hint="eastAsia"/>
              </w:rPr>
              <w:t xml:space="preserve">4</w:t>
            </w:r>
            <w:r/>
          </w:p>
        </w:tc>
        <w:tc>
          <w:tcPr>
            <w:tcW w:w="1724" w:type="pct"/>
            <w:vAlign w:val="center"/>
            <w:textDirection w:val="lrTb"/>
            <w:noWrap w:val="false"/>
          </w:tcPr>
          <w:p>
            <w:pPr>
              <w:pStyle w:val="748"/>
            </w:pPr>
            <w:r>
              <w:rPr>
                <w:rFonts w:hint="eastAsia"/>
              </w:rPr>
              <w:t xml:space="preserve">道路、广场、地下车库</w:t>
            </w:r>
            <w:r/>
          </w:p>
        </w:tc>
        <w:tc>
          <w:tcPr>
            <w:tcW w:w="2874" w:type="pct"/>
            <w:vAlign w:val="center"/>
            <w:textDirection w:val="lrTb"/>
            <w:noWrap w:val="false"/>
          </w:tcPr>
          <w:p>
            <w:pPr>
              <w:pStyle w:val="748"/>
            </w:pPr>
            <w:r>
              <w:rPr>
                <w:rFonts w:hint="eastAsia"/>
              </w:rPr>
              <w:t xml:space="preserve">保持路面平整、无开裂和松动、无积水，窨井、积水井不漫溢，积水井、窨井盖无缺损。发现损坏应在规定时间内修复。</w:t>
            </w:r>
            <w:r/>
          </w:p>
        </w:tc>
      </w:tr>
      <w:tr>
        <w:trPr>
          <w:jc w:val="center"/>
        </w:trPr>
        <w:tc>
          <w:tcPr>
            <w:tcW w:w="402" w:type="pct"/>
            <w:vAlign w:val="center"/>
            <w:textDirection w:val="lrTb"/>
            <w:noWrap w:val="false"/>
          </w:tcPr>
          <w:p>
            <w:pPr>
              <w:pStyle w:val="748"/>
            </w:pPr>
            <w:r>
              <w:rPr>
                <w:rFonts w:hint="eastAsia"/>
              </w:rPr>
              <w:t xml:space="preserve">5</w:t>
            </w:r>
            <w:r/>
          </w:p>
        </w:tc>
        <w:tc>
          <w:tcPr>
            <w:tcW w:w="1724" w:type="pct"/>
            <w:vAlign w:val="center"/>
            <w:textDirection w:val="lrTb"/>
            <w:noWrap w:val="false"/>
          </w:tcPr>
          <w:p>
            <w:pPr>
              <w:pStyle w:val="748"/>
            </w:pPr>
            <w:r>
              <w:rPr>
                <w:rFonts w:hint="eastAsia"/>
              </w:rPr>
              <w:t xml:space="preserve">安全、引导标志</w:t>
            </w:r>
            <w:r>
              <w:rPr>
                <w:rFonts w:hint="eastAsia"/>
              </w:rPr>
              <w:t xml:space="preserve"> </w:t>
            </w:r>
            <w:r>
              <w:rPr>
                <w:rFonts w:hint="eastAsia"/>
              </w:rPr>
              <w:t xml:space="preserve">大堂应有办公楼示意图、单元标牌及司牌；楼层电梯厅、地下车库、消防通道</w:t>
            </w:r>
            <w:r/>
          </w:p>
        </w:tc>
        <w:tc>
          <w:tcPr>
            <w:tcW w:w="2874" w:type="pct"/>
            <w:vAlign w:val="center"/>
            <w:textDirection w:val="lrTb"/>
            <w:noWrap w:val="false"/>
          </w:tcPr>
          <w:p>
            <w:pPr>
              <w:pStyle w:val="748"/>
            </w:pPr>
            <w:r>
              <w:rPr>
                <w:rFonts w:hint="eastAsia"/>
              </w:rPr>
              <w:t xml:space="preserve">应设有路标及安全指示牌；危险、隐患部位设置安全防范警示标志或维护设施，保证所有标志、指示牌清晰完整，维护设施得当。</w:t>
            </w:r>
            <w:r/>
          </w:p>
        </w:tc>
      </w:tr>
      <w:tr>
        <w:trPr>
          <w:jc w:val="center"/>
        </w:trPr>
        <w:tc>
          <w:tcPr>
            <w:tcW w:w="402" w:type="pct"/>
            <w:vAlign w:val="center"/>
            <w:textDirection w:val="lrTb"/>
            <w:noWrap w:val="false"/>
          </w:tcPr>
          <w:p>
            <w:pPr>
              <w:pStyle w:val="748"/>
            </w:pPr>
            <w:r>
              <w:rPr>
                <w:rFonts w:hint="eastAsia"/>
              </w:rPr>
              <w:t xml:space="preserve">6</w:t>
            </w:r>
            <w:r/>
          </w:p>
        </w:tc>
        <w:tc>
          <w:tcPr>
            <w:tcW w:w="1724" w:type="pct"/>
            <w:vAlign w:val="center"/>
            <w:textDirection w:val="lrTb"/>
            <w:noWrap w:val="false"/>
          </w:tcPr>
          <w:p>
            <w:pPr>
              <w:pStyle w:val="748"/>
            </w:pPr>
            <w:r>
              <w:rPr>
                <w:rFonts w:hint="eastAsia"/>
              </w:rPr>
              <w:t xml:space="preserve">卫生间、茶水间</w:t>
            </w:r>
            <w:r/>
          </w:p>
        </w:tc>
        <w:tc>
          <w:tcPr>
            <w:tcW w:w="2874" w:type="pct"/>
            <w:vAlign w:val="center"/>
            <w:textDirection w:val="lrTb"/>
            <w:noWrap w:val="false"/>
          </w:tcPr>
          <w:p>
            <w:pPr>
              <w:pStyle w:val="748"/>
            </w:pPr>
            <w:r>
              <w:rPr>
                <w:rFonts w:hint="eastAsia"/>
              </w:rPr>
              <w:t xml:space="preserve">保持设施完好、正常，水龙头及便池出水正常，不漏水，地漏畅通不堵塞。保持管道畅通与安全使用，发现损坏应及时修复。</w:t>
            </w:r>
            <w:r/>
          </w:p>
        </w:tc>
      </w:tr>
      <w:tr>
        <w:trPr>
          <w:jc w:val="center"/>
          <w:trHeight w:val="720"/>
        </w:trPr>
        <w:tc>
          <w:tcPr>
            <w:tcW w:w="402" w:type="pct"/>
            <w:vAlign w:val="center"/>
            <w:textDirection w:val="lrTb"/>
            <w:noWrap w:val="false"/>
          </w:tcPr>
          <w:p>
            <w:pPr>
              <w:pStyle w:val="748"/>
            </w:pPr>
            <w:r>
              <w:rPr>
                <w:rFonts w:hint="eastAsia"/>
              </w:rPr>
              <w:t xml:space="preserve">7</w:t>
            </w:r>
            <w:r/>
          </w:p>
        </w:tc>
        <w:tc>
          <w:tcPr>
            <w:tcW w:w="1724" w:type="pct"/>
            <w:vAlign w:val="center"/>
            <w:textDirection w:val="lrTb"/>
            <w:noWrap w:val="false"/>
          </w:tcPr>
          <w:p>
            <w:pPr>
              <w:pStyle w:val="748"/>
            </w:pPr>
            <w:r>
              <w:rPr>
                <w:rFonts w:hint="eastAsia"/>
              </w:rPr>
              <w:t xml:space="preserve">电梯厅</w:t>
            </w:r>
            <w:r/>
          </w:p>
        </w:tc>
        <w:tc>
          <w:tcPr>
            <w:tcW w:w="2874" w:type="pct"/>
            <w:vAlign w:val="center"/>
            <w:textDirection w:val="lrTb"/>
            <w:noWrap w:val="false"/>
          </w:tcPr>
          <w:p>
            <w:pPr>
              <w:pStyle w:val="748"/>
            </w:pPr>
            <w:r>
              <w:rPr>
                <w:rFonts w:hint="eastAsia"/>
              </w:rPr>
              <w:t xml:space="preserve">保持设备设施正常、电梯按钮无缺损、标示清晰完整，发现损坏立即修复。</w:t>
            </w:r>
            <w:r/>
          </w:p>
        </w:tc>
      </w:tr>
      <w:tr>
        <w:trPr>
          <w:jc w:val="center"/>
          <w:trHeight w:val="720"/>
        </w:trPr>
        <w:tc>
          <w:tcPr>
            <w:tcW w:w="402" w:type="pct"/>
            <w:vAlign w:val="center"/>
            <w:textDirection w:val="lrTb"/>
            <w:noWrap w:val="false"/>
          </w:tcPr>
          <w:p>
            <w:pPr>
              <w:pStyle w:val="748"/>
            </w:pPr>
            <w:r>
              <w:rPr>
                <w:rFonts w:hint="eastAsia"/>
              </w:rPr>
              <w:t xml:space="preserve">8</w:t>
            </w:r>
            <w:r/>
          </w:p>
        </w:tc>
        <w:tc>
          <w:tcPr>
            <w:tcW w:w="1724" w:type="pct"/>
            <w:vAlign w:val="center"/>
            <w:textDirection w:val="lrTb"/>
            <w:noWrap w:val="false"/>
          </w:tcPr>
          <w:p>
            <w:pPr>
              <w:pStyle w:val="748"/>
            </w:pPr>
            <w:r>
              <w:rPr>
                <w:rFonts w:hint="eastAsia"/>
              </w:rPr>
              <w:t xml:space="preserve">避难层、平台</w:t>
            </w:r>
            <w:r/>
          </w:p>
        </w:tc>
        <w:tc>
          <w:tcPr>
            <w:tcW w:w="2874" w:type="pct"/>
            <w:vAlign w:val="center"/>
            <w:textDirection w:val="lrTb"/>
            <w:noWrap w:val="false"/>
          </w:tcPr>
          <w:p>
            <w:pPr>
              <w:pStyle w:val="748"/>
            </w:pPr>
            <w:r>
              <w:rPr>
                <w:rFonts w:hint="eastAsia"/>
              </w:rPr>
              <w:t xml:space="preserve">保证避难设施无损坏、地面平整、密封性好、排水沟畅通无堵塞，发现损坏立即修复。</w:t>
            </w:r>
            <w:r/>
          </w:p>
        </w:tc>
      </w:tr>
      <w:tr>
        <w:trPr>
          <w:jc w:val="center"/>
          <w:trHeight w:val="720"/>
        </w:trPr>
        <w:tc>
          <w:tcPr>
            <w:tcW w:w="402" w:type="pct"/>
            <w:vAlign w:val="center"/>
            <w:textDirection w:val="lrTb"/>
            <w:noWrap w:val="false"/>
          </w:tcPr>
          <w:p>
            <w:pPr>
              <w:pStyle w:val="748"/>
            </w:pPr>
            <w:r>
              <w:rPr>
                <w:rFonts w:hint="eastAsia"/>
              </w:rPr>
              <w:t xml:space="preserve">9</w:t>
            </w:r>
            <w:r/>
          </w:p>
        </w:tc>
        <w:tc>
          <w:tcPr>
            <w:tcW w:w="1724" w:type="pct"/>
            <w:vAlign w:val="center"/>
            <w:textDirection w:val="lrTb"/>
            <w:noWrap w:val="false"/>
          </w:tcPr>
          <w:p>
            <w:pPr>
              <w:pStyle w:val="748"/>
            </w:pPr>
            <w:r>
              <w:rPr>
                <w:rFonts w:hint="eastAsia"/>
              </w:rPr>
              <w:t xml:space="preserve">绿地、花台</w:t>
            </w:r>
            <w:r/>
          </w:p>
        </w:tc>
        <w:tc>
          <w:tcPr>
            <w:tcW w:w="2874" w:type="pct"/>
            <w:vAlign w:val="center"/>
            <w:textDirection w:val="lrTb"/>
            <w:noWrap w:val="false"/>
          </w:tcPr>
          <w:p>
            <w:pPr>
              <w:pStyle w:val="748"/>
            </w:pPr>
            <w:r>
              <w:rPr>
                <w:rFonts w:hint="eastAsia"/>
              </w:rPr>
              <w:t xml:space="preserve">龙头出水正常、无滴漏现象；水管无堵塞，无漏水现象，花坛完整。</w:t>
            </w:r>
            <w:r/>
          </w:p>
        </w:tc>
      </w:tr>
    </w:tbl>
    <w:p>
      <w:pPr>
        <w:ind w:firstLine="482"/>
        <w:rPr>
          <w:rFonts w:cs="Arial"/>
          <w:b/>
          <w:sz w:val="24"/>
        </w:rPr>
      </w:pPr>
      <w:r>
        <w:rPr>
          <w:rFonts w:hint="eastAsia" w:cs="Arial"/>
          <w:b/>
          <w:sz w:val="24"/>
        </w:rPr>
        <w:t xml:space="preserve">（</w:t>
      </w:r>
      <w:r>
        <w:rPr>
          <w:rFonts w:hint="eastAsia" w:cs="Arial"/>
          <w:b/>
          <w:sz w:val="24"/>
        </w:rPr>
        <w:t xml:space="preserve">5</w:t>
      </w:r>
      <w:r>
        <w:rPr>
          <w:rFonts w:hint="eastAsia" w:cs="Arial"/>
          <w:b/>
          <w:sz w:val="24"/>
        </w:rPr>
        <w:t xml:space="preserve">）、标识管理：</w:t>
      </w:r>
      <w:r/>
    </w:p>
    <w:p>
      <w:pPr>
        <w:ind w:firstLine="480"/>
        <w:rPr>
          <w:rFonts w:cs="Arial"/>
          <w:b/>
          <w:sz w:val="24"/>
        </w:rPr>
      </w:pPr>
      <w:r>
        <w:rPr>
          <w:rFonts w:hint="eastAsia" w:cs="Arial"/>
          <w:sz w:val="24"/>
        </w:rPr>
        <w:t xml:space="preserve">a</w:t>
      </w:r>
      <w:r>
        <w:rPr>
          <w:rFonts w:hint="eastAsia" w:cs="Arial"/>
          <w:sz w:val="24"/>
        </w:rPr>
        <w:t xml:space="preserve">、办公区域、公共区域及仓储库区内应设指示性标识（包括引导标志和功能标识，如：电梯、楼梯、出入口通道、残疾人通道、门牌号、商务中心、问询处、男女厕所、消防用品、劳防用品、办公用品、工具类物资、有毒有害废弃物存放点标识等）。</w:t>
      </w:r>
      <w:r/>
    </w:p>
    <w:p>
      <w:pPr>
        <w:ind w:firstLine="480"/>
        <w:rPr>
          <w:rFonts w:cs="Arial"/>
          <w:b/>
          <w:sz w:val="24"/>
        </w:rPr>
      </w:pPr>
      <w:r>
        <w:rPr>
          <w:rFonts w:hint="eastAsia" w:cs="Arial"/>
          <w:sz w:val="24"/>
        </w:rPr>
        <w:t xml:space="preserve">b</w:t>
      </w:r>
      <w:r>
        <w:rPr>
          <w:rFonts w:hint="eastAsia" w:cs="Arial"/>
          <w:sz w:val="24"/>
        </w:rPr>
        <w:t xml:space="preserve">、办公区域、公共区域内的紧急出口、消防通道、禁烟区等设置警示性标识。</w:t>
      </w:r>
      <w:r/>
    </w:p>
    <w:p>
      <w:pPr>
        <w:ind w:firstLine="480"/>
        <w:rPr>
          <w:rFonts w:cs="Arial"/>
          <w:b/>
          <w:sz w:val="24"/>
        </w:rPr>
      </w:pPr>
      <w:r>
        <w:rPr>
          <w:rFonts w:hint="eastAsia" w:cs="Arial"/>
          <w:sz w:val="24"/>
        </w:rPr>
        <w:t xml:space="preserve">c</w:t>
      </w:r>
      <w:r>
        <w:rPr>
          <w:rFonts w:hint="eastAsia" w:cs="Arial"/>
          <w:sz w:val="24"/>
        </w:rPr>
        <w:t xml:space="preserve">、应考虑主要道路及停车场设施交通标识，主要路口设路标。</w:t>
      </w:r>
      <w:r/>
    </w:p>
    <w:p>
      <w:pPr>
        <w:ind w:firstLine="480"/>
        <w:rPr>
          <w:rFonts w:cs="Arial"/>
          <w:b/>
          <w:sz w:val="24"/>
        </w:rPr>
      </w:pPr>
      <w:r>
        <w:rPr>
          <w:rFonts w:hint="eastAsia" w:cs="Arial"/>
          <w:sz w:val="24"/>
        </w:rPr>
        <w:t xml:space="preserve">d</w:t>
      </w:r>
      <w:r>
        <w:rPr>
          <w:rFonts w:hint="eastAsia" w:cs="Arial"/>
          <w:sz w:val="24"/>
        </w:rPr>
        <w:t xml:space="preserve">、配置并在适当时使用“维修进行中”、“小心地滑”等临时性服务状态标识。</w:t>
      </w:r>
      <w:r/>
    </w:p>
    <w:p>
      <w:pPr>
        <w:ind w:firstLine="480"/>
        <w:rPr>
          <w:rFonts w:cs="Arial"/>
          <w:b/>
          <w:sz w:val="24"/>
        </w:rPr>
      </w:pPr>
      <w:r>
        <w:rPr>
          <w:rFonts w:hint="eastAsia" w:cs="Arial"/>
          <w:sz w:val="24"/>
        </w:rPr>
        <w:t xml:space="preserve">e</w:t>
      </w:r>
      <w:r>
        <w:rPr>
          <w:rFonts w:hint="eastAsia" w:cs="Arial"/>
          <w:sz w:val="24"/>
        </w:rPr>
        <w:t xml:space="preserve">、标识的图形符号应符合</w:t>
      </w:r>
      <w:r>
        <w:rPr>
          <w:rFonts w:hint="eastAsia" w:cs="Arial"/>
          <w:sz w:val="24"/>
        </w:rPr>
        <w:t xml:space="preserve">GB/T10001.1</w:t>
      </w:r>
      <w:r>
        <w:rPr>
          <w:rFonts w:hint="eastAsia" w:cs="Arial"/>
          <w:sz w:val="24"/>
        </w:rPr>
        <w:t xml:space="preserve">《标志用公共信息图形符号第</w:t>
      </w:r>
      <w:r>
        <w:rPr>
          <w:rFonts w:hint="eastAsia" w:cs="Arial"/>
          <w:sz w:val="24"/>
        </w:rPr>
        <w:t xml:space="preserve">1</w:t>
      </w:r>
      <w:r>
        <w:rPr>
          <w:rFonts w:hint="eastAsia" w:cs="Arial"/>
          <w:sz w:val="24"/>
        </w:rPr>
        <w:t xml:space="preserve">部分：通用符号》标准的要求。消防与安全标识应符合</w:t>
      </w:r>
      <w:r>
        <w:rPr>
          <w:rFonts w:hint="eastAsia" w:cs="Arial"/>
          <w:sz w:val="24"/>
        </w:rPr>
        <w:t xml:space="preserve">GB2894</w:t>
      </w:r>
      <w:r>
        <w:rPr>
          <w:rFonts w:hint="eastAsia" w:cs="Arial"/>
          <w:sz w:val="24"/>
        </w:rPr>
        <w:t xml:space="preserve">《安全标志》、</w:t>
      </w:r>
      <w:r>
        <w:rPr>
          <w:rFonts w:hint="eastAsia" w:cs="Arial"/>
          <w:sz w:val="24"/>
        </w:rPr>
        <w:t xml:space="preserve">GB13495</w:t>
      </w:r>
      <w:r>
        <w:rPr>
          <w:rFonts w:hint="eastAsia" w:cs="Arial"/>
          <w:sz w:val="24"/>
        </w:rPr>
        <w:t xml:space="preserve">《消防安全标志》的要求。各类标识的格式应统一，悬挂（摆放）应安全、正规、醒目、便利、协调、无涂改，文字规范。</w:t>
      </w:r>
      <w:r/>
    </w:p>
    <w:p>
      <w:pPr>
        <w:ind w:firstLine="482"/>
        <w:rPr>
          <w:rFonts w:cs="Arial"/>
          <w:b/>
          <w:sz w:val="24"/>
        </w:rPr>
      </w:pPr>
      <w:r>
        <w:rPr>
          <w:rFonts w:hint="eastAsia" w:cs="Arial"/>
          <w:b/>
          <w:sz w:val="24"/>
        </w:rPr>
        <w:t xml:space="preserve">（四）</w:t>
      </w:r>
      <w:r>
        <w:rPr>
          <w:rFonts w:hint="eastAsia" w:cs="Arial"/>
          <w:b/>
          <w:sz w:val="24"/>
        </w:rPr>
        <w:t xml:space="preserve">管理服务人员最低配置及要求：</w:t>
      </w:r>
      <w:r/>
    </w:p>
    <w:p>
      <w:pPr>
        <w:ind w:firstLine="480"/>
        <w:rPr>
          <w:rFonts w:cs="Arial"/>
          <w:b/>
          <w:sz w:val="24"/>
        </w:rPr>
      </w:pPr>
      <w:r>
        <w:rPr>
          <w:rFonts w:hint="eastAsia" w:cs="Arial"/>
          <w:sz w:val="24"/>
        </w:rPr>
        <w:t xml:space="preserve">（一）、原则：精干</w:t>
      </w:r>
      <w:r>
        <w:rPr>
          <w:rFonts w:hint="eastAsia" w:cs="Arial"/>
          <w:sz w:val="24"/>
        </w:rPr>
        <w:t xml:space="preserve"> </w:t>
      </w:r>
      <w:r>
        <w:rPr>
          <w:rFonts w:hint="eastAsia" w:cs="Arial"/>
          <w:sz w:val="24"/>
        </w:rPr>
        <w:t xml:space="preserve">高效</w:t>
      </w:r>
      <w:r>
        <w:rPr>
          <w:rFonts w:hint="eastAsia" w:cs="Arial"/>
          <w:sz w:val="24"/>
        </w:rPr>
        <w:t xml:space="preserve"> </w:t>
      </w:r>
      <w:r>
        <w:rPr>
          <w:rFonts w:hint="eastAsia" w:cs="Arial"/>
          <w:sz w:val="24"/>
        </w:rPr>
        <w:t xml:space="preserve">专业</w:t>
      </w:r>
      <w:r>
        <w:rPr>
          <w:rFonts w:hint="eastAsia" w:cs="Arial"/>
          <w:sz w:val="24"/>
        </w:rPr>
        <w:t xml:space="preserve"> </w:t>
      </w:r>
      <w:r>
        <w:rPr>
          <w:rFonts w:hint="eastAsia" w:cs="Arial"/>
          <w:sz w:val="24"/>
        </w:rPr>
        <w:t xml:space="preserve">敬业</w:t>
      </w:r>
      <w:r>
        <w:rPr>
          <w:rFonts w:hint="eastAsia" w:cs="Arial"/>
          <w:sz w:val="24"/>
        </w:rPr>
        <w:t xml:space="preserve"> </w:t>
      </w:r>
      <w:r>
        <w:rPr>
          <w:rFonts w:hint="eastAsia" w:cs="Arial"/>
          <w:sz w:val="24"/>
        </w:rPr>
        <w:t xml:space="preserve">健康。</w:t>
      </w:r>
      <w:r/>
    </w:p>
    <w:p>
      <w:pPr>
        <w:ind w:firstLine="480"/>
        <w:rPr>
          <w:rFonts w:cs="Arial"/>
          <w:b/>
          <w:sz w:val="24"/>
        </w:rPr>
      </w:pPr>
      <w:r>
        <w:rPr>
          <w:rFonts w:hint="eastAsia" w:cs="Arial"/>
          <w:sz w:val="24"/>
        </w:rPr>
        <w:t xml:space="preserve">（二）、各类管理服务人员的要求：</w:t>
      </w:r>
      <w:r/>
    </w:p>
    <w:p>
      <w:pPr>
        <w:ind w:firstLine="480"/>
        <w:rPr>
          <w:rFonts w:cs="Arial"/>
          <w:b/>
          <w:sz w:val="24"/>
        </w:rPr>
      </w:pPr>
      <w:r>
        <w:rPr>
          <w:rFonts w:hint="eastAsia" w:cs="Arial"/>
          <w:sz w:val="24"/>
        </w:rPr>
        <w:t xml:space="preserve">1.</w:t>
      </w:r>
      <w:r>
        <w:rPr>
          <w:rFonts w:hint="eastAsia" w:cs="Arial"/>
          <w:sz w:val="24"/>
        </w:rPr>
        <w:t xml:space="preserve">人员要求（投入本项目的人员数量不得少于以下标准）：</w:t>
      </w:r>
      <w:r>
        <w:rPr>
          <w:rFonts w:hint="eastAsia" w:cs="Arial"/>
          <w:sz w:val="24"/>
        </w:rPr>
        <w:t xml:space="preserve"> </w:t>
      </w:r>
      <w:r/>
    </w:p>
    <w:tbl>
      <w:tblPr>
        <w:tblW w:w="5000" w:type="pct"/>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ook w:val="0000" w:firstRow="0" w:lastRow="0" w:firstColumn="0" w:lastColumn="0" w:noHBand="0" w:noVBand="0"/>
      </w:tblPr>
      <w:tblGrid>
        <w:gridCol w:w="877"/>
        <w:gridCol w:w="2156"/>
        <w:gridCol w:w="1516"/>
        <w:gridCol w:w="5305"/>
      </w:tblGrid>
      <w:tr>
        <w:trPr>
          <w:trHeight w:val="543"/>
          <w:tblHeader/>
        </w:trPr>
        <w:tc>
          <w:tcPr>
            <w:shd w:val="clear" w:color="auto" w:fill="d9d9d9" w:themeFill="background1" w:themeFillShade="D9"/>
            <w:tcW w:w="445" w:type="pct"/>
            <w:vAlign w:val="center"/>
            <w:textDirection w:val="lrTb"/>
            <w:noWrap w:val="false"/>
          </w:tcPr>
          <w:p>
            <w:pPr>
              <w:pStyle w:val="748"/>
              <w:rPr>
                <w:b/>
              </w:rPr>
            </w:pPr>
            <w:r>
              <w:rPr>
                <w:rFonts w:hint="eastAsia"/>
                <w:b/>
              </w:rPr>
              <w:t xml:space="preserve">序号</w:t>
            </w:r>
            <w:r/>
          </w:p>
        </w:tc>
        <w:tc>
          <w:tcPr>
            <w:shd w:val="clear" w:color="auto" w:fill="d9d9d9" w:themeFill="background1" w:themeFillShade="D9"/>
            <w:tcW w:w="1094" w:type="pct"/>
            <w:vAlign w:val="center"/>
            <w:textDirection w:val="lrTb"/>
            <w:noWrap w:val="false"/>
          </w:tcPr>
          <w:p>
            <w:pPr>
              <w:pStyle w:val="748"/>
              <w:rPr>
                <w:b/>
              </w:rPr>
            </w:pPr>
            <w:r>
              <w:rPr>
                <w:rFonts w:hint="eastAsia"/>
                <w:b/>
              </w:rPr>
              <w:t xml:space="preserve">岗</w:t>
            </w:r>
            <w:r>
              <w:rPr>
                <w:rFonts w:hint="eastAsia"/>
                <w:b/>
              </w:rPr>
              <w:t xml:space="preserve">  </w:t>
            </w:r>
            <w:r>
              <w:rPr>
                <w:rFonts w:hint="eastAsia"/>
                <w:b/>
              </w:rPr>
              <w:t xml:space="preserve">位</w:t>
            </w:r>
            <w:r/>
          </w:p>
        </w:tc>
        <w:tc>
          <w:tcPr>
            <w:shd w:val="clear" w:color="auto" w:fill="d9d9d9" w:themeFill="background1" w:themeFillShade="D9"/>
            <w:tcW w:w="769" w:type="pct"/>
            <w:vAlign w:val="center"/>
            <w:textDirection w:val="lrTb"/>
            <w:noWrap w:val="false"/>
          </w:tcPr>
          <w:p>
            <w:pPr>
              <w:pStyle w:val="748"/>
              <w:rPr>
                <w:b/>
              </w:rPr>
            </w:pPr>
            <w:r>
              <w:rPr>
                <w:rFonts w:hint="eastAsia"/>
                <w:b/>
              </w:rPr>
              <w:t xml:space="preserve">人员数量要求</w:t>
            </w:r>
            <w:r/>
          </w:p>
        </w:tc>
        <w:tc>
          <w:tcPr>
            <w:shd w:val="clear" w:color="auto" w:fill="d9d9d9" w:themeFill="background1" w:themeFillShade="D9"/>
            <w:tcW w:w="2692" w:type="pct"/>
            <w:vAlign w:val="center"/>
            <w:textDirection w:val="lrTb"/>
            <w:noWrap w:val="false"/>
          </w:tcPr>
          <w:p>
            <w:pPr>
              <w:pStyle w:val="748"/>
              <w:rPr>
                <w:b/>
              </w:rPr>
            </w:pPr>
            <w:r>
              <w:rPr>
                <w:rFonts w:hint="eastAsia"/>
                <w:b/>
              </w:rPr>
              <w:t xml:space="preserve">备</w:t>
            </w:r>
            <w:r>
              <w:rPr>
                <w:rFonts w:hint="eastAsia"/>
                <w:b/>
              </w:rPr>
              <w:t xml:space="preserve">  </w:t>
            </w:r>
            <w:r>
              <w:rPr>
                <w:rFonts w:hint="eastAsia"/>
                <w:b/>
              </w:rPr>
              <w:t xml:space="preserve">注</w:t>
            </w:r>
            <w:r/>
          </w:p>
        </w:tc>
      </w:tr>
      <w:tr>
        <w:trPr>
          <w:trHeight w:val="543"/>
        </w:trPr>
        <w:tc>
          <w:tcPr>
            <w:tcW w:w="445" w:type="pct"/>
            <w:vAlign w:val="center"/>
            <w:textDirection w:val="lrTb"/>
            <w:noWrap w:val="false"/>
          </w:tcPr>
          <w:p>
            <w:pPr>
              <w:pStyle w:val="748"/>
            </w:pPr>
            <w:r>
              <w:rPr>
                <w:rFonts w:hint="eastAsia"/>
              </w:rPr>
              <w:t xml:space="preserve">1</w:t>
            </w:r>
            <w:r/>
          </w:p>
        </w:tc>
        <w:tc>
          <w:tcPr>
            <w:tcW w:w="1094" w:type="pct"/>
            <w:vAlign w:val="center"/>
            <w:textDirection w:val="lrTb"/>
            <w:noWrap w:val="false"/>
          </w:tcPr>
          <w:p>
            <w:pPr>
              <w:pStyle w:val="748"/>
            </w:pPr>
            <w:r>
              <w:rPr>
                <w:rFonts w:hint="eastAsia"/>
              </w:rPr>
              <w:t xml:space="preserve">项目经理</w:t>
            </w:r>
            <w:r/>
          </w:p>
        </w:tc>
        <w:tc>
          <w:tcPr>
            <w:tcW w:w="769" w:type="pct"/>
            <w:vAlign w:val="center"/>
            <w:textDirection w:val="lrTb"/>
            <w:noWrap w:val="false"/>
          </w:tcPr>
          <w:p>
            <w:pPr>
              <w:pStyle w:val="748"/>
            </w:pPr>
            <w:r>
              <w:rPr>
                <w:rFonts w:hint="eastAsia"/>
              </w:rPr>
              <w:t xml:space="preserve">1</w:t>
            </w:r>
            <w:r/>
          </w:p>
        </w:tc>
        <w:tc>
          <w:tcPr>
            <w:tcW w:w="2692" w:type="pct"/>
            <w:vAlign w:val="center"/>
            <w:textDirection w:val="lrTb"/>
            <w:noWrap w:val="false"/>
          </w:tcPr>
          <w:p>
            <w:pPr>
              <w:pStyle w:val="748"/>
            </w:pPr>
            <w:r>
              <w:rPr>
                <w:rFonts w:hint="eastAsia"/>
              </w:rPr>
              <w:t xml:space="preserve">全面负责协调物业服务各项事务</w:t>
            </w:r>
            <w:r/>
          </w:p>
        </w:tc>
      </w:tr>
      <w:tr>
        <w:trPr>
          <w:trHeight w:val="543"/>
        </w:trPr>
        <w:tc>
          <w:tcPr>
            <w:tcW w:w="445" w:type="pct"/>
            <w:vAlign w:val="center"/>
            <w:textDirection w:val="lrTb"/>
            <w:noWrap w:val="false"/>
          </w:tcPr>
          <w:p>
            <w:pPr>
              <w:pStyle w:val="748"/>
            </w:pPr>
            <w:r>
              <w:t xml:space="preserve">2</w:t>
            </w:r>
            <w:r/>
          </w:p>
        </w:tc>
        <w:tc>
          <w:tcPr>
            <w:tcW w:w="1094" w:type="pct"/>
            <w:vAlign w:val="center"/>
            <w:textDirection w:val="lrTb"/>
            <w:noWrap w:val="false"/>
          </w:tcPr>
          <w:p>
            <w:pPr>
              <w:pStyle w:val="748"/>
            </w:pPr>
            <w:r>
              <w:rPr>
                <w:rFonts w:hint="eastAsia"/>
              </w:rPr>
              <w:t xml:space="preserve">内勤兼保安队长</w:t>
            </w:r>
            <w:r/>
          </w:p>
        </w:tc>
        <w:tc>
          <w:tcPr>
            <w:tcW w:w="769" w:type="pct"/>
            <w:vAlign w:val="center"/>
            <w:textDirection w:val="lrTb"/>
            <w:noWrap w:val="false"/>
          </w:tcPr>
          <w:p>
            <w:pPr>
              <w:pStyle w:val="748"/>
            </w:pPr>
            <w:r>
              <w:rPr>
                <w:rFonts w:hint="eastAsia"/>
              </w:rPr>
              <w:t xml:space="preserve">1</w:t>
            </w:r>
            <w:r/>
          </w:p>
        </w:tc>
        <w:tc>
          <w:tcPr>
            <w:tcW w:w="2692" w:type="pct"/>
            <w:vAlign w:val="center"/>
            <w:textDirection w:val="lrTb"/>
            <w:noWrap w:val="false"/>
          </w:tcPr>
          <w:p>
            <w:pPr>
              <w:pStyle w:val="748"/>
            </w:pPr>
            <w:r>
              <w:rPr>
                <w:rFonts w:hint="eastAsia"/>
              </w:rPr>
              <w:t xml:space="preserve">台帐管理、日常巡视、信件收发</w:t>
            </w:r>
            <w:r/>
          </w:p>
        </w:tc>
      </w:tr>
      <w:tr>
        <w:trPr>
          <w:trHeight w:val="543"/>
        </w:trPr>
        <w:tc>
          <w:tcPr>
            <w:tcW w:w="445" w:type="pct"/>
            <w:vAlign w:val="center"/>
            <w:textDirection w:val="lrTb"/>
            <w:noWrap w:val="false"/>
          </w:tcPr>
          <w:p>
            <w:pPr>
              <w:pStyle w:val="748"/>
            </w:pPr>
            <w:r>
              <w:rPr>
                <w:rFonts w:hint="eastAsia"/>
              </w:rPr>
              <w:t xml:space="preserve">3</w:t>
            </w:r>
            <w:r/>
          </w:p>
        </w:tc>
        <w:tc>
          <w:tcPr>
            <w:tcW w:w="1094" w:type="pct"/>
            <w:vAlign w:val="center"/>
            <w:textDirection w:val="lrTb"/>
            <w:noWrap w:val="false"/>
          </w:tcPr>
          <w:p>
            <w:pPr>
              <w:pStyle w:val="748"/>
            </w:pPr>
            <w:r>
              <w:rPr>
                <w:rFonts w:hint="eastAsia"/>
              </w:rPr>
              <w:t xml:space="preserve">保洁班长</w:t>
            </w:r>
            <w:r/>
          </w:p>
        </w:tc>
        <w:tc>
          <w:tcPr>
            <w:tcW w:w="769" w:type="pct"/>
            <w:vAlign w:val="center"/>
            <w:textDirection w:val="lrTb"/>
            <w:noWrap w:val="false"/>
          </w:tcPr>
          <w:p>
            <w:pPr>
              <w:pStyle w:val="748"/>
            </w:pPr>
            <w:r>
              <w:rPr>
                <w:rFonts w:hint="eastAsia"/>
              </w:rPr>
              <w:t xml:space="preserve">1</w:t>
            </w:r>
            <w:r/>
          </w:p>
        </w:tc>
        <w:tc>
          <w:tcPr>
            <w:tcW w:w="2692" w:type="pct"/>
            <w:vAlign w:val="center"/>
            <w:textDirection w:val="lrTb"/>
            <w:noWrap w:val="false"/>
          </w:tcPr>
          <w:p>
            <w:pPr>
              <w:pStyle w:val="748"/>
            </w:pPr>
            <w:r>
              <w:rPr>
                <w:rFonts w:hint="eastAsia"/>
              </w:rPr>
              <w:t xml:space="preserve">日常卫生巡查各机房卫生及楼顶卫生</w:t>
            </w:r>
            <w:r/>
          </w:p>
        </w:tc>
      </w:tr>
      <w:tr>
        <w:trPr>
          <w:trHeight w:val="543"/>
        </w:trPr>
        <w:tc>
          <w:tcPr>
            <w:tcW w:w="445" w:type="pct"/>
            <w:vAlign w:val="center"/>
            <w:textDirection w:val="lrTb"/>
            <w:noWrap w:val="false"/>
          </w:tcPr>
          <w:p>
            <w:pPr>
              <w:pStyle w:val="748"/>
            </w:pPr>
            <w:r>
              <w:rPr>
                <w:rFonts w:hint="eastAsia"/>
              </w:rPr>
              <w:t xml:space="preserve">4</w:t>
            </w:r>
            <w:r/>
          </w:p>
        </w:tc>
        <w:tc>
          <w:tcPr>
            <w:tcW w:w="1094" w:type="pct"/>
            <w:vAlign w:val="center"/>
            <w:textDirection w:val="lrTb"/>
            <w:noWrap w:val="false"/>
          </w:tcPr>
          <w:p>
            <w:pPr>
              <w:pStyle w:val="748"/>
            </w:pPr>
            <w:r>
              <w:rPr>
                <w:rFonts w:hint="eastAsia"/>
              </w:rPr>
              <w:t xml:space="preserve">工程维修工</w:t>
            </w:r>
            <w:r/>
          </w:p>
        </w:tc>
        <w:tc>
          <w:tcPr>
            <w:tcW w:w="769" w:type="pct"/>
            <w:vAlign w:val="center"/>
            <w:textDirection w:val="lrTb"/>
            <w:noWrap w:val="false"/>
          </w:tcPr>
          <w:p>
            <w:pPr>
              <w:pStyle w:val="748"/>
            </w:pPr>
            <w:r>
              <w:t xml:space="preserve">2</w:t>
            </w:r>
            <w:r/>
          </w:p>
        </w:tc>
        <w:tc>
          <w:tcPr>
            <w:tcW w:w="2692" w:type="pct"/>
            <w:vAlign w:val="center"/>
            <w:textDirection w:val="lrTb"/>
            <w:noWrap w:val="false"/>
          </w:tcPr>
          <w:p>
            <w:pPr>
              <w:pStyle w:val="748"/>
            </w:pPr>
            <w:r>
              <w:rPr>
                <w:rFonts w:hint="eastAsia"/>
              </w:rPr>
              <w:t xml:space="preserve">日常维修</w:t>
            </w:r>
            <w:r/>
          </w:p>
        </w:tc>
      </w:tr>
      <w:tr>
        <w:trPr>
          <w:trHeight w:val="543"/>
        </w:trPr>
        <w:tc>
          <w:tcPr>
            <w:tcW w:w="445" w:type="pct"/>
            <w:vAlign w:val="center"/>
            <w:textDirection w:val="lrTb"/>
            <w:noWrap w:val="false"/>
          </w:tcPr>
          <w:p>
            <w:pPr>
              <w:pStyle w:val="748"/>
            </w:pPr>
            <w:r>
              <w:rPr>
                <w:rFonts w:hint="eastAsia"/>
              </w:rPr>
              <w:t xml:space="preserve">5</w:t>
            </w:r>
            <w:r/>
          </w:p>
        </w:tc>
        <w:tc>
          <w:tcPr>
            <w:tcW w:w="1094" w:type="pct"/>
            <w:vAlign w:val="center"/>
            <w:textDirection w:val="lrTb"/>
            <w:noWrap w:val="false"/>
          </w:tcPr>
          <w:p>
            <w:pPr>
              <w:pStyle w:val="748"/>
            </w:pPr>
            <w:r>
              <w:rPr>
                <w:rFonts w:hint="eastAsia"/>
              </w:rPr>
              <w:t xml:space="preserve">保洁员</w:t>
            </w:r>
            <w:r/>
          </w:p>
        </w:tc>
        <w:tc>
          <w:tcPr>
            <w:tcW w:w="769" w:type="pct"/>
            <w:vAlign w:val="center"/>
            <w:textDirection w:val="lrTb"/>
            <w:noWrap w:val="false"/>
          </w:tcPr>
          <w:p>
            <w:pPr>
              <w:pStyle w:val="748"/>
            </w:pPr>
            <w:r>
              <w:t xml:space="preserve">9</w:t>
            </w:r>
            <w:r/>
          </w:p>
        </w:tc>
        <w:tc>
          <w:tcPr>
            <w:tcW w:w="2692" w:type="pct"/>
            <w:vAlign w:val="center"/>
            <w:textDirection w:val="lrTb"/>
            <w:noWrap w:val="false"/>
          </w:tcPr>
          <w:p>
            <w:pPr>
              <w:pStyle w:val="748"/>
            </w:pPr>
            <w:r>
              <w:rPr>
                <w:rFonts w:hint="eastAsia"/>
              </w:rPr>
              <w:t xml:space="preserve">一楼外围、车库</w:t>
            </w:r>
            <w:r>
              <w:rPr>
                <w:rFonts w:hint="eastAsia"/>
              </w:rPr>
              <w:t xml:space="preserve">1</w:t>
            </w:r>
            <w:r>
              <w:rPr>
                <w:rFonts w:hint="eastAsia"/>
              </w:rPr>
              <w:t xml:space="preserve">人，二楼、附二楼公共区域及</w:t>
            </w:r>
            <w:r>
              <w:rPr>
                <w:rFonts w:hint="eastAsia"/>
              </w:rPr>
              <w:t xml:space="preserve">法庭</w:t>
            </w:r>
            <w:r>
              <w:rPr>
                <w:rFonts w:hint="eastAsia"/>
              </w:rPr>
              <w:t xml:space="preserve">1</w:t>
            </w:r>
            <w:r>
              <w:rPr>
                <w:rFonts w:hint="eastAsia"/>
              </w:rPr>
              <w:t xml:space="preserve">人，三楼、附三楼公共区域及法庭</w:t>
            </w:r>
            <w:r>
              <w:rPr>
                <w:rFonts w:hint="eastAsia"/>
              </w:rPr>
              <w:t xml:space="preserve">1</w:t>
            </w:r>
            <w:r>
              <w:rPr>
                <w:rFonts w:hint="eastAsia"/>
              </w:rPr>
              <w:t xml:space="preserve">人，四楼、附四楼公共区域及法庭</w:t>
            </w:r>
            <w:r>
              <w:rPr>
                <w:rFonts w:hint="eastAsia"/>
              </w:rPr>
              <w:t xml:space="preserve">1</w:t>
            </w:r>
            <w:r>
              <w:rPr>
                <w:rFonts w:hint="eastAsia"/>
              </w:rPr>
              <w:t xml:space="preserve">人，五至七楼公共区域</w:t>
            </w:r>
            <w:r>
              <w:rPr>
                <w:rFonts w:hint="eastAsia"/>
              </w:rPr>
              <w:t xml:space="preserve">1</w:t>
            </w:r>
            <w:r>
              <w:rPr>
                <w:rFonts w:hint="eastAsia"/>
              </w:rPr>
              <w:t xml:space="preserve">人，八至十楼公共区域</w:t>
            </w:r>
            <w:r>
              <w:rPr>
                <w:rFonts w:hint="eastAsia"/>
              </w:rPr>
              <w:t xml:space="preserve">1</w:t>
            </w:r>
            <w:r>
              <w:rPr>
                <w:rFonts w:hint="eastAsia"/>
              </w:rPr>
              <w:t xml:space="preserve">人</w:t>
            </w:r>
            <w:r/>
          </w:p>
        </w:tc>
      </w:tr>
      <w:tr>
        <w:trPr>
          <w:trHeight w:val="543"/>
        </w:trPr>
        <w:tc>
          <w:tcPr>
            <w:tcW w:w="445" w:type="pct"/>
            <w:vAlign w:val="center"/>
            <w:textDirection w:val="lrTb"/>
            <w:noWrap w:val="false"/>
          </w:tcPr>
          <w:p>
            <w:pPr>
              <w:pStyle w:val="748"/>
            </w:pPr>
            <w:r>
              <w:rPr>
                <w:rFonts w:hint="eastAsia"/>
              </w:rPr>
              <w:t xml:space="preserve">6</w:t>
            </w:r>
            <w:r/>
          </w:p>
        </w:tc>
        <w:tc>
          <w:tcPr>
            <w:tcW w:w="1094" w:type="pct"/>
            <w:vAlign w:val="center"/>
            <w:textDirection w:val="lrTb"/>
            <w:noWrap w:val="false"/>
          </w:tcPr>
          <w:p>
            <w:pPr>
              <w:pStyle w:val="748"/>
            </w:pPr>
            <w:r>
              <w:rPr>
                <w:rFonts w:hint="eastAsia"/>
              </w:rPr>
              <w:t xml:space="preserve">监控员</w:t>
            </w:r>
            <w:r/>
          </w:p>
          <w:p>
            <w:pPr>
              <w:pStyle w:val="748"/>
            </w:pPr>
            <w:r>
              <w:rPr>
                <w:rFonts w:hint="eastAsia"/>
                <w:color w:val="ff0000"/>
              </w:rPr>
              <w:t xml:space="preserve">（消控</w:t>
            </w:r>
            <w:r>
              <w:rPr>
                <w:rFonts w:hint="eastAsia"/>
                <w:color w:val="ff0000"/>
              </w:rPr>
              <w:t xml:space="preserve">2</w:t>
            </w:r>
            <w:r>
              <w:rPr>
                <w:color w:val="ff0000"/>
              </w:rPr>
              <w:t xml:space="preserve">4</w:t>
            </w:r>
            <w:r>
              <w:rPr>
                <w:rFonts w:hint="eastAsia"/>
                <w:color w:val="ff0000"/>
              </w:rPr>
              <w:t xml:space="preserve">小时</w:t>
            </w:r>
            <w:r>
              <w:rPr>
                <w:rFonts w:hint="eastAsia"/>
                <w:color w:val="ff0000"/>
              </w:rPr>
              <w:t xml:space="preserve">）</w:t>
            </w:r>
            <w:r/>
          </w:p>
        </w:tc>
        <w:tc>
          <w:tcPr>
            <w:tcW w:w="769" w:type="pct"/>
            <w:vAlign w:val="center"/>
            <w:textDirection w:val="lrTb"/>
            <w:noWrap w:val="false"/>
          </w:tcPr>
          <w:p>
            <w:pPr>
              <w:pStyle w:val="748"/>
            </w:pPr>
            <w:r>
              <w:rPr>
                <w:rFonts w:hint="eastAsia"/>
              </w:rPr>
              <w:t xml:space="preserve">3</w:t>
            </w:r>
            <w:r/>
          </w:p>
        </w:tc>
        <w:tc>
          <w:tcPr>
            <w:tcW w:w="2692" w:type="pct"/>
            <w:vAlign w:val="center"/>
            <w:textDirection w:val="lrTb"/>
            <w:noWrap w:val="false"/>
          </w:tcPr>
          <w:p>
            <w:pPr>
              <w:pStyle w:val="748"/>
            </w:pPr>
            <w:r>
              <w:rPr>
                <w:rFonts w:hint="eastAsia"/>
                <w:color w:val="ff0000"/>
              </w:rPr>
              <w:t xml:space="preserve">初中以上学历，必须持《消防设施操作员》中级证书上岗，负责消控（监控）中心设备操作及日常维护工作，确保设施设备性能良好，运行正常。</w:t>
            </w:r>
            <w:r/>
          </w:p>
        </w:tc>
      </w:tr>
      <w:tr>
        <w:trPr>
          <w:trHeight w:val="543"/>
        </w:trPr>
        <w:tc>
          <w:tcPr>
            <w:tcW w:w="445" w:type="pct"/>
            <w:vAlign w:val="center"/>
            <w:textDirection w:val="lrTb"/>
            <w:noWrap w:val="false"/>
          </w:tcPr>
          <w:p>
            <w:pPr>
              <w:pStyle w:val="748"/>
            </w:pPr>
            <w:r>
              <w:rPr>
                <w:rFonts w:hint="eastAsia"/>
              </w:rPr>
              <w:t xml:space="preserve">7</w:t>
            </w:r>
            <w:r/>
          </w:p>
        </w:tc>
        <w:tc>
          <w:tcPr>
            <w:tcW w:w="1094" w:type="pct"/>
            <w:vAlign w:val="center"/>
            <w:textDirection w:val="lrTb"/>
            <w:noWrap w:val="false"/>
          </w:tcPr>
          <w:p>
            <w:pPr>
              <w:pStyle w:val="748"/>
            </w:pPr>
            <w:r>
              <w:rPr>
                <w:rFonts w:hint="eastAsia"/>
              </w:rPr>
              <w:t xml:space="preserve">保安人员</w:t>
            </w:r>
            <w:r/>
          </w:p>
        </w:tc>
        <w:tc>
          <w:tcPr>
            <w:tcW w:w="769" w:type="pct"/>
            <w:vAlign w:val="center"/>
            <w:textDirection w:val="lrTb"/>
            <w:noWrap w:val="false"/>
          </w:tcPr>
          <w:p>
            <w:pPr>
              <w:pStyle w:val="748"/>
            </w:pPr>
            <w:r>
              <w:rPr>
                <w:rFonts w:hint="eastAsia"/>
              </w:rPr>
              <w:t xml:space="preserve">9</w:t>
            </w:r>
            <w:r/>
          </w:p>
        </w:tc>
        <w:tc>
          <w:tcPr>
            <w:tcW w:w="2692" w:type="pct"/>
            <w:vAlign w:val="center"/>
            <w:textDirection w:val="lrTb"/>
            <w:noWrap w:val="false"/>
          </w:tcPr>
          <w:p>
            <w:pPr>
              <w:pStyle w:val="748"/>
            </w:pPr>
            <w:r>
              <w:rPr>
                <w:rFonts w:hint="eastAsia"/>
              </w:rPr>
              <w:t xml:space="preserve">消控、安检</w:t>
            </w:r>
            <w:r>
              <w:rPr>
                <w:rFonts w:hint="eastAsia"/>
              </w:rPr>
              <w:t xml:space="preserve">6</w:t>
            </w:r>
            <w:r>
              <w:rPr>
                <w:rFonts w:hint="eastAsia"/>
              </w:rPr>
              <w:t xml:space="preserve">人、南门</w:t>
            </w:r>
            <w:r>
              <w:rPr>
                <w:rFonts w:hint="eastAsia"/>
              </w:rPr>
              <w:t xml:space="preserve">4</w:t>
            </w:r>
            <w:r>
              <w:rPr>
                <w:rFonts w:hint="eastAsia"/>
              </w:rPr>
              <w:t xml:space="preserve">人、信访</w:t>
            </w:r>
            <w:r>
              <w:rPr>
                <w:rFonts w:hint="eastAsia"/>
              </w:rPr>
              <w:t xml:space="preserve">1</w:t>
            </w:r>
            <w:r>
              <w:rPr>
                <w:rFonts w:hint="eastAsia"/>
              </w:rPr>
              <w:t xml:space="preserve">人、大厅</w:t>
            </w:r>
            <w:r>
              <w:rPr>
                <w:rFonts w:hint="eastAsia"/>
              </w:rPr>
              <w:t xml:space="preserve">1</w:t>
            </w:r>
            <w:r>
              <w:rPr>
                <w:rFonts w:hint="eastAsia"/>
              </w:rPr>
              <w:t xml:space="preserve">人</w:t>
            </w:r>
            <w:r/>
          </w:p>
        </w:tc>
      </w:tr>
      <w:tr>
        <w:trPr>
          <w:trHeight w:val="543"/>
        </w:trPr>
        <w:tc>
          <w:tcPr>
            <w:tcW w:w="445" w:type="pct"/>
            <w:vAlign w:val="center"/>
            <w:textDirection w:val="lrTb"/>
            <w:noWrap w:val="false"/>
          </w:tcPr>
          <w:p>
            <w:pPr>
              <w:pStyle w:val="748"/>
            </w:pPr>
            <w:r>
              <w:rPr>
                <w:rFonts w:hint="eastAsia"/>
              </w:rPr>
              <w:t xml:space="preserve">8</w:t>
            </w:r>
            <w:r/>
          </w:p>
        </w:tc>
        <w:tc>
          <w:tcPr>
            <w:tcW w:w="1094" w:type="pct"/>
            <w:vAlign w:val="center"/>
            <w:textDirection w:val="lrTb"/>
            <w:noWrap w:val="false"/>
          </w:tcPr>
          <w:p>
            <w:pPr>
              <w:pStyle w:val="748"/>
            </w:pPr>
            <w:r>
              <w:rPr>
                <w:rFonts w:hint="eastAsia"/>
              </w:rPr>
              <w:t xml:space="preserve">会务服务员</w:t>
            </w:r>
            <w:r/>
          </w:p>
        </w:tc>
        <w:tc>
          <w:tcPr>
            <w:tcW w:w="769" w:type="pct"/>
            <w:vAlign w:val="center"/>
            <w:textDirection w:val="lrTb"/>
            <w:noWrap w:val="false"/>
          </w:tcPr>
          <w:p>
            <w:pPr>
              <w:pStyle w:val="748"/>
            </w:pPr>
            <w:r>
              <w:rPr>
                <w:rFonts w:hint="eastAsia"/>
              </w:rPr>
              <w:t xml:space="preserve">2</w:t>
            </w:r>
            <w:r/>
          </w:p>
        </w:tc>
        <w:tc>
          <w:tcPr>
            <w:tcW w:w="2692" w:type="pct"/>
            <w:vAlign w:val="center"/>
            <w:textDirection w:val="lrTb"/>
            <w:noWrap w:val="false"/>
          </w:tcPr>
          <w:p>
            <w:pPr>
              <w:pStyle w:val="748"/>
            </w:pPr>
            <w:r>
              <w:rPr>
                <w:rFonts w:hint="eastAsia"/>
              </w:rPr>
              <w:t xml:space="preserve">会议服务、办公室卫生</w:t>
            </w:r>
            <w:r/>
          </w:p>
        </w:tc>
      </w:tr>
      <w:tr>
        <w:trPr>
          <w:trHeight w:val="543"/>
        </w:trPr>
        <w:tc>
          <w:tcPr>
            <w:gridSpan w:val="2"/>
            <w:tcW w:w="1539" w:type="pct"/>
            <w:vAlign w:val="center"/>
            <w:textDirection w:val="lrTb"/>
            <w:noWrap w:val="false"/>
          </w:tcPr>
          <w:p>
            <w:pPr>
              <w:pStyle w:val="748"/>
            </w:pPr>
            <w:r>
              <w:rPr>
                <w:rFonts w:hint="eastAsia"/>
              </w:rPr>
              <w:t xml:space="preserve">合</w:t>
            </w:r>
            <w:r>
              <w:rPr>
                <w:rFonts w:hint="eastAsia"/>
              </w:rPr>
              <w:t xml:space="preserve">  </w:t>
            </w:r>
            <w:r>
              <w:rPr>
                <w:rFonts w:hint="eastAsia"/>
              </w:rPr>
              <w:t xml:space="preserve">计</w:t>
            </w:r>
            <w:r/>
          </w:p>
        </w:tc>
        <w:tc>
          <w:tcPr>
            <w:tcW w:w="769" w:type="pct"/>
            <w:vAlign w:val="center"/>
            <w:textDirection w:val="lrTb"/>
            <w:noWrap w:val="false"/>
          </w:tcPr>
          <w:p>
            <w:pPr>
              <w:pStyle w:val="748"/>
            </w:pPr>
            <w:r>
              <w:rPr>
                <w:rFonts w:hint="eastAsia"/>
              </w:rPr>
              <w:t xml:space="preserve">2</w:t>
            </w:r>
            <w:r>
              <w:t xml:space="preserve">8</w:t>
            </w:r>
            <w:r/>
          </w:p>
        </w:tc>
        <w:tc>
          <w:tcPr>
            <w:tcW w:w="2692" w:type="pct"/>
            <w:vAlign w:val="center"/>
            <w:textDirection w:val="lrTb"/>
            <w:noWrap w:val="false"/>
          </w:tcPr>
          <w:p>
            <w:pPr>
              <w:pStyle w:val="748"/>
            </w:pPr>
            <w:r/>
            <w:r/>
          </w:p>
        </w:tc>
      </w:tr>
    </w:tbl>
    <w:p>
      <w:pPr>
        <w:ind w:firstLine="480"/>
        <w:rPr>
          <w:rFonts w:cs="Arial"/>
          <w:sz w:val="24"/>
        </w:rPr>
      </w:pPr>
      <w:r>
        <w:rPr>
          <w:rFonts w:hint="eastAsia" w:cs="Arial"/>
          <w:sz w:val="24"/>
        </w:rPr>
        <w:t xml:space="preserve">2.</w:t>
      </w:r>
      <w:r>
        <w:rPr>
          <w:rFonts w:hint="eastAsia" w:cs="Arial"/>
          <w:sz w:val="24"/>
        </w:rPr>
        <w:t xml:space="preserve">人员综合素质要求（投入本项目的人员综合素质不应低于以下要求）：</w:t>
      </w:r>
      <w:r/>
    </w:p>
    <w:p>
      <w:pPr>
        <w:ind w:firstLine="480"/>
        <w:rPr>
          <w:rFonts w:cs="Arial"/>
          <w:sz w:val="24"/>
        </w:rPr>
      </w:pPr>
      <w:r>
        <w:rPr>
          <w:rFonts w:hint="eastAsia" w:cs="Arial"/>
          <w:sz w:val="24"/>
        </w:rPr>
        <w:t xml:space="preserve">原则：精干</w:t>
      </w:r>
      <w:r>
        <w:rPr>
          <w:rFonts w:hint="eastAsia" w:cs="Arial"/>
          <w:sz w:val="24"/>
        </w:rPr>
        <w:t xml:space="preserve"> </w:t>
      </w:r>
      <w:r>
        <w:rPr>
          <w:rFonts w:hint="eastAsia" w:cs="Arial"/>
          <w:sz w:val="24"/>
        </w:rPr>
        <w:t xml:space="preserve">高效</w:t>
      </w:r>
      <w:r>
        <w:rPr>
          <w:rFonts w:hint="eastAsia" w:cs="Arial"/>
          <w:sz w:val="24"/>
        </w:rPr>
        <w:t xml:space="preserve"> </w:t>
      </w:r>
      <w:r>
        <w:rPr>
          <w:rFonts w:hint="eastAsia" w:cs="Arial"/>
          <w:sz w:val="24"/>
        </w:rPr>
        <w:t xml:space="preserve">专业</w:t>
      </w:r>
      <w:r>
        <w:rPr>
          <w:rFonts w:hint="eastAsia" w:cs="Arial"/>
          <w:sz w:val="24"/>
        </w:rPr>
        <w:t xml:space="preserve"> </w:t>
      </w:r>
      <w:r>
        <w:rPr>
          <w:rFonts w:hint="eastAsia" w:cs="Arial"/>
          <w:sz w:val="24"/>
        </w:rPr>
        <w:t xml:space="preserve">敬业</w:t>
      </w:r>
      <w:r>
        <w:rPr>
          <w:rFonts w:hint="eastAsia" w:cs="Arial"/>
          <w:sz w:val="24"/>
        </w:rPr>
        <w:t xml:space="preserve"> </w:t>
      </w:r>
      <w:r>
        <w:rPr>
          <w:rFonts w:hint="eastAsia" w:cs="Arial"/>
          <w:sz w:val="24"/>
        </w:rPr>
        <w:t xml:space="preserve">健康</w:t>
      </w:r>
      <w:r/>
    </w:p>
    <w:p>
      <w:pPr>
        <w:ind w:firstLine="480"/>
        <w:rPr>
          <w:rFonts w:cs="Arial"/>
          <w:sz w:val="24"/>
        </w:rPr>
      </w:pPr>
      <w:r>
        <w:rPr>
          <w:rFonts w:hint="eastAsia" w:cs="Arial"/>
          <w:sz w:val="24"/>
        </w:rPr>
        <w:t xml:space="preserve">（</w:t>
      </w:r>
      <w:r>
        <w:rPr>
          <w:rFonts w:hint="eastAsia" w:cs="Arial"/>
          <w:sz w:val="24"/>
        </w:rPr>
        <w:t xml:space="preserve">1</w:t>
      </w:r>
      <w:r>
        <w:rPr>
          <w:rFonts w:hint="eastAsia" w:cs="Arial"/>
          <w:sz w:val="24"/>
        </w:rPr>
        <w:t xml:space="preserve">）</w:t>
      </w:r>
      <w:r>
        <w:rPr>
          <w:rFonts w:hint="eastAsia" w:cs="Arial"/>
          <w:sz w:val="24"/>
        </w:rPr>
        <w:t xml:space="preserve">项目经理：</w:t>
      </w:r>
      <w:r>
        <w:rPr>
          <w:rFonts w:hint="eastAsia" w:cs="Arial"/>
          <w:color w:val="ff0000"/>
          <w:sz w:val="24"/>
        </w:rPr>
        <w:t xml:space="preserve">60</w:t>
      </w:r>
      <w:r>
        <w:rPr>
          <w:rFonts w:hint="eastAsia" w:cs="Arial"/>
          <w:color w:val="ff0000"/>
          <w:sz w:val="24"/>
        </w:rPr>
        <w:t xml:space="preserve">周岁及以下</w:t>
      </w:r>
      <w:r>
        <w:rPr>
          <w:rFonts w:hint="eastAsia" w:cs="Arial"/>
          <w:sz w:val="24"/>
        </w:rPr>
        <w:t xml:space="preserve">，具有大专以上学历且具有全国物业管理企业经理岗位证书或者省辖市级物管部门颁发的物业服务项目经理证书；</w:t>
      </w:r>
      <w:r>
        <w:rPr>
          <w:rFonts w:cs="Arial"/>
          <w:sz w:val="24"/>
        </w:rPr>
        <w:t xml:space="preserve"> </w:t>
      </w:r>
      <w:r/>
    </w:p>
    <w:p>
      <w:pPr>
        <w:ind w:firstLine="480"/>
        <w:rPr>
          <w:rFonts w:cs="Arial"/>
          <w:sz w:val="24"/>
        </w:rPr>
      </w:pPr>
      <w:r>
        <w:rPr>
          <w:rFonts w:hint="eastAsia" w:cs="Arial"/>
          <w:sz w:val="24"/>
        </w:rPr>
        <w:t xml:space="preserve">（</w:t>
      </w:r>
      <w:r>
        <w:rPr>
          <w:rFonts w:hint="eastAsia" w:cs="Arial"/>
          <w:sz w:val="24"/>
        </w:rPr>
        <w:t xml:space="preserve">2</w:t>
      </w:r>
      <w:r>
        <w:rPr>
          <w:rFonts w:hint="eastAsia" w:cs="Arial"/>
          <w:sz w:val="24"/>
        </w:rPr>
        <w:t xml:space="preserve">）</w:t>
      </w:r>
      <w:r>
        <w:rPr>
          <w:rFonts w:hint="eastAsia" w:cs="Arial"/>
          <w:sz w:val="24"/>
        </w:rPr>
        <w:t xml:space="preserve">内勤兼保安队长</w:t>
      </w:r>
      <w:r>
        <w:rPr>
          <w:rFonts w:hint="eastAsia" w:cs="Arial"/>
          <w:sz w:val="24"/>
        </w:rPr>
        <w:t xml:space="preserve">：大专以上相关学历，退伍军人，需持有江苏省职业技能鉴定中心颁发的保安员三级证书；对自己的岗位要有三年以上相关工作经验，年齡</w:t>
      </w:r>
      <w:r>
        <w:rPr>
          <w:rFonts w:hint="eastAsia" w:cs="Arial"/>
          <w:color w:val="ff0000"/>
          <w:sz w:val="24"/>
        </w:rPr>
        <w:t xml:space="preserve">60</w:t>
      </w:r>
      <w:r>
        <w:rPr>
          <w:rFonts w:hint="eastAsia" w:cs="Arial"/>
          <w:color w:val="ff0000"/>
          <w:sz w:val="24"/>
        </w:rPr>
        <w:t xml:space="preserve">周岁及以下</w:t>
      </w:r>
      <w:r>
        <w:rPr>
          <w:rFonts w:hint="eastAsia" w:cs="Arial"/>
          <w:sz w:val="24"/>
        </w:rPr>
        <w:t xml:space="preserve">，有一定的组织管理和协调能力。</w:t>
      </w:r>
      <w:r/>
    </w:p>
    <w:p>
      <w:pPr>
        <w:ind w:firstLine="480"/>
        <w:rPr>
          <w:rFonts w:cs="Arial"/>
          <w:sz w:val="24"/>
        </w:rPr>
      </w:pPr>
      <w:r>
        <w:rPr>
          <w:rFonts w:hint="eastAsia" w:cs="Arial"/>
          <w:sz w:val="24"/>
        </w:rPr>
        <w:t xml:space="preserve">（</w:t>
      </w:r>
      <w:r>
        <w:rPr>
          <w:rFonts w:hint="eastAsia" w:cs="Arial"/>
          <w:sz w:val="24"/>
        </w:rPr>
        <w:t xml:space="preserve">3</w:t>
      </w:r>
      <w:r>
        <w:rPr>
          <w:rFonts w:hint="eastAsia" w:cs="Arial"/>
          <w:sz w:val="24"/>
        </w:rPr>
        <w:t xml:space="preserve">）保安人员：女性</w:t>
      </w:r>
      <w:r>
        <w:rPr>
          <w:rFonts w:hint="eastAsia" w:cs="Arial"/>
          <w:sz w:val="24"/>
        </w:rPr>
        <w:t xml:space="preserve">55 </w:t>
      </w:r>
      <w:r>
        <w:rPr>
          <w:rFonts w:hint="eastAsia" w:cs="Arial"/>
          <w:sz w:val="24"/>
        </w:rPr>
        <w:t xml:space="preserve">周岁以下</w:t>
      </w:r>
      <w:r>
        <w:rPr>
          <w:rFonts w:hint="eastAsia" w:cs="Arial"/>
          <w:sz w:val="24"/>
        </w:rPr>
        <w:t xml:space="preserve">:</w:t>
      </w:r>
      <w:r>
        <w:rPr>
          <w:rFonts w:hint="eastAsia" w:cs="Arial"/>
          <w:sz w:val="24"/>
        </w:rPr>
        <w:t xml:space="preserve">男性</w:t>
      </w:r>
      <w:r>
        <w:rPr>
          <w:rFonts w:hint="eastAsia" w:cs="Arial"/>
          <w:sz w:val="24"/>
        </w:rPr>
        <w:t xml:space="preserve">60</w:t>
      </w:r>
      <w:r>
        <w:rPr>
          <w:rFonts w:hint="eastAsia" w:cs="Arial"/>
          <w:sz w:val="24"/>
        </w:rPr>
        <w:t xml:space="preserve">周岁以下；保安员均需要五官端正，双眼裸眼视力</w:t>
      </w:r>
      <w:r>
        <w:rPr>
          <w:rFonts w:hint="eastAsia" w:cs="Arial"/>
          <w:sz w:val="24"/>
        </w:rPr>
        <w:t xml:space="preserve">0.6</w:t>
      </w:r>
      <w:r>
        <w:rPr>
          <w:rFonts w:hint="eastAsia" w:cs="Arial"/>
          <w:sz w:val="24"/>
        </w:rPr>
        <w:t xml:space="preserve">以上</w:t>
      </w:r>
      <w:r>
        <w:rPr>
          <w:rFonts w:hint="eastAsia" w:cs="Arial"/>
          <w:sz w:val="24"/>
        </w:rPr>
        <w:t xml:space="preserve">(</w:t>
      </w:r>
      <w:r>
        <w:rPr>
          <w:rFonts w:hint="eastAsia" w:cs="Arial"/>
          <w:sz w:val="24"/>
        </w:rPr>
        <w:t xml:space="preserve">矫正视力</w:t>
      </w:r>
      <w:r>
        <w:rPr>
          <w:rFonts w:hint="eastAsia" w:cs="Arial"/>
          <w:sz w:val="24"/>
        </w:rPr>
        <w:t xml:space="preserve">1.0</w:t>
      </w:r>
      <w:r>
        <w:rPr>
          <w:rFonts w:hint="eastAsia" w:cs="Arial"/>
          <w:sz w:val="24"/>
        </w:rPr>
        <w:t xml:space="preserve">以上无传染病，无残疾，无明显标记，无违法犯罪记录，非人民法院失信被执行人。高中以上文化，一年以上物业管理安全工作经历，持有保安员证。身体健康，责任心强，体态良好，接受过安全保卫或相关训练，熟悉有关法律法规，掌握基本安全保卫技能，思想品质好，作风正派，无不良记录，五官端正，男性：身高</w:t>
      </w:r>
      <w:r>
        <w:rPr>
          <w:rFonts w:hint="eastAsia" w:cs="Arial"/>
          <w:sz w:val="24"/>
        </w:rPr>
        <w:t xml:space="preserve">1.65</w:t>
      </w:r>
      <w:r>
        <w:rPr>
          <w:rFonts w:hint="eastAsia" w:cs="Arial"/>
          <w:sz w:val="24"/>
        </w:rPr>
        <w:t xml:space="preserve">米</w:t>
      </w:r>
      <w:r>
        <w:rPr>
          <w:rFonts w:hint="eastAsia" w:cs="Arial"/>
          <w:sz w:val="24"/>
        </w:rPr>
        <w:t xml:space="preserve">以上</w:t>
      </w:r>
      <w:r>
        <w:rPr>
          <w:rFonts w:hint="eastAsia" w:cs="Arial"/>
          <w:sz w:val="24"/>
        </w:rPr>
        <w:t xml:space="preserve">；女性身高</w:t>
      </w:r>
      <w:r>
        <w:rPr>
          <w:rFonts w:hint="eastAsia" w:cs="Arial"/>
          <w:sz w:val="24"/>
        </w:rPr>
        <w:t xml:space="preserve">1</w:t>
      </w:r>
      <w:r>
        <w:rPr>
          <w:rFonts w:hint="eastAsia" w:cs="Arial"/>
          <w:sz w:val="24"/>
        </w:rPr>
        <w:t xml:space="preserve">.58</w:t>
      </w:r>
      <w:r>
        <w:rPr>
          <w:rFonts w:hint="eastAsia" w:cs="Arial"/>
          <w:sz w:val="24"/>
        </w:rPr>
        <w:t xml:space="preserve">米以上，退伍军人最佳。</w:t>
      </w:r>
      <w:r/>
    </w:p>
    <w:p>
      <w:pPr>
        <w:ind w:firstLine="480"/>
        <w:rPr>
          <w:rFonts w:cs="Arial"/>
          <w:sz w:val="24"/>
        </w:rPr>
      </w:pPr>
      <w:r>
        <w:rPr>
          <w:rFonts w:hint="eastAsia" w:cs="Arial"/>
          <w:sz w:val="24"/>
        </w:rPr>
        <w:t xml:space="preserve">（</w:t>
      </w:r>
      <w:r>
        <w:rPr>
          <w:rFonts w:hint="eastAsia" w:cs="Arial"/>
          <w:sz w:val="24"/>
        </w:rPr>
        <w:t xml:space="preserve">4</w:t>
      </w:r>
      <w:r>
        <w:rPr>
          <w:rFonts w:hint="eastAsia" w:cs="Arial"/>
          <w:sz w:val="24"/>
        </w:rPr>
        <w:t xml:space="preserve">）保洁员：</w:t>
      </w:r>
      <w:r>
        <w:rPr>
          <w:rFonts w:cs="Arial"/>
          <w:color w:val="ff0000"/>
          <w:sz w:val="24"/>
        </w:rPr>
        <w:t xml:space="preserve">55</w:t>
      </w:r>
      <w:r>
        <w:rPr>
          <w:rFonts w:hint="eastAsia" w:cs="Arial"/>
          <w:sz w:val="24"/>
        </w:rPr>
        <w:t xml:space="preserve">周岁以下，初中以上文化，有吃苦耐劳精神，责任心强。</w:t>
      </w:r>
      <w:r/>
    </w:p>
    <w:p>
      <w:pPr>
        <w:ind w:firstLine="480"/>
        <w:rPr>
          <w:rFonts w:cs="Arial"/>
          <w:sz w:val="24"/>
        </w:rPr>
      </w:pPr>
      <w:r>
        <w:rPr>
          <w:rFonts w:hint="eastAsia" w:cs="Arial"/>
          <w:sz w:val="24"/>
        </w:rPr>
        <w:t xml:space="preserve">（</w:t>
      </w:r>
      <w:r>
        <w:rPr>
          <w:rFonts w:hint="eastAsia" w:cs="Arial"/>
          <w:sz w:val="24"/>
        </w:rPr>
        <w:t xml:space="preserve">5</w:t>
      </w:r>
      <w:r>
        <w:rPr>
          <w:rFonts w:hint="eastAsia" w:cs="Arial"/>
          <w:sz w:val="24"/>
        </w:rPr>
        <w:t xml:space="preserve">）会务服务员：</w:t>
      </w:r>
      <w:r>
        <w:rPr>
          <w:rFonts w:hint="eastAsia" w:cs="Arial"/>
          <w:sz w:val="24"/>
        </w:rPr>
        <w:t xml:space="preserve">女性，</w:t>
      </w:r>
      <w:r>
        <w:rPr>
          <w:rFonts w:cs="Arial"/>
          <w:sz w:val="24"/>
        </w:rPr>
        <w:t xml:space="preserve">35</w:t>
      </w:r>
      <w:r>
        <w:rPr>
          <w:rFonts w:hint="eastAsia" w:cs="Arial"/>
          <w:sz w:val="24"/>
        </w:rPr>
        <w:t xml:space="preserve">周岁及以下</w:t>
      </w:r>
      <w:r>
        <w:rPr>
          <w:rFonts w:hint="eastAsia" w:cs="Arial"/>
          <w:sz w:val="24"/>
        </w:rPr>
        <w:t xml:space="preserve">，高中以上文化，形象好、气质佳、身高</w:t>
      </w:r>
      <w:r>
        <w:rPr>
          <w:rFonts w:hint="eastAsia" w:cs="Arial"/>
          <w:sz w:val="24"/>
        </w:rPr>
        <w:t xml:space="preserve">1.65</w:t>
      </w:r>
      <w:r>
        <w:rPr>
          <w:rFonts w:hint="eastAsia" w:cs="Arial"/>
          <w:sz w:val="24"/>
        </w:rPr>
        <w:t xml:space="preserve">米以上、普通话标准，有一年以上酒店、办公楼服务工作经历。</w:t>
      </w:r>
      <w:r/>
    </w:p>
    <w:p>
      <w:pPr>
        <w:ind w:firstLine="480"/>
        <w:rPr>
          <w:rFonts w:cs="Arial"/>
          <w:sz w:val="24"/>
        </w:rPr>
      </w:pPr>
      <w:r>
        <w:rPr>
          <w:rFonts w:hint="eastAsia" w:cs="Arial"/>
          <w:sz w:val="24"/>
        </w:rPr>
        <w:t xml:space="preserve">（</w:t>
      </w:r>
      <w:r>
        <w:rPr>
          <w:rFonts w:hint="eastAsia" w:cs="Arial"/>
          <w:sz w:val="24"/>
        </w:rPr>
        <w:t xml:space="preserve">6</w:t>
      </w:r>
      <w:r>
        <w:rPr>
          <w:rFonts w:hint="eastAsia" w:cs="Arial"/>
          <w:sz w:val="24"/>
        </w:rPr>
        <w:t xml:space="preserve">）工程维修工：持相关操作证书，要有三年以上相关工作经验，专业对口，年龄</w:t>
      </w:r>
      <w:r>
        <w:rPr>
          <w:rFonts w:cs="Arial"/>
          <w:color w:val="ff0000"/>
          <w:sz w:val="24"/>
        </w:rPr>
        <w:t xml:space="preserve">60</w:t>
      </w:r>
      <w:r>
        <w:rPr>
          <w:rFonts w:hint="eastAsia" w:cs="Arial"/>
          <w:sz w:val="24"/>
        </w:rPr>
        <w:t xml:space="preserve">周岁</w:t>
      </w:r>
      <w:r>
        <w:rPr>
          <w:rFonts w:hint="eastAsia" w:cs="Arial"/>
          <w:sz w:val="24"/>
        </w:rPr>
        <w:t xml:space="preserve">以下，有一定的专业维护知识和运用能力。</w:t>
      </w:r>
      <w:r/>
    </w:p>
    <w:p>
      <w:pPr>
        <w:ind w:firstLine="480"/>
        <w:rPr>
          <w:rFonts w:cs="Arial"/>
          <w:sz w:val="24"/>
        </w:rPr>
      </w:pPr>
      <w:r>
        <w:rPr>
          <w:rFonts w:hint="eastAsia" w:cs="Arial"/>
          <w:sz w:val="24"/>
        </w:rPr>
        <w:t xml:space="preserve">（</w:t>
      </w:r>
      <w:r>
        <w:rPr>
          <w:rFonts w:hint="eastAsia" w:cs="Arial"/>
          <w:sz w:val="24"/>
        </w:rPr>
        <w:t xml:space="preserve">7</w:t>
      </w:r>
      <w:r>
        <w:rPr>
          <w:rFonts w:hint="eastAsia" w:cs="Arial"/>
          <w:sz w:val="24"/>
        </w:rPr>
        <w:t xml:space="preserve">）监控员（消控）：</w:t>
      </w:r>
      <w:r>
        <w:rPr>
          <w:rFonts w:hint="eastAsia" w:cs="Arial"/>
          <w:color w:val="ff0000"/>
          <w:sz w:val="24"/>
        </w:rPr>
        <w:t xml:space="preserve">60</w:t>
      </w:r>
      <w:r>
        <w:rPr>
          <w:rFonts w:hint="eastAsia" w:cs="Arial"/>
          <w:color w:val="ff0000"/>
          <w:sz w:val="24"/>
        </w:rPr>
        <w:t xml:space="preserve">周岁及以下，</w:t>
      </w:r>
      <w:r>
        <w:rPr>
          <w:rFonts w:hint="eastAsia" w:cs="Arial"/>
          <w:color w:val="ff0000"/>
          <w:sz w:val="24"/>
        </w:rPr>
        <w:t xml:space="preserve">初中以上学历，</w:t>
      </w:r>
      <w:r>
        <w:rPr>
          <w:rFonts w:hint="eastAsia" w:cs="Arial"/>
          <w:sz w:val="24"/>
        </w:rPr>
        <w:t xml:space="preserve">必须持证上岗，具有国家规定的相关证书。</w:t>
      </w:r>
      <w:r>
        <w:rPr>
          <w:rFonts w:hint="eastAsia" w:cs="Arial"/>
          <w:color w:val="ff0000"/>
          <w:sz w:val="24"/>
        </w:rPr>
        <w:t xml:space="preserve">能熟练掌握消控室相关设施设备的操作，责任心强，原则性强，警惕心高。</w:t>
      </w:r>
      <w:r/>
    </w:p>
    <w:p>
      <w:pPr>
        <w:ind w:firstLine="480"/>
        <w:rPr>
          <w:rFonts w:cs="Arial"/>
          <w:b/>
          <w:sz w:val="24"/>
        </w:rPr>
      </w:pPr>
      <w:r>
        <w:rPr>
          <w:rFonts w:hint="eastAsia" w:cs="Arial"/>
          <w:sz w:val="24"/>
        </w:rPr>
        <w:t xml:space="preserve">以上所有人员待进场服务前必须提供健康证，确保无重大疾病和传染病。上述人员不得</w:t>
      </w:r>
      <w:r>
        <w:rPr>
          <w:rFonts w:hint="eastAsia" w:cs="Arial"/>
          <w:sz w:val="24"/>
        </w:rPr>
        <w:t xml:space="preserve">聘用退休人员。</w:t>
      </w:r>
      <w:r/>
    </w:p>
    <w:p>
      <w:pPr>
        <w:ind w:firstLine="480"/>
        <w:rPr>
          <w:rFonts w:cs="Arial"/>
          <w:sz w:val="24"/>
        </w:rPr>
      </w:pPr>
      <w:r>
        <w:rPr>
          <w:rFonts w:hint="eastAsia" w:cs="Arial"/>
          <w:sz w:val="24"/>
        </w:rPr>
        <w:t xml:space="preserve">三、其他要求：</w:t>
      </w:r>
      <w:r/>
    </w:p>
    <w:p>
      <w:pPr>
        <w:ind w:firstLine="480"/>
        <w:rPr>
          <w:rFonts w:cs="Arial"/>
          <w:sz w:val="24"/>
        </w:rPr>
      </w:pPr>
      <w:r>
        <w:rPr>
          <w:rFonts w:hint="eastAsia" w:cs="Arial"/>
          <w:sz w:val="24"/>
        </w:rPr>
        <w:t xml:space="preserve">（一）服务报价</w:t>
      </w:r>
      <w:r/>
    </w:p>
    <w:p>
      <w:pPr>
        <w:ind w:firstLine="480"/>
        <w:rPr>
          <w:rFonts w:cs="Arial"/>
          <w:sz w:val="24"/>
        </w:rPr>
      </w:pPr>
      <w:r>
        <w:rPr>
          <w:rFonts w:hint="eastAsia" w:cs="Arial"/>
          <w:sz w:val="24"/>
        </w:rPr>
        <w:t xml:space="preserve">由投标人根据招标文件所提供的资料和东台市的物价水平自行测算。报价既要考虑经济，又要考虑该物业的实际情况。</w:t>
      </w:r>
      <w:r/>
    </w:p>
    <w:p>
      <w:pPr>
        <w:ind w:firstLine="480"/>
        <w:rPr>
          <w:rFonts w:cs="Arial"/>
          <w:sz w:val="24"/>
        </w:rPr>
      </w:pPr>
      <w:r>
        <w:rPr>
          <w:rFonts w:hint="eastAsia" w:cs="Arial"/>
          <w:sz w:val="24"/>
        </w:rPr>
        <w:t xml:space="preserve">1</w:t>
      </w:r>
      <w:r>
        <w:rPr>
          <w:rFonts w:hint="eastAsia" w:cs="Arial"/>
          <w:sz w:val="24"/>
        </w:rPr>
        <w:t xml:space="preserve">、投标报价包含以下所列（</w:t>
      </w:r>
      <w:r>
        <w:rPr>
          <w:rFonts w:hint="eastAsia" w:cs="Arial"/>
          <w:sz w:val="24"/>
        </w:rPr>
        <w:t xml:space="preserve">1</w:t>
      </w:r>
      <w:r>
        <w:rPr>
          <w:rFonts w:hint="eastAsia" w:cs="Arial"/>
          <w:sz w:val="24"/>
        </w:rPr>
        <w:t xml:space="preserve">）至（</w:t>
      </w:r>
      <w:r>
        <w:rPr>
          <w:rFonts w:hint="eastAsia" w:cs="Arial"/>
          <w:sz w:val="24"/>
        </w:rPr>
        <w:t xml:space="preserve">9</w:t>
      </w:r>
      <w:r>
        <w:rPr>
          <w:rFonts w:hint="eastAsia" w:cs="Arial"/>
          <w:sz w:val="24"/>
        </w:rPr>
        <w:t xml:space="preserve">）项费用及物业管理所发生的一切成本费用的总和。物业管理公司收取物业服务费的构成应包括以下项目：</w:t>
      </w:r>
      <w:r/>
    </w:p>
    <w:p>
      <w:pPr>
        <w:ind w:firstLine="480"/>
        <w:rPr>
          <w:rFonts w:cs="Arial"/>
          <w:sz w:val="24"/>
        </w:rPr>
      </w:pPr>
      <w:r>
        <w:rPr>
          <w:rFonts w:hint="eastAsia" w:cs="Arial"/>
          <w:sz w:val="24"/>
        </w:rPr>
        <w:t xml:space="preserve">⑴管理、保洁、安保、工程人员等人员的工资、按规定提取的保险个人福利及国家地方规定的必需缴纳的费用；</w:t>
      </w:r>
      <w:r/>
    </w:p>
    <w:p>
      <w:pPr>
        <w:ind w:firstLine="480"/>
        <w:rPr>
          <w:rFonts w:cs="Arial"/>
          <w:sz w:val="24"/>
        </w:rPr>
      </w:pPr>
      <w:r>
        <w:rPr>
          <w:rFonts w:hint="eastAsia" w:cs="Arial"/>
          <w:sz w:val="24"/>
        </w:rPr>
        <w:t xml:space="preserve">⑵安保巡查监管、供水、消防维护和值守费用；</w:t>
      </w:r>
      <w:r/>
    </w:p>
    <w:p>
      <w:pPr>
        <w:ind w:firstLine="480"/>
        <w:rPr>
          <w:rFonts w:cs="Arial"/>
          <w:sz w:val="24"/>
        </w:rPr>
      </w:pPr>
      <w:r>
        <w:rPr>
          <w:rFonts w:hint="eastAsia" w:cs="Arial"/>
          <w:sz w:val="24"/>
        </w:rPr>
        <w:t xml:space="preserve">⑶清洁卫生费（包括工具物品及清洁剂）；</w:t>
      </w:r>
      <w:r/>
    </w:p>
    <w:p>
      <w:pPr>
        <w:ind w:firstLine="480"/>
        <w:rPr>
          <w:rFonts w:cs="Arial"/>
          <w:sz w:val="24"/>
        </w:rPr>
      </w:pPr>
      <w:r>
        <w:rPr>
          <w:rFonts w:hint="eastAsia" w:cs="Arial"/>
          <w:sz w:val="24"/>
        </w:rPr>
        <w:t xml:space="preserve">⑷设备设施维护费（</w:t>
      </w:r>
      <w:r>
        <w:rPr>
          <w:rFonts w:hint="eastAsia" w:cs="Arial"/>
          <w:sz w:val="24"/>
        </w:rPr>
        <w:t xml:space="preserve">包含维修费和单价低于</w:t>
      </w:r>
      <w:r>
        <w:rPr>
          <w:rFonts w:hint="eastAsia" w:cs="Arial"/>
          <w:sz w:val="24"/>
        </w:rPr>
        <w:t xml:space="preserve">2</w:t>
      </w:r>
      <w:r>
        <w:rPr>
          <w:rFonts w:hint="eastAsia" w:cs="Arial"/>
          <w:sz w:val="24"/>
        </w:rPr>
        <w:t xml:space="preserve">元的材料费，其他材料由采购人支付）</w:t>
      </w:r>
      <w:r>
        <w:rPr>
          <w:rFonts w:hint="eastAsia" w:cs="Arial"/>
          <w:sz w:val="24"/>
        </w:rPr>
        <w:t xml:space="preserve">；</w:t>
      </w:r>
      <w:r/>
    </w:p>
    <w:p>
      <w:pPr>
        <w:ind w:firstLine="480"/>
        <w:rPr>
          <w:rFonts w:cs="Arial"/>
          <w:sz w:val="24"/>
        </w:rPr>
      </w:pPr>
      <w:r>
        <w:rPr>
          <w:rFonts w:hint="eastAsia" w:cs="Arial"/>
          <w:sz w:val="24"/>
        </w:rPr>
        <w:t xml:space="preserve">⑸日常行政办公费；</w:t>
      </w:r>
      <w:r/>
    </w:p>
    <w:p>
      <w:pPr>
        <w:ind w:firstLine="480"/>
        <w:rPr>
          <w:rFonts w:cs="Arial"/>
          <w:sz w:val="24"/>
        </w:rPr>
      </w:pPr>
      <w:r>
        <w:rPr>
          <w:rFonts w:hint="eastAsia" w:cs="Arial"/>
          <w:sz w:val="24"/>
        </w:rPr>
        <w:t xml:space="preserve">⑹物业公司与本项目直接有关的固定资产折旧费；</w:t>
      </w:r>
      <w:r/>
    </w:p>
    <w:p>
      <w:pPr>
        <w:ind w:firstLine="480"/>
        <w:rPr>
          <w:rFonts w:cs="Arial"/>
          <w:sz w:val="24"/>
        </w:rPr>
      </w:pPr>
      <w:r>
        <w:rPr>
          <w:rFonts w:hint="eastAsia" w:cs="Arial"/>
          <w:sz w:val="24"/>
        </w:rPr>
        <w:t xml:space="preserve">⑺劳保用品费用；</w:t>
      </w:r>
      <w:r/>
    </w:p>
    <w:p>
      <w:pPr>
        <w:ind w:firstLine="480"/>
        <w:rPr>
          <w:rFonts w:cs="Arial"/>
          <w:sz w:val="24"/>
        </w:rPr>
      </w:pPr>
      <w:r>
        <w:rPr>
          <w:rFonts w:hint="eastAsia" w:cs="Arial"/>
          <w:sz w:val="24"/>
        </w:rPr>
        <w:t xml:space="preserve">⑻物业公司合理利润；</w:t>
      </w:r>
      <w:r/>
    </w:p>
    <w:p>
      <w:pPr>
        <w:ind w:firstLine="480"/>
        <w:rPr>
          <w:rFonts w:cs="Arial"/>
          <w:sz w:val="24"/>
        </w:rPr>
      </w:pPr>
      <w:r>
        <w:rPr>
          <w:rFonts w:hint="eastAsia" w:cs="Arial"/>
          <w:sz w:val="24"/>
        </w:rPr>
        <w:t xml:space="preserve">⑼法定税费。</w:t>
      </w:r>
      <w:r/>
    </w:p>
    <w:p>
      <w:pPr>
        <w:ind w:firstLine="480"/>
        <w:rPr>
          <w:rFonts w:cs="Arial"/>
          <w:sz w:val="24"/>
        </w:rPr>
      </w:pPr>
      <w:r>
        <w:rPr>
          <w:rFonts w:hint="eastAsia" w:cs="Arial"/>
          <w:sz w:val="24"/>
        </w:rPr>
        <w:t xml:space="preserve">2</w:t>
      </w:r>
      <w:r>
        <w:rPr>
          <w:rFonts w:hint="eastAsia" w:cs="Arial"/>
          <w:sz w:val="24"/>
        </w:rPr>
        <w:t xml:space="preserve">、物业管理服务费均由招标人按合同规定形式支付给物业管理公司。</w:t>
      </w:r>
      <w:r/>
    </w:p>
    <w:p>
      <w:pPr>
        <w:ind w:firstLine="480"/>
        <w:rPr>
          <w:rFonts w:cs="Arial"/>
          <w:sz w:val="24"/>
        </w:rPr>
      </w:pPr>
      <w:r>
        <w:rPr>
          <w:rFonts w:hint="eastAsia" w:cs="Arial"/>
          <w:sz w:val="24"/>
        </w:rPr>
        <w:t xml:space="preserve">（二）服务工作标准</w:t>
      </w:r>
      <w:r/>
    </w:p>
    <w:p>
      <w:pPr>
        <w:ind w:firstLine="480"/>
        <w:rPr>
          <w:rFonts w:cs="Arial"/>
          <w:sz w:val="24"/>
        </w:rPr>
      </w:pPr>
      <w:r>
        <w:rPr>
          <w:rFonts w:hint="eastAsia" w:cs="Arial"/>
          <w:sz w:val="24"/>
        </w:rPr>
        <w:t xml:space="preserve">1</w:t>
      </w:r>
      <w:r>
        <w:rPr>
          <w:rFonts w:hint="eastAsia" w:cs="Arial"/>
          <w:sz w:val="24"/>
        </w:rPr>
        <w:t xml:space="preserve">、中标人应树立“业主至上，服务第一”的思想，为招标人创造一个安全、宁静、整洁、优雅的办公环境；</w:t>
      </w:r>
      <w:r/>
    </w:p>
    <w:p>
      <w:pPr>
        <w:ind w:firstLine="480"/>
        <w:rPr>
          <w:rFonts w:cs="Arial"/>
          <w:sz w:val="24"/>
        </w:rPr>
      </w:pPr>
      <w:r>
        <w:rPr>
          <w:rFonts w:hint="eastAsia" w:cs="Arial"/>
          <w:sz w:val="24"/>
        </w:rPr>
        <w:t xml:space="preserve">2</w:t>
      </w:r>
      <w:r>
        <w:rPr>
          <w:rFonts w:hint="eastAsia" w:cs="Arial"/>
          <w:sz w:val="24"/>
        </w:rPr>
        <w:t xml:space="preserve">、中标人应为招标人提供礼貌、热情、周到的服务，最大限度地满足招标人的服务要求；</w:t>
      </w:r>
      <w:r/>
    </w:p>
    <w:p>
      <w:pPr>
        <w:ind w:firstLine="480"/>
        <w:rPr>
          <w:rFonts w:cs="Arial"/>
          <w:sz w:val="24"/>
        </w:rPr>
      </w:pPr>
      <w:r>
        <w:rPr>
          <w:rFonts w:hint="eastAsia" w:cs="Arial"/>
          <w:sz w:val="24"/>
        </w:rPr>
        <w:t xml:space="preserve">3</w:t>
      </w:r>
      <w:r>
        <w:rPr>
          <w:rFonts w:hint="eastAsia" w:cs="Arial"/>
          <w:sz w:val="24"/>
        </w:rPr>
        <w:t xml:space="preserve">、中标人应主动、积极地加强与招标人的联系，多途径、多渠道征询和听取意见，不断改进工作；</w:t>
      </w:r>
      <w:r/>
    </w:p>
    <w:p>
      <w:pPr>
        <w:ind w:firstLine="480"/>
        <w:rPr>
          <w:rFonts w:cs="Arial"/>
          <w:sz w:val="24"/>
        </w:rPr>
      </w:pPr>
      <w:r>
        <w:rPr>
          <w:rFonts w:hint="eastAsia" w:cs="Arial"/>
          <w:sz w:val="24"/>
        </w:rPr>
        <w:t xml:space="preserve">4</w:t>
      </w:r>
      <w:r>
        <w:rPr>
          <w:rFonts w:hint="eastAsia" w:cs="Arial"/>
          <w:sz w:val="24"/>
        </w:rPr>
        <w:t xml:space="preserve">、中标人应加强保密教育，严格遵守保密规定；</w:t>
      </w:r>
      <w:r/>
    </w:p>
    <w:p>
      <w:pPr>
        <w:ind w:firstLine="480"/>
        <w:rPr>
          <w:rFonts w:cs="Arial"/>
          <w:sz w:val="24"/>
        </w:rPr>
      </w:pPr>
      <w:r>
        <w:rPr>
          <w:rFonts w:hint="eastAsia" w:cs="Arial"/>
          <w:sz w:val="24"/>
        </w:rPr>
        <w:t xml:space="preserve">5</w:t>
      </w:r>
      <w:r>
        <w:rPr>
          <w:rFonts w:hint="eastAsia" w:cs="Arial"/>
          <w:sz w:val="24"/>
        </w:rPr>
        <w:t xml:space="preserve">、中标人应积极为招标人提供其他特殊项目的服务。</w:t>
      </w:r>
      <w:r/>
    </w:p>
    <w:p>
      <w:pPr>
        <w:ind w:firstLine="480"/>
        <w:rPr>
          <w:rFonts w:cs="Arial"/>
          <w:sz w:val="24"/>
        </w:rPr>
      </w:pPr>
      <w:r>
        <w:rPr>
          <w:rFonts w:hint="eastAsia" w:cs="Arial"/>
          <w:sz w:val="24"/>
        </w:rPr>
        <w:t xml:space="preserve">（三）档案、资料管理</w:t>
      </w:r>
      <w:r/>
    </w:p>
    <w:p>
      <w:pPr>
        <w:ind w:firstLine="480"/>
        <w:rPr>
          <w:rFonts w:cs="Arial"/>
          <w:sz w:val="24"/>
        </w:rPr>
      </w:pPr>
      <w:r>
        <w:rPr>
          <w:rFonts w:hint="eastAsia" w:cs="Arial"/>
          <w:sz w:val="24"/>
        </w:rPr>
        <w:t xml:space="preserve">加强有关物业的档案和资料的管理。档案和资料的管理包括：业主投诉和意见档案、安全管理记录档案、清洁卫生管理档案、物业人事管理及人员培训档案等，以及具体的管理方案。物业管理企业必须运用计算机管理，所有档案要求做到保存完整，管理完善，交接手续</w:t>
      </w:r>
      <w:r>
        <w:rPr>
          <w:rFonts w:hint="eastAsia" w:cs="Arial"/>
          <w:sz w:val="24"/>
        </w:rPr>
        <w:t xml:space="preserve">完备，检索方便准确。</w:t>
      </w:r>
      <w:r/>
    </w:p>
    <w:p>
      <w:pPr>
        <w:ind w:firstLine="480"/>
        <w:rPr>
          <w:rFonts w:cs="Arial"/>
          <w:sz w:val="24"/>
        </w:rPr>
      </w:pPr>
      <w:r>
        <w:rPr>
          <w:rFonts w:hint="eastAsia" w:cs="Arial"/>
          <w:sz w:val="24"/>
        </w:rPr>
        <w:t xml:space="preserve">（四）建立健全物业管理制度</w:t>
      </w:r>
      <w:r/>
    </w:p>
    <w:p>
      <w:pPr>
        <w:ind w:firstLine="480"/>
        <w:rPr>
          <w:rFonts w:cs="Arial"/>
          <w:sz w:val="24"/>
        </w:rPr>
      </w:pPr>
      <w:r>
        <w:rPr>
          <w:rFonts w:hint="eastAsia" w:cs="Arial"/>
          <w:sz w:val="24"/>
        </w:rPr>
        <w:t xml:space="preserve">根据本项目的具体情况，受托单位应制定企业详细的内部管理制度、日常服务的运作管理制度等相关制度。</w:t>
      </w:r>
      <w:r/>
    </w:p>
    <w:p>
      <w:pPr>
        <w:ind w:firstLine="480"/>
        <w:rPr>
          <w:rFonts w:cs="Arial"/>
          <w:sz w:val="24"/>
        </w:rPr>
      </w:pPr>
      <w:r>
        <w:rPr>
          <w:rFonts w:hint="eastAsia" w:cs="Arial"/>
          <w:sz w:val="24"/>
        </w:rPr>
        <w:t xml:space="preserve">1</w:t>
      </w:r>
      <w:r>
        <w:rPr>
          <w:rFonts w:hint="eastAsia" w:cs="Arial"/>
          <w:sz w:val="24"/>
        </w:rPr>
        <w:t xml:space="preserve">、物业管理员工行为规范；</w:t>
      </w:r>
      <w:r/>
    </w:p>
    <w:p>
      <w:pPr>
        <w:ind w:firstLine="480"/>
        <w:rPr>
          <w:rFonts w:cs="Arial"/>
          <w:sz w:val="24"/>
        </w:rPr>
      </w:pPr>
      <w:r>
        <w:rPr>
          <w:rFonts w:hint="eastAsia" w:cs="Arial"/>
          <w:sz w:val="24"/>
        </w:rPr>
        <w:t xml:space="preserve">2</w:t>
      </w:r>
      <w:r>
        <w:rPr>
          <w:rFonts w:hint="eastAsia" w:cs="Arial"/>
          <w:sz w:val="24"/>
        </w:rPr>
        <w:t xml:space="preserve">、项目经理及管理人员岗位职责；</w:t>
      </w:r>
      <w:r/>
    </w:p>
    <w:p>
      <w:pPr>
        <w:ind w:firstLine="480"/>
        <w:rPr>
          <w:rFonts w:cs="Arial"/>
          <w:sz w:val="24"/>
        </w:rPr>
      </w:pPr>
      <w:r>
        <w:rPr>
          <w:rFonts w:hint="eastAsia" w:cs="Arial"/>
          <w:sz w:val="24"/>
        </w:rPr>
        <w:t xml:space="preserve">3</w:t>
      </w:r>
      <w:r>
        <w:rPr>
          <w:rFonts w:hint="eastAsia" w:cs="Arial"/>
          <w:sz w:val="24"/>
        </w:rPr>
        <w:t xml:space="preserve">、办公室工作职责；</w:t>
      </w:r>
      <w:r/>
    </w:p>
    <w:p>
      <w:pPr>
        <w:ind w:firstLine="480"/>
        <w:rPr>
          <w:rFonts w:cs="Arial"/>
          <w:sz w:val="24"/>
        </w:rPr>
      </w:pPr>
      <w:r>
        <w:rPr>
          <w:rFonts w:hint="eastAsia" w:cs="Arial"/>
          <w:sz w:val="24"/>
        </w:rPr>
        <w:t xml:space="preserve">4</w:t>
      </w:r>
      <w:r>
        <w:rPr>
          <w:rFonts w:hint="eastAsia" w:cs="Arial"/>
          <w:sz w:val="24"/>
        </w:rPr>
        <w:t xml:space="preserve">、安保及保洁工作职责、消防值班及专业维修职责；</w:t>
      </w:r>
      <w:r/>
    </w:p>
    <w:p>
      <w:pPr>
        <w:ind w:firstLine="480"/>
        <w:rPr>
          <w:rFonts w:cs="Arial"/>
          <w:sz w:val="24"/>
        </w:rPr>
      </w:pPr>
      <w:r>
        <w:rPr>
          <w:rFonts w:hint="eastAsia" w:cs="Arial"/>
          <w:sz w:val="24"/>
        </w:rPr>
        <w:t xml:space="preserve">5</w:t>
      </w:r>
      <w:r>
        <w:rPr>
          <w:rFonts w:hint="eastAsia" w:cs="Arial"/>
          <w:sz w:val="24"/>
        </w:rPr>
        <w:t xml:space="preserve">、管理人员、操作人员考核细则（百分考核）；</w:t>
      </w:r>
      <w:r/>
    </w:p>
    <w:p>
      <w:pPr>
        <w:ind w:firstLine="480"/>
        <w:rPr>
          <w:rFonts w:cs="Arial"/>
          <w:sz w:val="24"/>
        </w:rPr>
      </w:pPr>
      <w:r>
        <w:rPr>
          <w:rFonts w:hint="eastAsia" w:cs="Arial"/>
          <w:sz w:val="24"/>
        </w:rPr>
        <w:t xml:space="preserve">6</w:t>
      </w:r>
      <w:r>
        <w:rPr>
          <w:rFonts w:hint="eastAsia" w:cs="Arial"/>
          <w:sz w:val="24"/>
        </w:rPr>
        <w:t xml:space="preserve">、考核奖惩制度；</w:t>
      </w:r>
      <w:r/>
    </w:p>
    <w:p>
      <w:pPr>
        <w:ind w:firstLine="480"/>
        <w:rPr>
          <w:rFonts w:cs="Arial"/>
          <w:sz w:val="24"/>
        </w:rPr>
      </w:pPr>
      <w:r>
        <w:rPr>
          <w:rFonts w:hint="eastAsia" w:cs="Arial"/>
          <w:sz w:val="24"/>
        </w:rPr>
        <w:t xml:space="preserve">7</w:t>
      </w:r>
      <w:r>
        <w:rPr>
          <w:rFonts w:hint="eastAsia" w:cs="Arial"/>
          <w:sz w:val="24"/>
        </w:rPr>
        <w:t xml:space="preserve">、房屋、设备运行与维护管理制度；</w:t>
      </w:r>
      <w:r/>
    </w:p>
    <w:p>
      <w:pPr>
        <w:ind w:firstLine="480"/>
        <w:rPr>
          <w:rFonts w:cs="Arial"/>
          <w:sz w:val="24"/>
        </w:rPr>
      </w:pPr>
      <w:r>
        <w:rPr>
          <w:rFonts w:hint="eastAsia" w:cs="Arial"/>
          <w:sz w:val="24"/>
        </w:rPr>
        <w:t xml:space="preserve">8</w:t>
      </w:r>
      <w:r>
        <w:rPr>
          <w:rFonts w:hint="eastAsia" w:cs="Arial"/>
          <w:sz w:val="24"/>
        </w:rPr>
        <w:t xml:space="preserve">、综合服务制度；</w:t>
      </w:r>
      <w:r/>
    </w:p>
    <w:p>
      <w:pPr>
        <w:ind w:firstLine="480"/>
        <w:rPr>
          <w:rFonts w:cs="Arial"/>
          <w:sz w:val="24"/>
        </w:rPr>
      </w:pPr>
      <w:r>
        <w:rPr>
          <w:rFonts w:hint="eastAsia" w:cs="Arial"/>
          <w:sz w:val="24"/>
        </w:rPr>
        <w:t xml:space="preserve">（五）物业管理服务用房</w:t>
      </w:r>
      <w:r/>
    </w:p>
    <w:p>
      <w:pPr>
        <w:ind w:firstLine="480"/>
        <w:rPr>
          <w:rFonts w:cs="Arial"/>
          <w:sz w:val="24"/>
        </w:rPr>
      </w:pPr>
      <w:r>
        <w:rPr>
          <w:rFonts w:hint="eastAsia" w:cs="Arial"/>
          <w:sz w:val="24"/>
        </w:rPr>
        <w:t xml:space="preserve">招标人向物业管理公司提供的物业管理服务用房。物业管理公司无权出租、买卖和抵押。</w:t>
      </w:r>
      <w:r/>
    </w:p>
    <w:p>
      <w:pPr>
        <w:pStyle w:val="731"/>
        <w:ind w:firstLine="482"/>
        <w:rPr>
          <w:rFonts w:hAnsi="宋体" w:eastAsia="宋体"/>
          <w:b/>
        </w:rPr>
      </w:pPr>
      <w:r>
        <w:rPr>
          <w:rFonts w:hint="eastAsia" w:hAnsi="宋体" w:eastAsia="宋体"/>
          <w:b/>
        </w:rPr>
        <w:t xml:space="preserve">五</w:t>
      </w:r>
      <w:r>
        <w:rPr>
          <w:rFonts w:hint="eastAsia" w:hAnsi="宋体" w:eastAsia="宋体"/>
          <w:b/>
        </w:rPr>
        <w:t xml:space="preserve">、</w:t>
      </w:r>
      <w:r>
        <w:rPr>
          <w:rFonts w:hint="eastAsia" w:hAnsi="宋体" w:eastAsia="宋体"/>
          <w:b/>
        </w:rPr>
        <w:t xml:space="preserve">双方权利和义务</w:t>
      </w:r>
      <w:r/>
    </w:p>
    <w:p>
      <w:pPr>
        <w:ind w:firstLine="482"/>
        <w:rPr>
          <w:rFonts w:ascii="宋体" w:hAnsi="宋体" w:cs="方正仿宋_GB2312"/>
          <w:b/>
          <w:bCs/>
          <w:sz w:val="24"/>
        </w:rPr>
      </w:pPr>
      <w:r>
        <w:rPr>
          <w:rFonts w:hint="eastAsia" w:ascii="宋体" w:hAnsi="宋体" w:cs="方正仿宋_GB2312"/>
          <w:b/>
          <w:bCs/>
          <w:sz w:val="24"/>
        </w:rPr>
        <w:t xml:space="preserve">（一）甲方权利义务</w:t>
      </w:r>
      <w:r/>
    </w:p>
    <w:p>
      <w:pPr>
        <w:ind w:firstLine="480"/>
        <w:rPr>
          <w:rFonts w:ascii="宋体" w:hAnsi="宋体" w:cs="方正仿宋_GB2312"/>
          <w:sz w:val="24"/>
        </w:rPr>
      </w:pPr>
      <w:r>
        <w:rPr>
          <w:rFonts w:hint="eastAsia" w:ascii="宋体" w:hAnsi="宋体" w:cs="方正仿宋_GB2312"/>
          <w:sz w:val="24"/>
        </w:rPr>
        <w:t xml:space="preserve">1、审议乙方提交的物业管理服务方案及管理制度。</w:t>
      </w:r>
      <w:r/>
    </w:p>
    <w:p>
      <w:pPr>
        <w:ind w:firstLine="480"/>
        <w:rPr>
          <w:rFonts w:ascii="宋体" w:hAnsi="宋体" w:cs="方正仿宋_GB2312"/>
          <w:sz w:val="24"/>
        </w:rPr>
      </w:pPr>
      <w:r>
        <w:rPr>
          <w:rFonts w:hint="eastAsia" w:ascii="宋体" w:hAnsi="宋体" w:cs="方正仿宋_GB2312"/>
          <w:sz w:val="24"/>
        </w:rPr>
        <w:t xml:space="preserve">2、审议乙方提出的物业管理服务年度计划。</w:t>
      </w:r>
      <w:r/>
    </w:p>
    <w:p>
      <w:pPr>
        <w:ind w:firstLine="480"/>
        <w:rPr>
          <w:rFonts w:ascii="宋体" w:hAnsi="宋体" w:cs="方正仿宋_GB2312"/>
          <w:sz w:val="24"/>
        </w:rPr>
      </w:pPr>
      <w:r>
        <w:rPr>
          <w:rFonts w:hint="eastAsia" w:ascii="宋体" w:hAnsi="宋体" w:cs="方正仿宋_GB2312"/>
          <w:sz w:val="24"/>
        </w:rPr>
        <w:t xml:space="preserve">3、监督并配合乙方管理服务工作的实施及制度的执行。</w:t>
      </w:r>
      <w:r/>
    </w:p>
    <w:p>
      <w:pPr>
        <w:ind w:firstLine="480"/>
        <w:rPr>
          <w:rFonts w:ascii="宋体" w:hAnsi="宋体" w:cs="方正仿宋_GB2312"/>
          <w:sz w:val="24"/>
        </w:rPr>
      </w:pPr>
      <w:r>
        <w:rPr>
          <w:rFonts w:hint="eastAsia" w:ascii="宋体" w:hAnsi="宋体" w:cs="方正仿宋_GB2312"/>
          <w:sz w:val="24"/>
        </w:rPr>
        <w:t xml:space="preserve">4、合同签订之后，甲方就本合同内的各物业向乙方的物业管理处无偿提供具备办公条件的物业管理办公室（有效期至合同期止）。</w:t>
      </w:r>
      <w:r/>
    </w:p>
    <w:p>
      <w:pPr>
        <w:ind w:firstLine="480"/>
        <w:rPr>
          <w:rFonts w:ascii="宋体" w:hAnsi="宋体" w:cs="方正仿宋_GB2312"/>
          <w:sz w:val="24"/>
        </w:rPr>
      </w:pPr>
      <w:r>
        <w:rPr>
          <w:rFonts w:hint="eastAsia" w:ascii="宋体" w:hAnsi="宋体" w:cs="方正仿宋_GB2312"/>
          <w:sz w:val="24"/>
        </w:rPr>
        <w:t xml:space="preserve">5、负责处理非乙方管理原因而产生的各种纠纷和协调工作。</w:t>
      </w:r>
      <w:r/>
    </w:p>
    <w:p>
      <w:pPr>
        <w:ind w:firstLine="480"/>
        <w:rPr>
          <w:rFonts w:ascii="宋体" w:hAnsi="宋体" w:cs="方正仿宋_GB2312"/>
          <w:sz w:val="24"/>
        </w:rPr>
      </w:pPr>
      <w:r>
        <w:rPr>
          <w:rFonts w:hint="eastAsia" w:ascii="宋体" w:hAnsi="宋体" w:cs="方正仿宋_GB2312"/>
          <w:sz w:val="24"/>
        </w:rPr>
        <w:t xml:space="preserve">6、按合同规定支付乙方本合同所指物业的物业管理服务费。</w:t>
      </w:r>
      <w:r/>
    </w:p>
    <w:p>
      <w:pPr>
        <w:ind w:firstLine="480"/>
        <w:rPr>
          <w:rFonts w:ascii="宋体" w:hAnsi="宋体" w:cs="方正仿宋_GB2312"/>
          <w:sz w:val="24"/>
        </w:rPr>
      </w:pPr>
      <w:r>
        <w:rPr>
          <w:rFonts w:hint="eastAsia" w:ascii="宋体" w:hAnsi="宋体" w:cs="方正仿宋_GB2312"/>
          <w:sz w:val="24"/>
        </w:rPr>
        <w:t xml:space="preserve">7、维护乙方权利和地位，保障乙方在涉及管理上的各种关系。</w:t>
      </w:r>
      <w:r/>
    </w:p>
    <w:p>
      <w:pPr>
        <w:ind w:firstLine="480"/>
        <w:rPr>
          <w:rFonts w:ascii="宋体" w:hAnsi="宋体" w:cs="方正仿宋_GB2312"/>
          <w:sz w:val="24"/>
        </w:rPr>
      </w:pPr>
      <w:r>
        <w:rPr>
          <w:rFonts w:hint="eastAsia" w:ascii="宋体" w:hAnsi="宋体" w:cs="方正仿宋_GB2312"/>
          <w:sz w:val="24"/>
        </w:rPr>
        <w:t xml:space="preserve">8、协调乙方在涉及管理上的各种关系。</w:t>
      </w:r>
      <w:r/>
    </w:p>
    <w:p>
      <w:pPr>
        <w:ind w:firstLine="480"/>
        <w:rPr>
          <w:rFonts w:ascii="宋体" w:hAnsi="宋体" w:cs="方正仿宋_GB2312"/>
          <w:sz w:val="24"/>
        </w:rPr>
      </w:pPr>
      <w:r>
        <w:rPr>
          <w:rFonts w:hint="eastAsia" w:ascii="宋体" w:hAnsi="宋体" w:cs="方正仿宋_GB2312"/>
          <w:sz w:val="24"/>
        </w:rPr>
        <w:t xml:space="preserve">9、按合同规定负责配套设施设备的维护费用。</w:t>
      </w:r>
      <w:r/>
    </w:p>
    <w:p>
      <w:pPr>
        <w:ind w:firstLine="480"/>
        <w:rPr>
          <w:rFonts w:ascii="宋体" w:hAnsi="宋体" w:cs="方正仿宋_GB2312"/>
          <w:b/>
          <w:bCs/>
          <w:sz w:val="24"/>
        </w:rPr>
      </w:pPr>
      <w:r>
        <w:rPr>
          <w:rFonts w:hint="eastAsia" w:ascii="宋体" w:hAnsi="宋体" w:cs="方正仿宋_GB2312"/>
          <w:sz w:val="24"/>
        </w:rPr>
        <w:t xml:space="preserve">10、承担法律法规规定由甲方承担的其他责任。</w:t>
      </w:r>
      <w:r/>
    </w:p>
    <w:p>
      <w:pPr>
        <w:ind w:firstLine="482"/>
        <w:rPr>
          <w:rFonts w:ascii="宋体" w:hAnsi="宋体" w:cs="方正仿宋_GB2312"/>
          <w:b/>
          <w:bCs/>
          <w:sz w:val="24"/>
        </w:rPr>
      </w:pPr>
      <w:r>
        <w:rPr>
          <w:rFonts w:hint="eastAsia" w:ascii="宋体" w:hAnsi="宋体" w:cs="方正仿宋_GB2312"/>
          <w:b/>
          <w:bCs/>
          <w:sz w:val="24"/>
        </w:rPr>
        <w:t xml:space="preserve">（二）乙方权利义务</w:t>
      </w:r>
      <w:r/>
    </w:p>
    <w:p>
      <w:pPr>
        <w:ind w:firstLine="480"/>
        <w:rPr>
          <w:rFonts w:ascii="宋体" w:hAnsi="宋体" w:cs="方正仿宋_GB2312"/>
          <w:sz w:val="24"/>
        </w:rPr>
      </w:pPr>
      <w:r>
        <w:rPr>
          <w:rFonts w:hint="eastAsia" w:ascii="宋体" w:hAnsi="宋体" w:cs="方正仿宋_GB2312"/>
          <w:sz w:val="24"/>
        </w:rPr>
        <w:t xml:space="preserve">1、乙方在签订合同之日起2日内进驻并按“东台市人民法院办公及审判楼物业服务项目需求和服务标准”正常开展物业管理工作。</w:t>
      </w:r>
      <w:r/>
    </w:p>
    <w:p>
      <w:pPr>
        <w:ind w:firstLine="480"/>
        <w:rPr>
          <w:rFonts w:ascii="宋体" w:hAnsi="宋体" w:cs="方正仿宋_GB2312"/>
          <w:sz w:val="24"/>
        </w:rPr>
      </w:pPr>
      <w:r>
        <w:rPr>
          <w:rFonts w:hint="eastAsia" w:ascii="宋体" w:hAnsi="宋体" w:cs="方正仿宋_GB2312"/>
          <w:sz w:val="24"/>
        </w:rPr>
        <w:t xml:space="preserve">2、依照有关规定和本合同约定，制定物业管理服务制度，对物业及其环境、秩序进行管理。</w:t>
      </w:r>
      <w:r/>
    </w:p>
    <w:p>
      <w:pPr>
        <w:ind w:firstLine="480"/>
        <w:rPr>
          <w:rFonts w:ascii="宋体" w:hAnsi="宋体" w:cs="方正仿宋_GB2312"/>
          <w:sz w:val="24"/>
        </w:rPr>
      </w:pPr>
      <w:r>
        <w:rPr>
          <w:rFonts w:hint="eastAsia" w:ascii="宋体" w:hAnsi="宋体" w:cs="方正仿宋_GB2312"/>
          <w:sz w:val="24"/>
        </w:rPr>
        <w:t xml:space="preserve">3、依照本合同约定向甲方收取物业管理服务费。</w:t>
      </w:r>
      <w:r/>
    </w:p>
    <w:p>
      <w:pPr>
        <w:ind w:firstLine="480"/>
        <w:rPr>
          <w:rFonts w:ascii="宋体" w:hAnsi="宋体" w:cs="方正仿宋_GB2312"/>
          <w:sz w:val="24"/>
        </w:rPr>
      </w:pPr>
      <w:r>
        <w:rPr>
          <w:rFonts w:hint="eastAsia" w:ascii="宋体" w:hAnsi="宋体" w:cs="方正仿宋_GB2312"/>
          <w:sz w:val="24"/>
        </w:rPr>
        <w:t xml:space="preserve">4、建立物业项目的管理档案。</w:t>
      </w:r>
      <w:r/>
    </w:p>
    <w:p>
      <w:pPr>
        <w:ind w:firstLine="480"/>
        <w:rPr>
          <w:rFonts w:ascii="宋体" w:hAnsi="宋体" w:cs="方正仿宋_GB2312"/>
          <w:sz w:val="24"/>
        </w:rPr>
      </w:pPr>
      <w:r>
        <w:rPr>
          <w:rFonts w:hint="eastAsia" w:ascii="宋体" w:hAnsi="宋体" w:cs="方正仿宋_GB2312"/>
          <w:sz w:val="24"/>
        </w:rPr>
        <w:t xml:space="preserve">5、按照物业管理情况及要求进行养护、服务与管理。</w:t>
      </w:r>
      <w:r/>
    </w:p>
    <w:p>
      <w:pPr>
        <w:ind w:firstLine="480"/>
        <w:rPr>
          <w:rFonts w:ascii="宋体" w:hAnsi="宋体" w:cs="方正仿宋_GB2312"/>
          <w:sz w:val="24"/>
        </w:rPr>
      </w:pPr>
      <w:r>
        <w:rPr>
          <w:rFonts w:hint="eastAsia" w:ascii="宋体" w:hAnsi="宋体" w:cs="方正仿宋_GB2312"/>
          <w:sz w:val="24"/>
        </w:rPr>
        <w:t xml:space="preserve">6、不得将物业项目整体转让给其他物业管理服务企业管理，若将专项服务委托专业公司承担，需报甲方批准。</w:t>
      </w:r>
      <w:r/>
    </w:p>
    <w:p>
      <w:pPr>
        <w:ind w:firstLine="480"/>
        <w:rPr>
          <w:rFonts w:ascii="宋体" w:hAnsi="宋体" w:cs="方正仿宋_GB2312"/>
          <w:sz w:val="24"/>
        </w:rPr>
      </w:pPr>
      <w:r>
        <w:rPr>
          <w:rFonts w:hint="eastAsia" w:ascii="宋体" w:hAnsi="宋体" w:cs="方正仿宋_GB2312"/>
          <w:sz w:val="24"/>
        </w:rPr>
        <w:t xml:space="preserve">7、负责编制物业的年度日常维修养护计划，经双方议定后，由乙方组织实施。</w:t>
      </w:r>
      <w:r/>
    </w:p>
    <w:p>
      <w:pPr>
        <w:ind w:firstLine="480"/>
        <w:rPr>
          <w:rFonts w:ascii="宋体" w:hAnsi="宋体" w:cs="方正仿宋_GB2312"/>
          <w:sz w:val="24"/>
        </w:rPr>
      </w:pPr>
      <w:r>
        <w:rPr>
          <w:rFonts w:hint="eastAsia" w:ascii="宋体" w:hAnsi="宋体" w:cs="方正仿宋_GB2312"/>
          <w:sz w:val="24"/>
        </w:rPr>
        <w:t xml:space="preserve">8、负责编制物业管理服务年度计划。</w:t>
      </w:r>
      <w:r/>
    </w:p>
    <w:p>
      <w:pPr>
        <w:ind w:firstLine="480"/>
        <w:rPr>
          <w:rFonts w:ascii="宋体" w:hAnsi="宋体" w:cs="方正仿宋_GB2312"/>
          <w:sz w:val="24"/>
        </w:rPr>
      </w:pPr>
      <w:r>
        <w:rPr>
          <w:rFonts w:hint="eastAsia" w:ascii="宋体" w:hAnsi="宋体" w:cs="方正仿宋_GB2312"/>
          <w:sz w:val="24"/>
        </w:rPr>
        <w:t xml:space="preserve">9、本合同终止乙方不再管理本物业时，必须向甲方移交全部借用的物品、管理用房及物业管理的全部档案资料。</w:t>
      </w:r>
      <w:r/>
    </w:p>
    <w:p>
      <w:pPr>
        <w:ind w:firstLine="480"/>
        <w:rPr>
          <w:rFonts w:ascii="宋体" w:hAnsi="宋体" w:cs="方正仿宋_GB2312"/>
          <w:sz w:val="24"/>
        </w:rPr>
      </w:pPr>
      <w:r>
        <w:rPr>
          <w:rFonts w:hint="eastAsia" w:ascii="宋体" w:hAnsi="宋体" w:cs="方正仿宋_GB2312"/>
          <w:sz w:val="24"/>
        </w:rPr>
        <w:t xml:space="preserve">10、在本物业管理区域内发生治安案件或者各类灾害事故时，应当及时向甲方或公安和有关部门报告，并协助做好调查和救助工作。             </w:t>
      </w:r>
      <w:r/>
    </w:p>
    <w:p>
      <w:pPr>
        <w:ind w:firstLine="480"/>
        <w:rPr>
          <w:rFonts w:ascii="宋体" w:hAnsi="宋体" w:cs="方正仿宋_GB2312"/>
          <w:sz w:val="24"/>
        </w:rPr>
      </w:pPr>
      <w:r>
        <w:rPr>
          <w:rFonts w:hint="eastAsia" w:ascii="宋体" w:hAnsi="宋体" w:cs="方正仿宋_GB2312"/>
          <w:sz w:val="24"/>
        </w:rPr>
        <w:t xml:space="preserve">11、因乙方未能履行本服务合同的约定，导致甲方人身、财产安全受到损害的，乙方应当依法承担相应的法律责任及经济赔偿。</w:t>
      </w:r>
      <w:r/>
    </w:p>
    <w:p>
      <w:pPr>
        <w:ind w:firstLine="480"/>
        <w:rPr>
          <w:rFonts w:ascii="宋体" w:hAnsi="宋体" w:cs="方正仿宋_GB2312"/>
          <w:sz w:val="24"/>
        </w:rPr>
      </w:pPr>
      <w:r>
        <w:rPr>
          <w:rFonts w:hint="eastAsia" w:ascii="宋体" w:hAnsi="宋体" w:cs="方正仿宋_GB2312"/>
          <w:sz w:val="24"/>
        </w:rPr>
        <w:t xml:space="preserve">12、乙方管理人员进行如下物业管理活动时，对甲方造成的财产损失可不承担民事赔偿责任；</w:t>
      </w:r>
      <w:r/>
    </w:p>
    <w:p>
      <w:pPr>
        <w:ind w:firstLine="480"/>
        <w:rPr>
          <w:rFonts w:ascii="宋体" w:hAnsi="宋体" w:cs="方正仿宋_GB2312"/>
          <w:sz w:val="24"/>
        </w:rPr>
      </w:pPr>
      <w:r>
        <w:rPr>
          <w:rFonts w:hint="eastAsia" w:ascii="宋体" w:hAnsi="宋体" w:cs="方正仿宋_GB2312"/>
          <w:sz w:val="24"/>
        </w:rPr>
        <w:t xml:space="preserve">⑴、为救助他人生命而造成的必要财产损失；</w:t>
      </w:r>
      <w:r/>
    </w:p>
    <w:p>
      <w:pPr>
        <w:ind w:firstLine="480"/>
        <w:rPr>
          <w:rFonts w:ascii="宋体" w:hAnsi="宋体" w:cs="方正仿宋_GB2312"/>
          <w:sz w:val="24"/>
        </w:rPr>
      </w:pPr>
      <w:r>
        <w:rPr>
          <w:rFonts w:hint="eastAsia" w:ascii="宋体" w:hAnsi="宋体" w:cs="方正仿宋_GB2312"/>
          <w:sz w:val="24"/>
        </w:rPr>
        <w:t xml:space="preserve">⑵、为避免甲方财产受损或可能受损而造成的必要财产损失（如失火又无人在内，为不使其造成巨大损失，物业管理者强行入内救助）；</w:t>
      </w:r>
      <w:r/>
    </w:p>
    <w:p>
      <w:pPr>
        <w:ind w:firstLine="480"/>
        <w:rPr>
          <w:rFonts w:ascii="宋体" w:hAnsi="宋体" w:cs="方正仿宋_GB2312"/>
          <w:sz w:val="24"/>
        </w:rPr>
      </w:pPr>
      <w:r>
        <w:rPr>
          <w:rFonts w:hint="eastAsia" w:ascii="宋体" w:hAnsi="宋体" w:cs="方正仿宋_GB2312"/>
          <w:sz w:val="24"/>
        </w:rPr>
        <w:t xml:space="preserve">⑶、为抓捕违法犯罪分子、制止不法侵害行为而造成的必要财产损失；</w:t>
      </w:r>
      <w:r/>
    </w:p>
    <w:p>
      <w:pPr>
        <w:ind w:firstLine="480"/>
        <w:rPr>
          <w:rFonts w:ascii="宋体" w:hAnsi="宋体" w:cs="方正仿宋_GB2312"/>
          <w:sz w:val="24"/>
        </w:rPr>
      </w:pPr>
      <w:r>
        <w:rPr>
          <w:rFonts w:hint="eastAsia" w:ascii="宋体" w:hAnsi="宋体" w:cs="方正仿宋_GB2312"/>
          <w:sz w:val="24"/>
        </w:rPr>
        <w:t xml:space="preserve">13、本项目主管人员的更换，须在30日前书面通知甲方，其他人员的更换，须及时书面通知甲方。</w:t>
      </w:r>
      <w:r/>
    </w:p>
    <w:p>
      <w:pPr>
        <w:ind w:firstLine="480"/>
        <w:rPr>
          <w:rFonts w:ascii="宋体" w:hAnsi="宋体" w:cs="方正仿宋_GB2312"/>
          <w:sz w:val="24"/>
        </w:rPr>
      </w:pPr>
      <w:r>
        <w:rPr>
          <w:rFonts w:hint="eastAsia" w:ascii="宋体" w:hAnsi="宋体" w:cs="方正仿宋_GB2312"/>
          <w:sz w:val="24"/>
        </w:rPr>
        <w:t xml:space="preserve">14、每月向甲方提供本项目在岗人员名册接受监督，为保证物业工作正常运转，乙方必须按照政府部门的相关规定按时足额发放员工工资并按规定交纳相关保险。</w:t>
      </w:r>
      <w:r/>
    </w:p>
    <w:p>
      <w:pPr>
        <w:ind w:firstLine="480"/>
        <w:rPr>
          <w:rFonts w:ascii="宋体" w:hAnsi="宋体" w:cs="方正仿宋_GB2312"/>
          <w:sz w:val="24"/>
        </w:rPr>
      </w:pPr>
      <w:r>
        <w:rPr>
          <w:rFonts w:hint="eastAsia" w:ascii="宋体" w:hAnsi="宋体" w:cs="方正仿宋_GB2312"/>
          <w:sz w:val="24"/>
        </w:rPr>
        <w:t xml:space="preserve">15、接受物业管理行政主管部门的监督指导。</w:t>
      </w:r>
      <w:r/>
    </w:p>
    <w:p>
      <w:pPr>
        <w:ind w:firstLine="482"/>
        <w:rPr>
          <w:rFonts w:ascii="宋体" w:hAnsi="宋体" w:eastAsia="宋体" w:cs="宋体"/>
          <w:sz w:val="24"/>
        </w:rPr>
      </w:pPr>
      <w:r>
        <w:rPr>
          <w:rFonts w:hint="eastAsia" w:ascii="宋体" w:hAnsi="宋体" w:eastAsia="宋体" w:cs="宋体"/>
          <w:b/>
          <w:color w:val="000000"/>
          <w:sz w:val="24"/>
        </w:rPr>
        <w:t xml:space="preserve">七、履约保证金</w:t>
      </w:r>
      <w:r/>
    </w:p>
    <w:p>
      <w:pPr>
        <w:ind w:firstLine="480"/>
        <w:rPr>
          <w:rFonts w:ascii="宋体" w:hAnsi="宋体" w:eastAsia="宋体" w:cs="宋体"/>
          <w:color w:val="000000"/>
          <w:sz w:val="24"/>
        </w:rPr>
      </w:pPr>
      <w:r>
        <w:rPr>
          <w:rFonts w:hint="eastAsia" w:ascii="宋体" w:hAnsi="宋体" w:eastAsia="宋体" w:cs="宋体"/>
          <w:color w:val="000000"/>
          <w:sz w:val="24"/>
        </w:rPr>
        <w:t xml:space="preserve">7.1乙方交纳人民币</w:t>
      </w:r>
      <w:r>
        <w:rPr>
          <w:rFonts w:hint="eastAsia" w:ascii="宋体" w:hAnsi="宋体" w:eastAsia="宋体" w:cs="宋体"/>
          <w:b/>
          <w:color w:val="0070c0"/>
          <w:sz w:val="24"/>
          <w:u w:val="single"/>
        </w:rPr>
        <w:t xml:space="preserve">一年中标服务费的10％</w:t>
      </w:r>
      <w:r>
        <w:rPr>
          <w:rFonts w:hint="eastAsia" w:ascii="宋体" w:hAnsi="宋体" w:eastAsia="宋体" w:cs="宋体"/>
          <w:sz w:val="24"/>
        </w:rPr>
        <w:t xml:space="preserve">作</w:t>
      </w:r>
      <w:r>
        <w:rPr>
          <w:rFonts w:hint="eastAsia" w:ascii="宋体" w:hAnsi="宋体" w:eastAsia="宋体" w:cs="宋体"/>
          <w:color w:val="000000"/>
          <w:sz w:val="24"/>
        </w:rPr>
        <w:t xml:space="preserve">为本合同的履约保证金。由乙方在合同签订时向甲方提交，允许供应商自主选择以支票、汇票、本票、保函等非现金形式缴纳或提交，保证金服务期结束并移交全部资料后无息退换；如发现虚假应标行为，履约保证金不予退还，</w:t>
      </w:r>
      <w:r>
        <w:rPr>
          <w:rFonts w:hint="eastAsia" w:ascii="宋体" w:hAnsi="宋体" w:eastAsia="宋体" w:cs="宋体"/>
          <w:color w:val="000000"/>
          <w:sz w:val="24"/>
        </w:rPr>
        <w:t xml:space="preserve">乙方须承担甲方因此所造成的项目延期及重新招标的损失。</w:t>
      </w:r>
      <w:r/>
    </w:p>
    <w:p>
      <w:pPr>
        <w:ind w:firstLine="480"/>
        <w:rPr>
          <w:rFonts w:ascii="宋体" w:hAnsi="宋体" w:eastAsia="宋体" w:cs="宋体"/>
          <w:color w:val="7030a0"/>
          <w:sz w:val="24"/>
        </w:rPr>
      </w:pPr>
      <w:r>
        <w:rPr>
          <w:rFonts w:hint="eastAsia" w:ascii="宋体" w:hAnsi="宋体" w:eastAsia="宋体" w:cs="宋体"/>
          <w:color w:val="7030a0"/>
          <w:sz w:val="24"/>
        </w:rPr>
        <w:t xml:space="preserve">按《关于在政府采购活动中应用第三方信用报告落实“信易购”应用场景的通知》（东财购[2021]15号）要求，鼓励甲方对第三方信用服务机构依据标准规范评定为AA级及以上的政府采购供应商（需在签订采购合同前提供信用管理部门备案的第三方信用报告，且信用报告通过“信用盐城网”可查实），免收履约保证金或降低履约保证金缴纳比例。如乙方签订采购合同前提供通过“信用盐城网”可查实的AA级及以上第三方信用报告，本项目履约保证金（是/否）</w:t>
      </w:r>
      <w:r>
        <w:rPr>
          <w:rFonts w:hint="eastAsia" w:ascii="宋体" w:hAnsi="宋体" w:eastAsia="宋体" w:cs="宋体"/>
          <w:b/>
          <w:color w:val="7030a0"/>
          <w:sz w:val="24"/>
          <w:u w:val="single"/>
        </w:rPr>
        <w:t xml:space="preserve"> 是 </w:t>
      </w:r>
      <w:r>
        <w:rPr>
          <w:rFonts w:hint="eastAsia" w:ascii="宋体" w:hAnsi="宋体" w:eastAsia="宋体" w:cs="宋体"/>
          <w:color w:val="7030a0"/>
          <w:sz w:val="24"/>
        </w:rPr>
        <w:t xml:space="preserve">免收 ，降低履约保证金缴纳比例</w:t>
      </w:r>
      <w:r>
        <w:rPr>
          <w:rFonts w:hint="eastAsia" w:ascii="宋体" w:hAnsi="宋体" w:eastAsia="宋体" w:cs="宋体"/>
          <w:b/>
          <w:color w:val="7030a0"/>
          <w:sz w:val="24"/>
          <w:u w:val="single"/>
        </w:rPr>
        <w:t xml:space="preserve"> 100%  </w:t>
      </w:r>
      <w:r>
        <w:rPr>
          <w:rFonts w:hint="eastAsia" w:ascii="宋体" w:hAnsi="宋体" w:eastAsia="宋体" w:cs="宋体"/>
          <w:b/>
          <w:color w:val="7030a0"/>
          <w:sz w:val="24"/>
        </w:rPr>
        <w:t xml:space="preserve">。</w:t>
      </w:r>
      <w:r/>
    </w:p>
    <w:p>
      <w:pPr>
        <w:ind w:firstLine="480"/>
        <w:rPr>
          <w:rFonts w:ascii="宋体" w:hAnsi="宋体" w:eastAsia="宋体" w:cs="宋体"/>
          <w:sz w:val="24"/>
        </w:rPr>
      </w:pPr>
      <w:r>
        <w:rPr>
          <w:rFonts w:hint="eastAsia" w:ascii="宋体" w:hAnsi="宋体" w:eastAsia="宋体" w:cs="宋体"/>
          <w:sz w:val="24"/>
        </w:rPr>
        <w:t xml:space="preserve">7.2合同履行结束后，甲方应及时退还交纳的履约保证金。</w:t>
      </w:r>
      <w:r/>
    </w:p>
    <w:p>
      <w:pPr>
        <w:ind w:firstLine="480"/>
        <w:rPr>
          <w:rFonts w:ascii="宋体" w:hAnsi="宋体" w:eastAsia="宋体" w:cs="宋体"/>
          <w:sz w:val="24"/>
        </w:rPr>
      </w:pPr>
      <w:r>
        <w:rPr>
          <w:rFonts w:hint="eastAsia" w:ascii="宋体" w:hAnsi="宋体" w:eastAsia="宋体" w:cs="宋体"/>
          <w:sz w:val="24"/>
        </w:rPr>
        <w:t xml:space="preserve">7.3履约保证金的退还：</w:t>
      </w:r>
      <w:r/>
    </w:p>
    <w:p>
      <w:pPr>
        <w:ind w:firstLine="480"/>
        <w:rPr>
          <w:rFonts w:ascii="宋体" w:hAnsi="宋体" w:eastAsia="宋体" w:cs="宋体"/>
          <w:sz w:val="24"/>
        </w:rPr>
      </w:pPr>
      <w:r>
        <w:rPr>
          <w:rFonts w:hint="eastAsia" w:ascii="宋体" w:hAnsi="宋体" w:eastAsia="宋体" w:cs="宋体"/>
          <w:sz w:val="24"/>
        </w:rPr>
        <w:t xml:space="preserve">7.3.1方式：无息退还至投标人缴纳履约保证金的账户。如为保函，在到期时自行失效。</w:t>
      </w:r>
      <w:r/>
    </w:p>
    <w:p>
      <w:pPr>
        <w:ind w:firstLine="480"/>
        <w:rPr>
          <w:rFonts w:ascii="宋体" w:hAnsi="宋体" w:eastAsia="宋体" w:cs="宋体"/>
          <w:sz w:val="24"/>
        </w:rPr>
      </w:pPr>
      <w:r>
        <w:rPr>
          <w:rFonts w:hint="eastAsia" w:ascii="宋体" w:hAnsi="宋体" w:eastAsia="宋体" w:cs="宋体"/>
          <w:sz w:val="24"/>
        </w:rPr>
        <w:t xml:space="preserve">7.3.2时间：</w:t>
      </w:r>
      <w:r>
        <w:rPr>
          <w:rFonts w:hint="eastAsia" w:ascii="宋体" w:hAnsi="宋体" w:eastAsia="宋体" w:cs="宋体"/>
          <w:color w:val="0070c0"/>
          <w:sz w:val="24"/>
        </w:rPr>
        <w:t xml:space="preserve">服务期结束交接所有资源、资料并</w:t>
      </w:r>
      <w:r>
        <w:rPr>
          <w:rFonts w:hint="eastAsia" w:ascii="宋体" w:hAnsi="宋体" w:eastAsia="宋体" w:cs="宋体"/>
          <w:color w:val="0070c0"/>
          <w:sz w:val="24"/>
        </w:rPr>
        <w:t xml:space="preserve">验收合格后30日内</w:t>
      </w:r>
      <w:r>
        <w:rPr>
          <w:rFonts w:hint="eastAsia" w:ascii="宋体" w:hAnsi="宋体" w:eastAsia="宋体" w:cs="宋体"/>
          <w:color w:val="0070c0"/>
          <w:sz w:val="24"/>
        </w:rPr>
        <w:t xml:space="preserve">退还</w:t>
      </w:r>
      <w:r>
        <w:rPr>
          <w:rFonts w:hint="eastAsia" w:ascii="宋体" w:hAnsi="宋体" w:eastAsia="宋体" w:cs="宋体"/>
          <w:color w:val="0070c0"/>
          <w:sz w:val="24"/>
        </w:rPr>
        <w:t xml:space="preserve">。</w:t>
      </w:r>
      <w:r/>
    </w:p>
    <w:p>
      <w:pPr>
        <w:ind w:firstLine="480"/>
        <w:rPr>
          <w:rFonts w:ascii="宋体" w:hAnsi="宋体" w:eastAsia="宋体" w:cs="宋体"/>
          <w:sz w:val="24"/>
        </w:rPr>
      </w:pPr>
      <w:r>
        <w:rPr>
          <w:rFonts w:hint="eastAsia" w:ascii="宋体" w:hAnsi="宋体" w:eastAsia="宋体" w:cs="宋体"/>
          <w:sz w:val="24"/>
        </w:rPr>
        <w:t xml:space="preserve">7.3.3条件：按合同要求全部履约完成并经采购人验收合格，且采购人收到中标人出具的发票。</w:t>
      </w:r>
      <w:r/>
    </w:p>
    <w:p>
      <w:pPr>
        <w:ind w:firstLine="480"/>
        <w:rPr>
          <w:rFonts w:ascii="宋体" w:hAnsi="宋体" w:eastAsia="宋体" w:cs="宋体"/>
          <w:sz w:val="24"/>
        </w:rPr>
      </w:pPr>
      <w:r>
        <w:rPr>
          <w:rFonts w:hint="eastAsia" w:ascii="宋体" w:hAnsi="宋体" w:eastAsia="宋体" w:cs="宋体"/>
          <w:sz w:val="24"/>
        </w:rPr>
        <w:t xml:space="preserve">7.3.4不予退还情形：</w:t>
      </w:r>
      <w:r/>
    </w:p>
    <w:p>
      <w:pPr>
        <w:ind w:firstLine="480"/>
        <w:rPr>
          <w:rFonts w:ascii="宋体" w:hAnsi="宋体" w:eastAsia="宋体" w:cs="宋体"/>
          <w:sz w:val="24"/>
        </w:rPr>
      </w:pPr>
      <w:r>
        <w:rPr>
          <w:rFonts w:hint="eastAsia" w:ascii="宋体" w:hAnsi="宋体" w:eastAsia="宋体" w:cs="宋体"/>
          <w:sz w:val="24"/>
        </w:rPr>
        <w:t xml:space="preserve">除不可抗力情况外，投标人出现下列情形之一的，其履约保证金，招标人将视情节决定不予退还或部分不予退还。</w:t>
      </w:r>
      <w:r/>
    </w:p>
    <w:p>
      <w:pPr>
        <w:ind w:firstLine="480"/>
        <w:rPr>
          <w:rFonts w:ascii="宋体" w:hAnsi="宋体" w:eastAsia="宋体" w:cs="宋体"/>
          <w:sz w:val="24"/>
        </w:rPr>
      </w:pPr>
      <w:r>
        <w:rPr>
          <w:rFonts w:hint="eastAsia" w:ascii="宋体" w:hAnsi="宋体" w:eastAsia="宋体" w:cs="宋体"/>
          <w:sz w:val="24"/>
        </w:rPr>
        <w:t xml:space="preserve">（1）中标人无正当理由拒绝签订合同的，或者在签订合同时向采购人提出附加条件或者更改合同实质性内容要求的；</w:t>
      </w:r>
      <w:r/>
    </w:p>
    <w:p>
      <w:pPr>
        <w:ind w:firstLine="480"/>
        <w:rPr>
          <w:rFonts w:ascii="宋体" w:hAnsi="宋体" w:eastAsia="宋体" w:cs="宋体"/>
          <w:sz w:val="24"/>
        </w:rPr>
      </w:pPr>
      <w:r>
        <w:rPr>
          <w:rFonts w:hint="eastAsia" w:ascii="宋体" w:hAnsi="宋体" w:eastAsia="宋体" w:cs="宋体"/>
          <w:sz w:val="24"/>
        </w:rPr>
        <w:t xml:space="preserve">（2）中标人不履行与采购人订立的合同的；</w:t>
      </w:r>
      <w:r/>
    </w:p>
    <w:p>
      <w:pPr>
        <w:ind w:firstLine="480"/>
        <w:rPr>
          <w:rFonts w:ascii="宋体" w:hAnsi="宋体" w:eastAsia="宋体" w:cs="宋体"/>
          <w:sz w:val="24"/>
        </w:rPr>
      </w:pPr>
      <w:r>
        <w:rPr>
          <w:rFonts w:hint="eastAsia" w:ascii="宋体" w:hAnsi="宋体" w:eastAsia="宋体" w:cs="宋体"/>
          <w:sz w:val="24"/>
        </w:rPr>
        <w:t xml:space="preserve">（3）中标人所供货物或服务不符合招标文件规定要求的；</w:t>
      </w:r>
      <w:r/>
    </w:p>
    <w:p>
      <w:pPr>
        <w:ind w:firstLine="480"/>
        <w:rPr>
          <w:rFonts w:ascii="宋体" w:hAnsi="宋体" w:eastAsia="宋体" w:cs="宋体"/>
          <w:sz w:val="24"/>
        </w:rPr>
      </w:pPr>
      <w:r>
        <w:rPr>
          <w:rFonts w:hint="eastAsia" w:ascii="宋体" w:hAnsi="宋体" w:eastAsia="宋体" w:cs="宋体"/>
          <w:sz w:val="24"/>
        </w:rPr>
        <w:t xml:space="preserve">（4）中标人采取欺骗、弄虚作假方式投标的或与其它投标人串通投标的；</w:t>
      </w:r>
      <w:r/>
    </w:p>
    <w:p>
      <w:pPr>
        <w:ind w:firstLine="480"/>
        <w:rPr>
          <w:rFonts w:ascii="宋体" w:hAnsi="宋体" w:eastAsia="宋体" w:cs="宋体"/>
          <w:sz w:val="24"/>
        </w:rPr>
      </w:pPr>
      <w:r>
        <w:rPr>
          <w:rFonts w:hint="eastAsia" w:ascii="宋体" w:hAnsi="宋体" w:eastAsia="宋体" w:cs="宋体"/>
          <w:sz w:val="24"/>
        </w:rPr>
        <w:t xml:space="preserve">（5）中标人将合同内容转包、违法分包的；</w:t>
      </w:r>
      <w:r/>
    </w:p>
    <w:p>
      <w:pPr>
        <w:ind w:firstLine="480"/>
        <w:rPr>
          <w:rFonts w:ascii="宋体" w:hAnsi="宋体" w:eastAsia="宋体" w:cs="宋体"/>
          <w:sz w:val="24"/>
        </w:rPr>
      </w:pPr>
      <w:r>
        <w:rPr>
          <w:rFonts w:hint="eastAsia" w:ascii="宋体" w:hAnsi="宋体" w:eastAsia="宋体" w:cs="宋体"/>
          <w:sz w:val="24"/>
        </w:rPr>
        <w:t xml:space="preserve">（6）中标人故意捏造事实或伪造证明材料，进行虚假恶意投诉或反映的。</w:t>
      </w:r>
      <w:r/>
    </w:p>
    <w:p>
      <w:pPr>
        <w:ind w:firstLine="480"/>
        <w:rPr>
          <w:rFonts w:ascii="宋体" w:hAnsi="宋体" w:eastAsia="宋体" w:cs="宋体"/>
          <w:sz w:val="24"/>
        </w:rPr>
      </w:pPr>
      <w:r>
        <w:rPr>
          <w:rFonts w:hint="eastAsia" w:ascii="宋体" w:hAnsi="宋体" w:eastAsia="宋体" w:cs="宋体"/>
          <w:sz w:val="24"/>
        </w:rPr>
        <w:t xml:space="preserve">7.3.5逾期退还的违约责任：采购人逾期无故未退还履约保证金的，按中国人民银行同期贷款基准利率上浮20%后的利率支付超期资金占用费，但因供应商自身原因导致无法及时退还的除外。</w:t>
      </w:r>
      <w:r/>
    </w:p>
    <w:p>
      <w:pPr>
        <w:ind w:firstLine="482"/>
        <w:rPr>
          <w:rFonts w:ascii="宋体" w:hAnsi="宋体" w:eastAsia="宋体" w:cs="宋体"/>
          <w:sz w:val="24"/>
        </w:rPr>
      </w:pPr>
      <w:r>
        <w:rPr>
          <w:rFonts w:hint="eastAsia" w:ascii="宋体" w:hAnsi="宋体" w:eastAsia="宋体" w:cs="宋体"/>
          <w:b/>
          <w:color w:val="000000"/>
          <w:sz w:val="24"/>
        </w:rPr>
        <w:t xml:space="preserve">八、合同转包或分包</w:t>
      </w:r>
      <w:r/>
    </w:p>
    <w:p>
      <w:pPr>
        <w:ind w:firstLine="480"/>
        <w:rPr>
          <w:rFonts w:ascii="宋体" w:hAnsi="宋体" w:eastAsia="宋体" w:cs="宋体"/>
          <w:sz w:val="24"/>
        </w:rPr>
      </w:pPr>
      <w:r>
        <w:rPr>
          <w:rFonts w:hint="eastAsia" w:ascii="宋体" w:hAnsi="宋体" w:eastAsia="宋体" w:cs="宋体"/>
          <w:color w:val="000000"/>
          <w:sz w:val="24"/>
        </w:rPr>
        <w:t xml:space="preserve">8.1乙方不得将合同标的转包给他人履行。</w:t>
      </w:r>
      <w:r/>
    </w:p>
    <w:p>
      <w:pPr>
        <w:ind w:firstLine="480"/>
        <w:rPr>
          <w:rFonts w:ascii="宋体" w:hAnsi="宋体" w:eastAsia="宋体" w:cs="宋体"/>
          <w:sz w:val="24"/>
        </w:rPr>
      </w:pPr>
      <w:r>
        <w:rPr>
          <w:rFonts w:hint="eastAsia" w:ascii="宋体" w:hAnsi="宋体" w:eastAsia="宋体" w:cs="宋体"/>
          <w:color w:val="000000"/>
          <w:sz w:val="24"/>
        </w:rPr>
        <w:t xml:space="preserve">8.2乙方不得将合同标的分包给他人履行。</w:t>
      </w:r>
      <w:r/>
    </w:p>
    <w:p>
      <w:pPr>
        <w:ind w:firstLine="480"/>
        <w:rPr>
          <w:rFonts w:ascii="宋体" w:hAnsi="宋体" w:eastAsia="宋体" w:cs="宋体"/>
          <w:sz w:val="24"/>
        </w:rPr>
      </w:pPr>
      <w:r>
        <w:rPr>
          <w:rFonts w:hint="eastAsia" w:ascii="宋体" w:hAnsi="宋体" w:eastAsia="宋体" w:cs="宋体"/>
          <w:color w:val="000000"/>
          <w:sz w:val="24"/>
        </w:rPr>
        <w:t xml:space="preserve">8.3乙方如有转包或未经甲方同意的分包行为，甲方有权解除合同。</w:t>
      </w:r>
      <w:r/>
    </w:p>
    <w:p>
      <w:pPr>
        <w:ind w:firstLine="482"/>
        <w:rPr>
          <w:rFonts w:ascii="宋体" w:hAnsi="宋体" w:eastAsia="宋体" w:cs="宋体"/>
          <w:sz w:val="24"/>
        </w:rPr>
      </w:pPr>
      <w:r>
        <w:rPr>
          <w:rFonts w:hint="eastAsia" w:ascii="宋体" w:hAnsi="宋体" w:eastAsia="宋体" w:cs="宋体"/>
          <w:b/>
          <w:color w:val="000000"/>
          <w:sz w:val="24"/>
        </w:rPr>
        <w:t xml:space="preserve">九、合同款项支付</w:t>
      </w:r>
      <w:r>
        <w:rPr>
          <w:rFonts w:hint="eastAsia" w:ascii="宋体" w:hAnsi="宋体" w:eastAsia="宋体" w:cs="宋体"/>
          <w:b/>
          <w:color w:val="000000"/>
          <w:sz w:val="24"/>
        </w:rPr>
        <w:t xml:space="preserve">及考核办法</w:t>
      </w:r>
      <w:r/>
    </w:p>
    <w:p>
      <w:pPr>
        <w:ind w:firstLine="480"/>
        <w:rPr>
          <w:rFonts w:ascii="宋体" w:hAnsi="宋体" w:eastAsia="宋体" w:cs="宋体"/>
          <w:sz w:val="24"/>
        </w:rPr>
      </w:pPr>
      <w:r>
        <w:rPr>
          <w:rFonts w:hint="eastAsia" w:ascii="宋体" w:hAnsi="宋体" w:eastAsia="宋体" w:cs="宋体"/>
          <w:color w:val="000000"/>
          <w:sz w:val="24"/>
        </w:rPr>
        <w:t xml:space="preserve">9.1合同款项的支付方式及进度安排</w:t>
      </w:r>
      <w:r/>
    </w:p>
    <w:p>
      <w:pPr>
        <w:ind w:firstLine="480"/>
        <w:rPr>
          <w:rFonts w:ascii="宋体" w:hAnsi="宋体" w:eastAsia="宋体" w:cs="宋体"/>
          <w:color w:val="000000"/>
          <w:sz w:val="24"/>
          <w:u w:val="single"/>
        </w:rPr>
      </w:pPr>
      <w:r>
        <w:rPr>
          <w:rFonts w:hint="eastAsia" w:ascii="宋体" w:hAnsi="宋体" w:eastAsia="宋体" w:cs="宋体"/>
          <w:color w:val="000000"/>
          <w:sz w:val="24"/>
          <w:u w:val="single"/>
        </w:rPr>
        <w:t xml:space="preserve">9.1.1 预付款支付时间：合同签订后收到乙方开具的发票后支付预付款，</w:t>
      </w:r>
      <w:r>
        <w:rPr>
          <w:rFonts w:hint="eastAsia" w:ascii="宋体" w:hAnsi="宋体" w:eastAsia="宋体" w:cs="宋体"/>
          <w:b/>
          <w:color w:val="0070c0"/>
          <w:sz w:val="24"/>
          <w:u w:val="single"/>
        </w:rPr>
        <w:t xml:space="preserve">预付款比例为：当年服务费的</w:t>
      </w:r>
      <w:r>
        <w:rPr>
          <w:rFonts w:ascii="宋体" w:hAnsi="宋体" w:eastAsia="宋体" w:cs="宋体"/>
          <w:b/>
          <w:color w:val="0070c0"/>
          <w:sz w:val="24"/>
          <w:u w:val="single"/>
        </w:rPr>
        <w:t xml:space="preserve">30</w:t>
      </w:r>
      <w:r>
        <w:rPr>
          <w:rFonts w:hint="eastAsia" w:ascii="宋体" w:hAnsi="宋体" w:eastAsia="宋体" w:cs="宋体"/>
          <w:b/>
          <w:color w:val="0070c0"/>
          <w:sz w:val="24"/>
          <w:u w:val="single"/>
        </w:rPr>
        <w:t xml:space="preserve">%</w:t>
      </w:r>
      <w:r>
        <w:rPr>
          <w:rFonts w:hint="eastAsia" w:ascii="宋体" w:hAnsi="宋体" w:eastAsia="宋体" w:cs="宋体"/>
          <w:b/>
          <w:color w:val="000000"/>
          <w:sz w:val="24"/>
          <w:u w:val="single"/>
        </w:rPr>
        <w:t xml:space="preserve">。</w:t>
      </w:r>
      <w:r/>
    </w:p>
    <w:p>
      <w:pPr>
        <w:ind w:firstLine="480"/>
        <w:rPr>
          <w:rFonts w:ascii="宋体" w:hAnsi="宋体" w:eastAsia="宋体" w:cs="宋体"/>
          <w:color w:val="000000"/>
          <w:sz w:val="24"/>
          <w:u w:val="single"/>
        </w:rPr>
      </w:pPr>
      <w:r>
        <w:rPr>
          <w:rFonts w:hint="eastAsia" w:ascii="宋体" w:hAnsi="宋体" w:eastAsia="宋体" w:cs="宋体"/>
          <w:color w:val="000000"/>
          <w:sz w:val="24"/>
          <w:u w:val="single"/>
        </w:rPr>
        <w:t xml:space="preserve">9.1.2 </w:t>
      </w:r>
      <w:r>
        <w:rPr>
          <w:rFonts w:hint="eastAsia" w:ascii="宋体" w:hAnsi="宋体" w:eastAsia="宋体" w:cs="宋体"/>
          <w:color w:val="000000"/>
          <w:sz w:val="24"/>
          <w:u w:val="single"/>
        </w:rPr>
        <w:t xml:space="preserve">尾款支付时间：服务费每半年</w:t>
      </w:r>
      <w:r>
        <w:rPr>
          <w:rFonts w:hint="eastAsia" w:ascii="宋体" w:hAnsi="宋体" w:eastAsia="宋体" w:cs="宋体"/>
          <w:color w:val="000000"/>
          <w:sz w:val="24"/>
          <w:u w:val="single"/>
        </w:rPr>
        <w:t xml:space="preserve">按实结算，</w:t>
      </w:r>
      <w:r>
        <w:rPr>
          <w:rFonts w:hint="eastAsia" w:ascii="宋体" w:hAnsi="宋体" w:eastAsia="宋体" w:cs="宋体"/>
          <w:color w:val="000000"/>
          <w:sz w:val="24"/>
          <w:u w:val="single"/>
        </w:rPr>
        <w:t xml:space="preserve">服务期每满六个月</w:t>
      </w:r>
      <w:r>
        <w:rPr>
          <w:rFonts w:hint="eastAsia" w:ascii="宋体" w:hAnsi="宋体" w:eastAsia="宋体" w:cs="宋体"/>
          <w:color w:val="000000"/>
          <w:sz w:val="24"/>
          <w:u w:val="single"/>
        </w:rPr>
        <w:t xml:space="preserve">，</w:t>
      </w:r>
      <w:r>
        <w:rPr>
          <w:rFonts w:hint="eastAsia" w:ascii="宋体" w:hAnsi="宋体" w:eastAsia="宋体" w:cs="宋体"/>
          <w:color w:val="000000"/>
          <w:sz w:val="24"/>
          <w:u w:val="single"/>
        </w:rPr>
        <w:t xml:space="preserve">依据乙方开具的发票以转帐方式将上半年管理费划拨到乙方帐户上</w:t>
      </w:r>
      <w:r>
        <w:rPr>
          <w:rFonts w:hint="eastAsia" w:ascii="宋体" w:hAnsi="宋体" w:eastAsia="宋体" w:cs="宋体"/>
          <w:b/>
          <w:color w:val="0070c0"/>
          <w:sz w:val="24"/>
          <w:u w:val="single"/>
        </w:rPr>
        <w:t xml:space="preserve">（先扣除预付款部分和考核扣除部分后支付剩余服务费）</w:t>
      </w:r>
      <w:r>
        <w:rPr>
          <w:rFonts w:hint="eastAsia" w:ascii="宋体" w:hAnsi="宋体" w:eastAsia="宋体" w:cs="宋体"/>
          <w:color w:val="000000"/>
          <w:sz w:val="24"/>
          <w:u w:val="single"/>
        </w:rPr>
        <w:t xml:space="preserve">。</w:t>
      </w:r>
      <w:r>
        <w:rPr>
          <w:rFonts w:hint="eastAsia" w:ascii="宋体" w:hAnsi="宋体" w:eastAsia="宋体" w:cs="宋体"/>
          <w:color w:val="000000"/>
          <w:sz w:val="24"/>
          <w:u w:val="single"/>
        </w:rPr>
        <w:t xml:space="preserve">履约保证金在服务期结束后无息返还。</w:t>
      </w:r>
      <w:r/>
    </w:p>
    <w:p>
      <w:pPr>
        <w:ind w:firstLine="480"/>
        <w:rPr>
          <w:rFonts w:ascii="宋体" w:hAnsi="宋体" w:eastAsia="宋体" w:cs="宋体"/>
          <w:color w:val="000000"/>
          <w:sz w:val="24"/>
        </w:rPr>
      </w:pPr>
      <w:r>
        <w:rPr>
          <w:rFonts w:hint="eastAsia" w:ascii="宋体" w:hAnsi="宋体" w:eastAsia="宋体" w:cs="宋体"/>
          <w:color w:val="000000"/>
          <w:sz w:val="24"/>
        </w:rPr>
        <w:t xml:space="preserve">9.1.3税费：本合同执行中相关的一切税费均由乙方负担。</w:t>
      </w:r>
      <w:r/>
    </w:p>
    <w:p>
      <w:pPr>
        <w:ind w:firstLine="480"/>
        <w:jc w:val="both"/>
        <w:rPr>
          <w:rFonts w:ascii="宋体" w:hAnsi="宋体" w:eastAsia="宋体" w:cs="宋体"/>
          <w:sz w:val="24"/>
          <w:lang w:val="zh-CN"/>
        </w:rPr>
      </w:pPr>
      <w:r>
        <w:rPr>
          <w:rFonts w:hint="eastAsia" w:ascii="宋体" w:hAnsi="宋体" w:eastAsia="宋体" w:cs="宋体"/>
          <w:sz w:val="24"/>
          <w:lang w:val="zh-CN"/>
        </w:rPr>
        <w:t xml:space="preserve">9</w:t>
      </w:r>
      <w:r>
        <w:rPr>
          <w:rFonts w:ascii="宋体" w:hAnsi="宋体" w:eastAsia="宋体" w:cs="宋体"/>
          <w:sz w:val="24"/>
          <w:lang w:val="zh-CN"/>
        </w:rPr>
        <w:t xml:space="preserve">.1.4</w:t>
      </w:r>
      <w:r>
        <w:rPr>
          <w:rFonts w:hint="eastAsia" w:ascii="宋体" w:hAnsi="宋体" w:eastAsia="宋体" w:cs="宋体"/>
          <w:sz w:val="24"/>
          <w:lang w:val="zh-CN"/>
        </w:rPr>
        <w:t xml:space="preserve">每次付款乙方需提供同等金额的正规发票，甲方在履行财政相关资金审批手续后向乙方支付合同款（因履行财政相关资金审批手续导致甲方迟延支付合同价款的，甲方不承担迟延支付价款的违约责任）。</w:t>
      </w:r>
      <w:r/>
    </w:p>
    <w:p>
      <w:pPr>
        <w:ind w:firstLine="480"/>
        <w:jc w:val="both"/>
        <w:rPr>
          <w:rFonts w:ascii="宋体" w:hAnsi="宋体" w:eastAsia="宋体" w:cs="宋体"/>
          <w:color w:val="0070c0"/>
          <w:sz w:val="24"/>
        </w:rPr>
      </w:pPr>
      <w:r>
        <w:rPr>
          <w:rFonts w:hint="eastAsia" w:ascii="宋体" w:hAnsi="宋体" w:eastAsia="宋体" w:cs="宋体"/>
          <w:color w:val="0070c0"/>
          <w:sz w:val="24"/>
        </w:rPr>
        <w:t xml:space="preserve">注：</w:t>
      </w:r>
      <w:r>
        <w:rPr>
          <w:rFonts w:hint="eastAsia" w:ascii="宋体" w:hAnsi="宋体" w:eastAsia="宋体" w:cs="宋体"/>
          <w:color w:val="0070c0"/>
          <w:sz w:val="24"/>
        </w:rPr>
        <w:t xml:space="preserve">（1）</w:t>
      </w:r>
      <w:r>
        <w:rPr>
          <w:rFonts w:hint="eastAsia" w:ascii="宋体" w:hAnsi="宋体" w:eastAsia="宋体" w:cs="宋体"/>
          <w:color w:val="0070c0"/>
          <w:sz w:val="24"/>
        </w:rPr>
        <w:t xml:space="preserve">在签订合同时，乙方明确书面表示无需预付款或者主动要求降低预付款比例的，甲方可取消预付款或降低</w:t>
      </w:r>
      <w:r>
        <w:rPr>
          <w:rFonts w:hint="eastAsia" w:ascii="宋体" w:hAnsi="宋体" w:eastAsia="宋体" w:cs="宋体"/>
          <w:color w:val="0070c0"/>
          <w:sz w:val="24"/>
        </w:rPr>
        <w:t xml:space="preserve">预付</w:t>
      </w:r>
      <w:r>
        <w:rPr>
          <w:rFonts w:hint="eastAsia" w:ascii="宋体" w:hAnsi="宋体" w:eastAsia="宋体" w:cs="宋体"/>
          <w:color w:val="0070c0"/>
          <w:sz w:val="24"/>
        </w:rPr>
        <w:t xml:space="preserve">比例。</w:t>
      </w:r>
      <w:r/>
    </w:p>
    <w:p>
      <w:pPr>
        <w:pStyle w:val="731"/>
        <w:ind w:firstLine="480"/>
      </w:pPr>
      <w:r>
        <w:rPr>
          <w:rFonts w:hint="eastAsia"/>
        </w:rPr>
        <w:t xml:space="preserve">（</w:t>
      </w:r>
      <w:r>
        <w:t xml:space="preserve">2</w:t>
      </w:r>
      <w:r>
        <w:rPr>
          <w:rFonts w:hint="eastAsia"/>
        </w:rPr>
        <w:t xml:space="preserve">）乙方于每月5日前向甲方提交上月服务于本项目服务人员的工资清单、养老保险清单、服务质量考核表报甲方审核，审核合格后，乙方提供合格服务发票，甲方按合同价的月平均数在每月25日前通过银行划帐至乙方帐户，支付上月的服务费，如果乙方提供的资料不齐全或不符要求，甲方有权拒付服务费。</w:t>
      </w:r>
      <w:r/>
    </w:p>
    <w:p>
      <w:pPr>
        <w:pStyle w:val="731"/>
        <w:ind w:firstLine="480"/>
      </w:pPr>
      <w:r>
        <w:rPr>
          <w:rFonts w:hint="eastAsia"/>
        </w:rPr>
        <w:t xml:space="preserve">（</w:t>
      </w:r>
      <w:r>
        <w:t xml:space="preserve">3</w:t>
      </w:r>
      <w:r>
        <w:rPr>
          <w:rFonts w:hint="eastAsia"/>
        </w:rPr>
        <w:t xml:space="preserve">）甲方支付此项费用外不再承担其它任何费用（包括个人），服务人员的薪金、福利、休假日补贴等由乙方付给，与甲方无关。</w:t>
      </w:r>
      <w:r/>
    </w:p>
    <w:p>
      <w:pPr>
        <w:pStyle w:val="731"/>
        <w:ind w:firstLine="482"/>
        <w:rPr>
          <w:b/>
          <w:color w:val="0070c0"/>
        </w:rPr>
      </w:pPr>
      <w:r>
        <w:rPr>
          <w:rFonts w:hint="eastAsia"/>
          <w:b/>
          <w:color w:val="0070c0"/>
        </w:rPr>
        <w:t xml:space="preserve">9</w:t>
      </w:r>
      <w:r>
        <w:rPr>
          <w:b/>
          <w:color w:val="0070c0"/>
        </w:rPr>
        <w:t xml:space="preserve">.2</w:t>
      </w:r>
      <w:r>
        <w:rPr>
          <w:rFonts w:hint="eastAsia"/>
          <w:b/>
          <w:color w:val="0070c0"/>
        </w:rPr>
        <w:t xml:space="preserve">考核办法</w:t>
      </w:r>
      <w:r/>
    </w:p>
    <w:p>
      <w:pPr>
        <w:ind w:firstLine="480"/>
        <w:jc w:val="both"/>
        <w:rPr>
          <w:rFonts w:ascii="宋体" w:hAnsi="宋体" w:eastAsia="宋体" w:cs="宋体"/>
          <w:color w:val="0070c0"/>
          <w:sz w:val="24"/>
          <w:lang w:val="zh-CN"/>
        </w:rPr>
      </w:pPr>
      <w:r>
        <w:rPr>
          <w:rFonts w:hint="eastAsia" w:ascii="宋体" w:hAnsi="宋体" w:eastAsia="宋体" w:cs="宋体"/>
          <w:color w:val="0070c0"/>
          <w:sz w:val="24"/>
          <w:lang w:val="zh-CN"/>
        </w:rPr>
        <w:t xml:space="preserve">9</w:t>
      </w:r>
      <w:r>
        <w:rPr>
          <w:rFonts w:ascii="宋体" w:hAnsi="宋体" w:eastAsia="宋体" w:cs="宋体"/>
          <w:color w:val="0070c0"/>
          <w:sz w:val="24"/>
          <w:lang w:val="zh-CN"/>
        </w:rPr>
        <w:t xml:space="preserve">.2.1</w:t>
      </w:r>
      <w:r>
        <w:rPr>
          <w:rFonts w:hint="eastAsia" w:ascii="宋体" w:hAnsi="宋体" w:eastAsia="宋体" w:cs="宋体"/>
          <w:color w:val="0070c0"/>
          <w:sz w:val="24"/>
          <w:lang w:val="zh-CN"/>
        </w:rPr>
        <w:t xml:space="preserve">甲方</w:t>
      </w:r>
      <w:r>
        <w:rPr>
          <w:rFonts w:hint="eastAsia" w:ascii="宋体" w:hAnsi="宋体" w:eastAsia="宋体" w:cs="宋体"/>
          <w:color w:val="0070c0"/>
          <w:sz w:val="24"/>
          <w:lang w:val="zh-CN"/>
        </w:rPr>
        <w:t xml:space="preserve">每半年</w:t>
      </w:r>
      <w:r>
        <w:rPr>
          <w:rFonts w:hint="eastAsia" w:ascii="宋体" w:hAnsi="宋体" w:eastAsia="宋体" w:cs="宋体"/>
          <w:color w:val="0070c0"/>
          <w:sz w:val="24"/>
          <w:lang w:val="zh-CN"/>
        </w:rPr>
        <w:t xml:space="preserve">对乙方进行测评，平均满意度低于80%的，每低1分扣合同总价的1%，</w:t>
      </w:r>
      <w:r>
        <w:rPr>
          <w:rFonts w:hint="eastAsia" w:ascii="宋体" w:hAnsi="宋体" w:eastAsia="宋体" w:cs="宋体"/>
          <w:color w:val="0070c0"/>
          <w:sz w:val="24"/>
          <w:lang w:val="zh-CN"/>
        </w:rPr>
        <w:t xml:space="preserve">扣至当期服务费的25%为止。</w:t>
      </w:r>
      <w:r>
        <w:rPr>
          <w:rFonts w:hint="eastAsia" w:ascii="宋体" w:hAnsi="宋体" w:eastAsia="宋体" w:cs="宋体"/>
          <w:color w:val="0070c0"/>
          <w:sz w:val="24"/>
          <w:lang w:val="zh-CN"/>
        </w:rPr>
        <w:t xml:space="preserve">满意度连续2次考核低于80%的，甲方有权单方解除合同，乙方须无条件退场。</w:t>
      </w:r>
      <w:r/>
    </w:p>
    <w:p>
      <w:pPr>
        <w:ind w:firstLine="480"/>
        <w:jc w:val="both"/>
        <w:rPr>
          <w:rFonts w:ascii="宋体" w:hAnsi="宋体" w:eastAsia="宋体" w:cs="宋体"/>
          <w:color w:val="0070c0"/>
          <w:sz w:val="24"/>
          <w:lang w:val="zh-CN"/>
        </w:rPr>
      </w:pPr>
      <w:r>
        <w:rPr>
          <w:rFonts w:hint="eastAsia" w:ascii="宋体" w:hAnsi="宋体" w:eastAsia="宋体" w:cs="宋体"/>
          <w:color w:val="0070c0"/>
          <w:sz w:val="24"/>
          <w:lang w:val="zh-CN"/>
        </w:rPr>
        <w:t xml:space="preserve">9</w:t>
      </w:r>
      <w:r>
        <w:rPr>
          <w:rFonts w:ascii="宋体" w:hAnsi="宋体" w:eastAsia="宋体" w:cs="宋体"/>
          <w:color w:val="0070c0"/>
          <w:sz w:val="24"/>
          <w:lang w:val="zh-CN"/>
        </w:rPr>
        <w:t xml:space="preserve">.2.2</w:t>
      </w:r>
      <w:r>
        <w:rPr>
          <w:rFonts w:hint="eastAsia" w:ascii="宋体" w:hAnsi="宋体" w:eastAsia="宋体" w:cs="宋体"/>
          <w:color w:val="0070c0"/>
          <w:sz w:val="24"/>
        </w:rPr>
        <w:t xml:space="preserve">当年服务期满后，全年平均满意率80%以上，在不修改合同主要条款的前提下，本合同可续签两次，一年一签</w:t>
      </w:r>
      <w:r>
        <w:rPr>
          <w:rFonts w:hint="eastAsia" w:ascii="宋体" w:hAnsi="宋体" w:eastAsia="宋体" w:cs="宋体"/>
          <w:color w:val="0070c0"/>
          <w:sz w:val="24"/>
          <w:lang w:val="zh-CN"/>
        </w:rPr>
        <w:t xml:space="preserve">；</w:t>
      </w:r>
      <w:r/>
    </w:p>
    <w:p>
      <w:pPr>
        <w:ind w:firstLine="480"/>
        <w:jc w:val="both"/>
        <w:rPr>
          <w:rFonts w:ascii="宋体" w:hAnsi="宋体" w:eastAsia="宋体" w:cs="宋体"/>
          <w:sz w:val="24"/>
          <w:lang w:val="zh-CN"/>
        </w:rPr>
      </w:pPr>
      <w:r>
        <w:rPr>
          <w:rFonts w:hint="eastAsia" w:ascii="宋体" w:hAnsi="宋体" w:eastAsia="宋体" w:cs="宋体"/>
          <w:sz w:val="24"/>
          <w:lang w:val="zh-CN"/>
        </w:rPr>
        <w:t xml:space="preserve">9</w:t>
      </w:r>
      <w:r>
        <w:rPr>
          <w:rFonts w:ascii="宋体" w:hAnsi="宋体" w:eastAsia="宋体" w:cs="宋体"/>
          <w:sz w:val="24"/>
          <w:lang w:val="zh-CN"/>
        </w:rPr>
        <w:t xml:space="preserve">.2.3</w:t>
      </w:r>
      <w:r>
        <w:rPr>
          <w:rFonts w:hint="eastAsia" w:ascii="宋体" w:hAnsi="宋体" w:eastAsia="宋体" w:cs="宋体"/>
          <w:sz w:val="24"/>
          <w:lang w:val="zh-CN"/>
        </w:rPr>
        <w:t xml:space="preserve">在合约履行中，乙方可接受甲方委托，提供其他专项服务的，专项服务的内容和费用另行约定，双方按其约定执行；</w:t>
      </w:r>
      <w:r/>
    </w:p>
    <w:p>
      <w:pPr>
        <w:ind w:firstLine="482"/>
        <w:rPr>
          <w:rFonts w:ascii="宋体" w:hAnsi="宋体" w:eastAsia="宋体" w:cs="宋体"/>
          <w:sz w:val="24"/>
        </w:rPr>
      </w:pPr>
      <w:r>
        <w:rPr>
          <w:rFonts w:hint="eastAsia" w:ascii="宋体" w:hAnsi="宋体" w:eastAsia="宋体" w:cs="宋体"/>
          <w:b/>
          <w:color w:val="000000"/>
          <w:sz w:val="24"/>
        </w:rPr>
        <w:t xml:space="preserve">十、违约责任</w:t>
      </w:r>
      <w:r/>
    </w:p>
    <w:p>
      <w:pPr>
        <w:ind w:firstLine="480"/>
        <w:rPr>
          <w:rFonts w:ascii="宋体" w:hAnsi="宋体" w:eastAsia="宋体" w:cs="宋体"/>
          <w:color w:val="000000"/>
          <w:sz w:val="24"/>
        </w:rPr>
      </w:pPr>
      <w:r>
        <w:rPr>
          <w:rFonts w:ascii="宋体" w:hAnsi="宋体" w:eastAsia="宋体" w:cs="宋体"/>
          <w:color w:val="000000"/>
          <w:sz w:val="24"/>
        </w:rPr>
        <w:t xml:space="preserve">10.1</w:t>
      </w:r>
      <w:r>
        <w:rPr>
          <w:rFonts w:hint="eastAsia" w:ascii="宋体" w:hAnsi="宋体" w:eastAsia="宋体" w:cs="宋体"/>
          <w:color w:val="000000"/>
          <w:sz w:val="24"/>
        </w:rPr>
        <w:t xml:space="preserve">甲方不按合同规定付清货款，将按银行同期利率加倍罚息。</w:t>
      </w:r>
      <w:r/>
    </w:p>
    <w:p>
      <w:pPr>
        <w:ind w:firstLine="480"/>
        <w:rPr>
          <w:rFonts w:ascii="宋体" w:hAnsi="宋体" w:eastAsia="宋体" w:cs="宋体"/>
          <w:color w:val="000000"/>
          <w:sz w:val="24"/>
        </w:rPr>
      </w:pPr>
      <w:r>
        <w:rPr>
          <w:rFonts w:ascii="宋体" w:hAnsi="宋体" w:eastAsia="宋体" w:cs="宋体"/>
          <w:color w:val="000000"/>
          <w:sz w:val="24"/>
        </w:rPr>
        <w:t xml:space="preserve">10.2</w:t>
      </w:r>
      <w:r>
        <w:rPr>
          <w:rFonts w:hint="eastAsia" w:ascii="宋体" w:hAnsi="宋体" w:eastAsia="宋体" w:cs="宋体"/>
          <w:color w:val="000000"/>
          <w:sz w:val="24"/>
        </w:rPr>
        <w:t xml:space="preserve">除特殊约定，乙方在履行合同中出现违反本合同规定的，甲方有权书面通知其在10</w:t>
      </w:r>
      <w:r>
        <w:rPr>
          <w:rFonts w:hint="eastAsia" w:ascii="宋体" w:hAnsi="宋体" w:eastAsia="宋体" w:cs="宋体"/>
          <w:color w:val="000000"/>
          <w:sz w:val="24"/>
        </w:rPr>
        <w:t xml:space="preserve">个工作日内纠正。如逾期未能纠正，甲方有权终止合同并要求乙方承担因其违约对甲方造成的实际损失。</w:t>
      </w:r>
      <w:r/>
    </w:p>
    <w:p>
      <w:pPr>
        <w:ind w:firstLine="480"/>
        <w:rPr>
          <w:rFonts w:ascii="宋体" w:hAnsi="宋体" w:eastAsia="宋体" w:cs="宋体"/>
          <w:color w:val="000000"/>
          <w:sz w:val="24"/>
        </w:rPr>
      </w:pPr>
      <w:r>
        <w:rPr>
          <w:rFonts w:ascii="宋体" w:hAnsi="宋体" w:eastAsia="宋体" w:cs="宋体"/>
          <w:color w:val="000000"/>
          <w:sz w:val="24"/>
        </w:rPr>
        <w:t xml:space="preserve">10.3</w:t>
      </w:r>
      <w:r>
        <w:rPr>
          <w:rFonts w:hint="eastAsia" w:ascii="宋体" w:hAnsi="宋体" w:eastAsia="宋体" w:cs="宋体"/>
          <w:color w:val="000000"/>
          <w:sz w:val="24"/>
        </w:rPr>
        <w:t xml:space="preserve">服务方发生以下情况时，采购人有权立即单方面终止合同，不支付服务方当季度合同款，并不退还履约保证金</w:t>
      </w:r>
      <w:r/>
    </w:p>
    <w:p>
      <w:pPr>
        <w:ind w:firstLine="480"/>
        <w:rPr>
          <w:rFonts w:ascii="宋体" w:hAnsi="宋体" w:eastAsia="宋体" w:cs="宋体"/>
          <w:color w:val="000000"/>
          <w:sz w:val="24"/>
        </w:rPr>
      </w:pPr>
      <w:r>
        <w:rPr>
          <w:rFonts w:hint="eastAsia" w:ascii="宋体" w:hAnsi="宋体" w:eastAsia="宋体" w:cs="宋体"/>
          <w:color w:val="000000"/>
          <w:sz w:val="24"/>
        </w:rPr>
        <w:t xml:space="preserve">（1）乙方发生不服从甲方管理、服务不到位或消极服务的情况影响甲方正常使用时，甲方责令限期整改后仍不能满足要求的，甲方有权立即解除，并不退还履约保证金。</w:t>
      </w:r>
      <w:r/>
    </w:p>
    <w:p>
      <w:pPr>
        <w:ind w:firstLine="480"/>
        <w:rPr>
          <w:rFonts w:ascii="宋体" w:hAnsi="宋体" w:eastAsia="宋体" w:cs="宋体"/>
          <w:color w:val="000000"/>
          <w:sz w:val="24"/>
        </w:rPr>
      </w:pPr>
      <w:r>
        <w:rPr>
          <w:rFonts w:hint="eastAsia" w:ascii="宋体" w:hAnsi="宋体" w:eastAsia="宋体" w:cs="宋体"/>
          <w:color w:val="000000"/>
          <w:sz w:val="24"/>
        </w:rPr>
        <w:t xml:space="preserve">（2）不服从管理情节恶劣造成重大影响的。</w:t>
      </w:r>
      <w:r/>
    </w:p>
    <w:p>
      <w:pPr>
        <w:ind w:firstLine="480"/>
        <w:rPr>
          <w:rFonts w:ascii="宋体" w:hAnsi="宋体" w:eastAsia="宋体" w:cs="宋体"/>
          <w:color w:val="000000"/>
          <w:sz w:val="24"/>
        </w:rPr>
      </w:pPr>
      <w:r>
        <w:rPr>
          <w:rFonts w:hint="eastAsia" w:ascii="宋体" w:hAnsi="宋体" w:eastAsia="宋体" w:cs="宋体"/>
          <w:color w:val="000000"/>
          <w:sz w:val="24"/>
        </w:rPr>
        <w:t xml:space="preserve">（3）合同中规定的其他终止合同条款。</w:t>
      </w:r>
      <w:r/>
    </w:p>
    <w:p>
      <w:pPr>
        <w:ind w:firstLine="480"/>
        <w:rPr>
          <w:rFonts w:ascii="宋体" w:hAnsi="宋体" w:eastAsia="宋体" w:cs="宋体"/>
          <w:color w:val="000000"/>
          <w:sz w:val="24"/>
        </w:rPr>
      </w:pPr>
      <w:r>
        <w:rPr>
          <w:rFonts w:ascii="宋体" w:hAnsi="宋体" w:eastAsia="宋体" w:cs="宋体"/>
          <w:color w:val="000000"/>
          <w:sz w:val="24"/>
        </w:rPr>
        <w:t xml:space="preserve">10.4</w:t>
      </w:r>
      <w:r>
        <w:rPr>
          <w:rFonts w:ascii="宋体" w:hAnsi="宋体" w:eastAsia="宋体" w:cs="宋体"/>
          <w:color w:val="000000"/>
          <w:sz w:val="24"/>
        </w:rPr>
        <w:t xml:space="preserve"> </w:t>
      </w:r>
      <w:r>
        <w:rPr>
          <w:rFonts w:hint="eastAsia" w:ascii="宋体" w:hAnsi="宋体" w:eastAsia="宋体" w:cs="宋体"/>
          <w:color w:val="000000"/>
          <w:sz w:val="24"/>
        </w:rPr>
        <w:t xml:space="preserve">如因甲方的原因，造成乙方未完成规定管理目标，乙方有权书面要求甲方在一定期限内解决，逾期未解决的，乙方不承担因此造成的一切后果，如甲方无正当理由拒付或付少物业管理费用，乙方有权终止合同；造成乙方损失的，甲方应给予乙方经济赔偿。</w:t>
      </w:r>
      <w:r/>
    </w:p>
    <w:p>
      <w:pPr>
        <w:ind w:firstLine="480"/>
        <w:rPr>
          <w:rFonts w:ascii="宋体" w:hAnsi="宋体" w:eastAsia="宋体" w:cs="宋体"/>
          <w:color w:val="000000"/>
          <w:sz w:val="24"/>
        </w:rPr>
      </w:pPr>
      <w:r>
        <w:rPr>
          <w:rFonts w:ascii="宋体" w:hAnsi="宋体" w:eastAsia="宋体" w:cs="宋体"/>
          <w:color w:val="000000"/>
          <w:sz w:val="24"/>
        </w:rPr>
        <w:t xml:space="preserve">10.6</w:t>
      </w:r>
      <w:r>
        <w:rPr>
          <w:rFonts w:ascii="宋体" w:hAnsi="宋体" w:eastAsia="宋体" w:cs="宋体"/>
          <w:color w:val="000000"/>
          <w:sz w:val="24"/>
        </w:rPr>
        <w:t xml:space="preserve"> </w:t>
      </w:r>
      <w:r>
        <w:rPr>
          <w:rFonts w:hint="eastAsia" w:ascii="宋体" w:hAnsi="宋体" w:eastAsia="宋体" w:cs="宋体"/>
          <w:color w:val="000000"/>
          <w:sz w:val="24"/>
        </w:rPr>
        <w:t xml:space="preserve">甲方对乙方不定时进行抽查，发现问题乙方必须及时整改，如再次抽查发现相同问题，本月物业费只支付80%。甲方每半年对乙方进行内部初审，初审结果达不到规定标准的，甲方有权书面要求乙方在规定期限内整改；整改合格后，方可继续划拨管理费，逾期未整改，甲方有权中止合同；每年度邀请市级有关专业人员对乙方的管理工作进行评审，评审结果达不到标准的，属于乙方违约，甲方有权单方解除合同；并全部没收乙方的履约保证金，以补偿甲方的损失。</w:t>
      </w:r>
      <w:r/>
    </w:p>
    <w:p>
      <w:pPr>
        <w:ind w:firstLine="480"/>
        <w:rPr>
          <w:rFonts w:ascii="宋体" w:hAnsi="宋体" w:eastAsia="宋体" w:cs="宋体"/>
          <w:color w:val="000000"/>
          <w:sz w:val="24"/>
        </w:rPr>
      </w:pPr>
      <w:r>
        <w:rPr>
          <w:rFonts w:ascii="宋体" w:hAnsi="宋体" w:eastAsia="宋体" w:cs="宋体"/>
          <w:color w:val="000000"/>
          <w:sz w:val="24"/>
        </w:rPr>
        <w:t xml:space="preserve">10.7</w:t>
      </w:r>
      <w:r>
        <w:rPr>
          <w:rFonts w:ascii="宋体" w:hAnsi="宋体" w:eastAsia="宋体" w:cs="宋体"/>
          <w:color w:val="000000"/>
          <w:sz w:val="24"/>
        </w:rPr>
        <w:t xml:space="preserve"> </w:t>
      </w:r>
      <w:r>
        <w:rPr>
          <w:rFonts w:hint="eastAsia" w:ascii="宋体" w:hAnsi="宋体" w:eastAsia="宋体" w:cs="宋体"/>
          <w:color w:val="000000"/>
          <w:sz w:val="24"/>
        </w:rPr>
        <w:t xml:space="preserve">乙方在承包期内与外界发生的一切债权、债务等纠纷均与甲方无关。</w:t>
      </w:r>
      <w:r/>
    </w:p>
    <w:p>
      <w:pPr>
        <w:ind w:firstLine="480"/>
        <w:rPr>
          <w:rFonts w:ascii="宋体" w:hAnsi="宋体" w:eastAsia="宋体" w:cs="宋体"/>
          <w:color w:val="000000"/>
          <w:sz w:val="24"/>
        </w:rPr>
      </w:pPr>
      <w:r>
        <w:rPr>
          <w:rFonts w:ascii="宋体" w:hAnsi="宋体" w:eastAsia="宋体" w:cs="宋体"/>
          <w:color w:val="000000"/>
          <w:sz w:val="24"/>
        </w:rPr>
        <w:t xml:space="preserve">10.8</w:t>
      </w:r>
      <w:r>
        <w:rPr>
          <w:rFonts w:ascii="宋体" w:hAnsi="宋体" w:eastAsia="宋体" w:cs="宋体"/>
          <w:color w:val="000000"/>
          <w:sz w:val="24"/>
        </w:rPr>
        <w:t xml:space="preserve"> </w:t>
      </w:r>
      <w:r>
        <w:rPr>
          <w:rFonts w:hint="eastAsia" w:ascii="宋体" w:hAnsi="宋体" w:eastAsia="宋体" w:cs="宋体"/>
          <w:color w:val="000000"/>
          <w:sz w:val="24"/>
        </w:rPr>
        <w:t xml:space="preserve">乙方违反本合同或单方面无正当理由终止本合同的，单季度服务费不予支付，单季度服务费不足以赔偿甲方损失的，乙方则应赔偿甲方相应的损失。</w:t>
      </w:r>
      <w:r/>
    </w:p>
    <w:p>
      <w:pPr>
        <w:ind w:firstLine="480"/>
        <w:rPr>
          <w:rFonts w:ascii="宋体" w:hAnsi="宋体" w:eastAsia="宋体" w:cs="宋体"/>
          <w:color w:val="000000"/>
          <w:sz w:val="24"/>
        </w:rPr>
      </w:pPr>
      <w:r>
        <w:rPr>
          <w:rFonts w:ascii="宋体" w:hAnsi="宋体" w:eastAsia="宋体" w:cs="宋体"/>
          <w:color w:val="000000"/>
          <w:sz w:val="24"/>
        </w:rPr>
        <w:t xml:space="preserve">10.9 </w:t>
      </w:r>
      <w:r>
        <w:rPr>
          <w:rFonts w:hint="eastAsia" w:ascii="宋体" w:hAnsi="宋体" w:eastAsia="宋体" w:cs="宋体"/>
          <w:color w:val="000000"/>
          <w:sz w:val="24"/>
        </w:rPr>
        <w:t xml:space="preserve">发生合同纠纷，向盐城市中级人民法院提出质疑。</w:t>
      </w:r>
      <w:r/>
    </w:p>
    <w:p>
      <w:pPr>
        <w:ind w:firstLine="482"/>
        <w:rPr>
          <w:rFonts w:ascii="宋体" w:hAnsi="宋体" w:eastAsia="宋体" w:cs="宋体"/>
          <w:sz w:val="24"/>
        </w:rPr>
      </w:pPr>
      <w:r>
        <w:rPr>
          <w:rFonts w:hint="eastAsia" w:ascii="宋体" w:hAnsi="宋体" w:eastAsia="宋体" w:cs="宋体"/>
          <w:b/>
          <w:color w:val="000000"/>
          <w:sz w:val="24"/>
        </w:rPr>
        <w:t xml:space="preserve">十一、不可抗力事件处理</w:t>
      </w:r>
      <w:r/>
    </w:p>
    <w:p>
      <w:pPr>
        <w:ind w:firstLine="480"/>
        <w:rPr>
          <w:rFonts w:ascii="宋体" w:hAnsi="宋体" w:eastAsia="宋体" w:cs="宋体"/>
          <w:sz w:val="24"/>
        </w:rPr>
      </w:pPr>
      <w:r>
        <w:rPr>
          <w:rFonts w:ascii="宋体" w:hAnsi="宋体" w:eastAsia="宋体" w:cs="宋体"/>
          <w:color w:val="000000"/>
          <w:sz w:val="24"/>
        </w:rPr>
        <w:t xml:space="preserve">11.</w:t>
      </w:r>
      <w:r>
        <w:rPr>
          <w:rFonts w:hint="eastAsia" w:ascii="宋体" w:hAnsi="宋体" w:eastAsia="宋体" w:cs="宋体"/>
          <w:color w:val="000000"/>
          <w:sz w:val="24"/>
        </w:rPr>
        <w:t xml:space="preserve">1在合同有效期内，任何一方因不可抗力事件导致不能履行合同，则合同履行期可延长，其延长期与不可抗力影响期相同。</w:t>
      </w:r>
      <w:r/>
    </w:p>
    <w:p>
      <w:pPr>
        <w:ind w:firstLine="480"/>
        <w:rPr>
          <w:rFonts w:ascii="宋体" w:hAnsi="宋体" w:eastAsia="宋体" w:cs="宋体"/>
          <w:sz w:val="24"/>
        </w:rPr>
      </w:pPr>
      <w:r>
        <w:rPr>
          <w:rFonts w:ascii="宋体" w:hAnsi="宋体" w:eastAsia="宋体" w:cs="宋体"/>
          <w:color w:val="000000"/>
          <w:sz w:val="24"/>
        </w:rPr>
        <w:t xml:space="preserve">11.</w:t>
      </w:r>
      <w:r>
        <w:rPr>
          <w:rFonts w:hint="eastAsia" w:ascii="宋体" w:hAnsi="宋体" w:eastAsia="宋体" w:cs="宋体"/>
          <w:color w:val="000000"/>
          <w:sz w:val="24"/>
        </w:rPr>
        <w:t xml:space="preserve">2不可抗力事件发生后，应立即通知对方，并寄送有关权威机构出具的证明。</w:t>
      </w:r>
      <w:r/>
    </w:p>
    <w:p>
      <w:pPr>
        <w:ind w:firstLine="480"/>
        <w:rPr>
          <w:rFonts w:ascii="宋体" w:hAnsi="宋体" w:eastAsia="宋体" w:cs="宋体"/>
          <w:sz w:val="24"/>
        </w:rPr>
      </w:pPr>
      <w:r>
        <w:rPr>
          <w:rFonts w:ascii="宋体" w:hAnsi="宋体" w:eastAsia="宋体" w:cs="宋体"/>
          <w:color w:val="000000"/>
          <w:sz w:val="24"/>
        </w:rPr>
        <w:t xml:space="preserve">11.</w:t>
      </w:r>
      <w:r>
        <w:rPr>
          <w:rFonts w:hint="eastAsia" w:ascii="宋体" w:hAnsi="宋体" w:eastAsia="宋体" w:cs="宋体"/>
          <w:color w:val="000000"/>
          <w:sz w:val="24"/>
        </w:rPr>
        <w:t xml:space="preserve">3不可抗力事件延续120天以上，双方应通过友好协商，确定是否继续履行合同。</w:t>
      </w:r>
      <w:r/>
    </w:p>
    <w:p>
      <w:pPr>
        <w:ind w:firstLine="482"/>
        <w:rPr>
          <w:rFonts w:ascii="宋体" w:hAnsi="宋体" w:eastAsia="宋体" w:cs="宋体"/>
          <w:sz w:val="24"/>
        </w:rPr>
      </w:pPr>
      <w:r>
        <w:rPr>
          <w:rFonts w:hint="eastAsia" w:ascii="宋体" w:hAnsi="宋体" w:eastAsia="宋体" w:cs="宋体"/>
          <w:b/>
          <w:color w:val="000000"/>
          <w:sz w:val="24"/>
        </w:rPr>
        <w:t xml:space="preserve">十二、解决争议的方法</w:t>
      </w:r>
      <w:r/>
    </w:p>
    <w:p>
      <w:pPr>
        <w:ind w:firstLine="480"/>
        <w:rPr>
          <w:rFonts w:ascii="宋体" w:hAnsi="宋体" w:eastAsia="宋体" w:cs="宋体"/>
          <w:color w:val="000000"/>
          <w:sz w:val="24"/>
        </w:rPr>
      </w:pPr>
      <w:r>
        <w:rPr>
          <w:rFonts w:hint="eastAsia" w:ascii="宋体" w:hAnsi="宋体" w:eastAsia="宋体" w:cs="宋体"/>
          <w:color w:val="000000"/>
          <w:sz w:val="24"/>
        </w:rPr>
        <w:t xml:space="preserve">1</w:t>
      </w:r>
      <w:r>
        <w:rPr>
          <w:rFonts w:ascii="宋体" w:hAnsi="宋体" w:eastAsia="宋体" w:cs="宋体"/>
          <w:color w:val="000000"/>
          <w:sz w:val="24"/>
        </w:rPr>
        <w:t xml:space="preserve">2</w:t>
      </w:r>
      <w:r>
        <w:rPr>
          <w:rFonts w:hint="eastAsia" w:ascii="宋体" w:hAnsi="宋体" w:eastAsia="宋体" w:cs="宋体"/>
          <w:color w:val="000000"/>
          <w:sz w:val="24"/>
        </w:rPr>
        <w:t xml:space="preserve">.1双方在签订、履行合同中所发生的一切争议，应通过友好协商解决。</w:t>
      </w:r>
      <w:r/>
    </w:p>
    <w:p>
      <w:pPr>
        <w:ind w:firstLine="482"/>
        <w:rPr>
          <w:rFonts w:ascii="宋体" w:hAnsi="宋体" w:eastAsia="宋体" w:cs="宋体"/>
          <w:sz w:val="24"/>
        </w:rPr>
      </w:pPr>
      <w:r>
        <w:rPr>
          <w:rFonts w:hint="eastAsia" w:ascii="宋体" w:hAnsi="宋体" w:eastAsia="宋体" w:cs="宋体"/>
          <w:b/>
          <w:color w:val="000000"/>
          <w:sz w:val="24"/>
        </w:rPr>
        <w:t xml:space="preserve">十三、合同生效及其它</w:t>
      </w:r>
      <w:r/>
    </w:p>
    <w:p>
      <w:pPr>
        <w:ind w:firstLine="480"/>
        <w:rPr>
          <w:rFonts w:ascii="宋体" w:hAnsi="宋体" w:eastAsia="宋体" w:cs="宋体"/>
          <w:sz w:val="24"/>
        </w:rPr>
      </w:pPr>
      <w:r>
        <w:rPr>
          <w:rFonts w:ascii="宋体" w:hAnsi="宋体" w:eastAsia="宋体" w:cs="宋体"/>
          <w:color w:val="000000"/>
          <w:sz w:val="24"/>
        </w:rPr>
        <w:t xml:space="preserve">13</w:t>
      </w:r>
      <w:r>
        <w:rPr>
          <w:rFonts w:hint="eastAsia" w:ascii="宋体" w:hAnsi="宋体" w:eastAsia="宋体" w:cs="宋体"/>
          <w:color w:val="000000"/>
          <w:sz w:val="24"/>
        </w:rPr>
        <w:t xml:space="preserve">.1合同经双方法定代表人或授权委托代表人签字并加盖单位公章后生效。</w:t>
      </w:r>
      <w:r/>
    </w:p>
    <w:p>
      <w:pPr>
        <w:ind w:firstLine="480"/>
        <w:rPr>
          <w:rFonts w:ascii="宋体" w:hAnsi="宋体" w:eastAsia="宋体" w:cs="宋体"/>
          <w:sz w:val="24"/>
        </w:rPr>
      </w:pPr>
      <w:r>
        <w:rPr>
          <w:rFonts w:hint="eastAsia" w:ascii="宋体" w:hAnsi="宋体" w:eastAsia="宋体" w:cs="宋体"/>
          <w:color w:val="000000"/>
          <w:sz w:val="24"/>
        </w:rPr>
        <w:t xml:space="preserve">1</w:t>
      </w:r>
      <w:r>
        <w:rPr>
          <w:rFonts w:ascii="宋体" w:hAnsi="宋体" w:eastAsia="宋体" w:cs="宋体"/>
          <w:color w:val="000000"/>
          <w:sz w:val="24"/>
        </w:rPr>
        <w:t xml:space="preserve">3</w:t>
      </w:r>
      <w:r>
        <w:rPr>
          <w:rFonts w:hint="eastAsia" w:ascii="宋体" w:hAnsi="宋体" w:eastAsia="宋体" w:cs="宋体"/>
          <w:color w:val="000000"/>
          <w:sz w:val="24"/>
        </w:rPr>
        <w:t xml:space="preserve">.2</w:t>
      </w:r>
      <w:r>
        <w:rPr>
          <w:rFonts w:ascii="宋体" w:hAnsi="宋体" w:eastAsia="宋体" w:cs="宋体"/>
          <w:sz w:val="24"/>
        </w:rPr>
        <w:t xml:space="preserve"> </w:t>
      </w:r>
      <w:r>
        <w:rPr>
          <w:rFonts w:hint="eastAsia" w:ascii="宋体" w:hAnsi="宋体" w:eastAsia="宋体" w:cs="宋体"/>
          <w:sz w:val="24"/>
        </w:rPr>
        <w:t xml:space="preserve">本</w:t>
      </w:r>
      <w:r>
        <w:rPr>
          <w:rFonts w:hint="eastAsia" w:ascii="宋体" w:hAnsi="宋体" w:eastAsia="宋体" w:cs="宋体"/>
          <w:color w:val="000000"/>
          <w:sz w:val="24"/>
        </w:rPr>
        <w:t xml:space="preserve">合同</w:t>
      </w:r>
      <w:r>
        <w:rPr>
          <w:rFonts w:hint="eastAsia" w:ascii="宋体" w:hAnsi="宋体" w:eastAsia="宋体" w:cs="宋体"/>
          <w:sz w:val="24"/>
        </w:rPr>
        <w:t xml:space="preserve">由下列文件共同构成：</w:t>
      </w:r>
      <w:r/>
    </w:p>
    <w:p>
      <w:pPr>
        <w:ind w:firstLine="480"/>
        <w:rPr>
          <w:rFonts w:ascii="宋体" w:hAnsi="宋体" w:eastAsia="宋体" w:cs="宋体"/>
          <w:sz w:val="24"/>
        </w:rPr>
      </w:pPr>
      <w:r>
        <w:rPr>
          <w:rFonts w:hint="eastAsia" w:ascii="宋体" w:hAnsi="宋体" w:eastAsia="宋体" w:cs="宋体"/>
          <w:sz w:val="24"/>
        </w:rPr>
        <w:t xml:space="preserve">（1）本合同书；</w:t>
      </w:r>
      <w:r/>
    </w:p>
    <w:p>
      <w:pPr>
        <w:ind w:firstLine="480"/>
        <w:rPr>
          <w:rFonts w:ascii="宋体" w:hAnsi="宋体" w:eastAsia="宋体" w:cs="宋体"/>
          <w:sz w:val="24"/>
        </w:rPr>
      </w:pPr>
      <w:r>
        <w:rPr>
          <w:rFonts w:hint="eastAsia" w:ascii="宋体" w:hAnsi="宋体" w:eastAsia="宋体" w:cs="宋体"/>
          <w:sz w:val="24"/>
        </w:rPr>
        <w:t xml:space="preserve">（2）中标通知书；</w:t>
      </w:r>
      <w:r/>
    </w:p>
    <w:p>
      <w:pPr>
        <w:ind w:firstLine="480"/>
        <w:rPr>
          <w:rFonts w:ascii="宋体" w:hAnsi="宋体" w:eastAsia="宋体" w:cs="宋体"/>
          <w:sz w:val="24"/>
        </w:rPr>
      </w:pPr>
      <w:r>
        <w:rPr>
          <w:rFonts w:hint="eastAsia" w:ascii="宋体" w:hAnsi="宋体" w:eastAsia="宋体" w:cs="宋体"/>
          <w:sz w:val="24"/>
        </w:rPr>
        <w:t xml:space="preserve">（3）采购人的</w:t>
      </w:r>
      <w:r>
        <w:rPr>
          <w:rFonts w:hint="eastAsia" w:ascii="宋体" w:hAnsi="宋体" w:eastAsia="宋体" w:cs="宋体"/>
          <w:color w:val="000000"/>
          <w:sz w:val="24"/>
        </w:rPr>
        <w:t xml:space="preserve">招标文件</w:t>
      </w:r>
      <w:r>
        <w:rPr>
          <w:rFonts w:hint="eastAsia" w:ascii="宋体" w:hAnsi="宋体" w:eastAsia="宋体" w:cs="宋体"/>
          <w:sz w:val="24"/>
        </w:rPr>
        <w:t xml:space="preserve">及其补充（答疑）资料；</w:t>
      </w:r>
      <w:r/>
    </w:p>
    <w:p>
      <w:pPr>
        <w:ind w:firstLine="480"/>
        <w:rPr>
          <w:rFonts w:ascii="宋体" w:hAnsi="宋体" w:eastAsia="宋体" w:cs="宋体"/>
          <w:sz w:val="24"/>
        </w:rPr>
      </w:pPr>
      <w:r>
        <w:rPr>
          <w:rFonts w:hint="eastAsia" w:ascii="宋体" w:hAnsi="宋体" w:eastAsia="宋体" w:cs="宋体"/>
          <w:sz w:val="24"/>
        </w:rPr>
        <w:t xml:space="preserve">（4）中标人的投标文件及其补充（澄清）资料。</w:t>
      </w:r>
      <w:r/>
    </w:p>
    <w:p>
      <w:pPr>
        <w:ind w:firstLine="480"/>
        <w:rPr>
          <w:rFonts w:ascii="宋体" w:hAnsi="宋体" w:eastAsia="宋体" w:cs="宋体"/>
          <w:color w:val="000000"/>
          <w:sz w:val="24"/>
        </w:rPr>
      </w:pPr>
      <w:r>
        <w:rPr>
          <w:rFonts w:hint="eastAsia" w:ascii="宋体" w:hAnsi="宋体" w:eastAsia="宋体" w:cs="宋体"/>
          <w:color w:val="000000"/>
          <w:sz w:val="24"/>
        </w:rPr>
        <w:t xml:space="preserve">1</w:t>
      </w:r>
      <w:r>
        <w:rPr>
          <w:rFonts w:ascii="宋体" w:hAnsi="宋体" w:eastAsia="宋体" w:cs="宋体"/>
          <w:color w:val="000000"/>
          <w:sz w:val="24"/>
        </w:rPr>
        <w:t xml:space="preserve">3</w:t>
      </w:r>
      <w:r>
        <w:rPr>
          <w:rFonts w:hint="eastAsia" w:ascii="宋体" w:hAnsi="宋体" w:eastAsia="宋体" w:cs="宋体"/>
          <w:color w:val="000000"/>
          <w:sz w:val="24"/>
        </w:rPr>
        <w:t xml:space="preserve">.3 本合同未尽事宜，由甲、乙双方依据招标文件、中标人的投标文件另行协商，并遵照《民法典》、《政府采购法》有关条文执行。</w:t>
      </w:r>
      <w:r/>
    </w:p>
    <w:p>
      <w:pPr>
        <w:ind w:firstLine="480"/>
        <w:rPr>
          <w:rFonts w:ascii="宋体" w:hAnsi="宋体" w:eastAsia="宋体" w:cs="宋体"/>
          <w:color w:val="000000"/>
          <w:sz w:val="24"/>
        </w:rPr>
      </w:pPr>
      <w:r>
        <w:rPr>
          <w:rFonts w:hint="eastAsia" w:ascii="宋体" w:hAnsi="宋体" w:eastAsia="宋体" w:cs="宋体"/>
          <w:color w:val="000000"/>
          <w:sz w:val="24"/>
        </w:rPr>
        <w:t xml:space="preserve">本合同正本一式两份，具有同等法律效力，甲方、乙方各执一份。</w:t>
      </w:r>
      <w:r/>
    </w:p>
    <w:p>
      <w:pPr>
        <w:pStyle w:val="731"/>
        <w:ind w:firstLine="480"/>
      </w:pPr>
      <w:r/>
      <w:r/>
    </w:p>
    <w:p>
      <w:pPr>
        <w:pStyle w:val="731"/>
        <w:ind w:firstLine="480"/>
      </w:pPr>
      <w:r/>
      <w:r/>
    </w:p>
    <w:p>
      <w:pPr>
        <w:ind w:firstLine="480"/>
        <w:rPr>
          <w:rFonts w:ascii="宋体" w:hAnsi="宋体" w:eastAsia="宋体" w:cs="宋体"/>
          <w:sz w:val="24"/>
        </w:rPr>
      </w:pPr>
      <w:r>
        <w:rPr>
          <w:rFonts w:hint="eastAsia" w:ascii="宋体" w:hAnsi="宋体" w:eastAsia="宋体" w:cs="宋体"/>
          <w:color w:val="000000"/>
          <w:sz w:val="24"/>
        </w:rPr>
        <w:t xml:space="preserve">甲方：               乙方： </w:t>
      </w:r>
      <w:r/>
    </w:p>
    <w:p>
      <w:pPr>
        <w:ind w:firstLine="480"/>
        <w:rPr>
          <w:rFonts w:ascii="宋体" w:hAnsi="宋体" w:eastAsia="宋体" w:cs="宋体"/>
          <w:sz w:val="24"/>
        </w:rPr>
      </w:pPr>
      <w:r>
        <w:rPr>
          <w:rFonts w:hint="eastAsia" w:ascii="宋体" w:hAnsi="宋体" w:eastAsia="宋体" w:cs="宋体"/>
          <w:color w:val="000000"/>
          <w:sz w:val="24"/>
        </w:rPr>
        <w:t xml:space="preserve">地址：               地址： </w:t>
      </w:r>
      <w:r/>
    </w:p>
    <w:p>
      <w:pPr>
        <w:ind w:firstLine="480"/>
        <w:rPr>
          <w:rFonts w:ascii="宋体" w:hAnsi="宋体" w:eastAsia="宋体" w:cs="宋体"/>
          <w:sz w:val="24"/>
        </w:rPr>
      </w:pPr>
      <w:r>
        <w:rPr>
          <w:rFonts w:hint="eastAsia" w:ascii="宋体" w:hAnsi="宋体" w:eastAsia="宋体" w:cs="宋体"/>
          <w:color w:val="000000"/>
          <w:sz w:val="24"/>
        </w:rPr>
        <w:t xml:space="preserve">法定代表人或授权代表：       法定代表人或授权代表：</w:t>
      </w:r>
      <w:r/>
    </w:p>
    <w:p>
      <w:pPr>
        <w:ind w:firstLine="480"/>
        <w:rPr>
          <w:rFonts w:ascii="宋体" w:hAnsi="宋体" w:eastAsia="宋体" w:cs="宋体"/>
          <w:sz w:val="24"/>
        </w:rPr>
      </w:pPr>
      <w:r>
        <w:rPr>
          <w:rFonts w:hint="eastAsia" w:ascii="宋体" w:hAnsi="宋体" w:eastAsia="宋体" w:cs="宋体"/>
          <w:color w:val="000000"/>
          <w:sz w:val="24"/>
        </w:rPr>
        <w:t xml:space="preserve">联系电话：             联系电话：          </w:t>
      </w:r>
      <w:r/>
    </w:p>
    <w:p>
      <w:pPr>
        <w:ind w:firstLine="480"/>
        <w:rPr>
          <w:rFonts w:eastAsia="黑体"/>
          <w:sz w:val="44"/>
          <w:szCs w:val="44"/>
        </w:rPr>
      </w:pPr>
      <w:r>
        <w:rPr>
          <w:rFonts w:hint="eastAsia" w:ascii="宋体" w:hAnsi="宋体" w:eastAsia="宋体" w:cs="宋体"/>
          <w:color w:val="000000"/>
          <w:sz w:val="24"/>
        </w:rPr>
        <w:t xml:space="preserve">                                                                            签订日期：      年    月   日</w:t>
      </w:r>
      <w:r>
        <w:br w:type="page" w:clear="all"/>
      </w:r>
      <w:r/>
    </w:p>
    <w:p>
      <w:pPr>
        <w:pStyle w:val="726"/>
        <w:ind w:firstLine="883"/>
      </w:pPr>
      <w:r>
        <w:rPr>
          <w:rFonts w:hint="eastAsia"/>
        </w:rPr>
        <w:t xml:space="preserve"> </w:t>
      </w:r>
      <w:bookmarkStart w:id="181" w:name="_Toc184145591"/>
      <w:r>
        <w:rPr>
          <w:rFonts w:hint="eastAsia"/>
        </w:rPr>
        <w:t xml:space="preserve">第</w:t>
      </w:r>
      <w:bookmarkEnd w:id="171"/>
      <w:r>
        <w:rPr>
          <w:rFonts w:hint="eastAsia"/>
        </w:rPr>
        <w:t xml:space="preserve">四章</w:t>
      </w:r>
      <w:r>
        <w:rPr>
          <w:rFonts w:hint="eastAsia"/>
        </w:rPr>
        <w:t xml:space="preserve"> </w:t>
      </w:r>
      <w:r>
        <w:rPr>
          <w:rFonts w:hint="eastAsia"/>
        </w:rPr>
        <w:t xml:space="preserve">采购需求</w:t>
      </w:r>
      <w:bookmarkEnd w:id="172"/>
      <w:r/>
      <w:bookmarkEnd w:id="173"/>
      <w:r/>
      <w:bookmarkEnd w:id="174"/>
      <w:r/>
      <w:bookmarkEnd w:id="175"/>
      <w:r/>
      <w:bookmarkEnd w:id="176"/>
      <w:r/>
      <w:bookmarkEnd w:id="181"/>
      <w:r/>
      <w:r/>
    </w:p>
    <w:p>
      <w:pPr>
        <w:ind w:firstLine="480"/>
        <w:rPr>
          <w:rFonts w:asciiTheme="minorEastAsia" w:hAnsiTheme="minorEastAsia"/>
          <w:sz w:val="24"/>
        </w:rPr>
      </w:pPr>
      <w:r/>
      <w:bookmarkStart w:id="182" w:name="_Toc26554093"/>
      <w:r/>
      <w:bookmarkStart w:id="183" w:name="_Toc49090575"/>
      <w:r>
        <w:rPr>
          <w:rFonts w:hint="eastAsia" w:cs="宋体" w:asciiTheme="minorEastAsia" w:hAnsiTheme="minorEastAsia"/>
          <w:color w:val="000000"/>
          <w:sz w:val="24"/>
        </w:rPr>
        <w:t xml:space="preserve">项目属性:服务类项目。</w:t>
      </w:r>
      <w:r>
        <w:rPr>
          <w:rFonts w:hint="eastAsia" w:cs="宋体" w:asciiTheme="minorEastAsia" w:hAnsiTheme="minorEastAsia"/>
          <w:b/>
          <w:color w:val="0070c0"/>
          <w:sz w:val="24"/>
        </w:rPr>
        <w:t xml:space="preserve">（本章内容均为项目实质性需求，采购人不接受</w:t>
      </w:r>
      <w:r>
        <w:rPr>
          <w:rFonts w:hint="eastAsia" w:cs="宋体" w:asciiTheme="minorEastAsia" w:hAnsiTheme="minorEastAsia"/>
          <w:b/>
          <w:color w:val="0070c0"/>
          <w:sz w:val="24"/>
        </w:rPr>
        <w:t xml:space="preserve">投标人</w:t>
      </w:r>
      <w:r>
        <w:rPr>
          <w:rFonts w:hint="eastAsia" w:cs="宋体" w:asciiTheme="minorEastAsia" w:hAnsiTheme="minorEastAsia"/>
          <w:b/>
          <w:color w:val="0070c0"/>
          <w:sz w:val="24"/>
        </w:rPr>
        <w:t xml:space="preserve">负偏离</w:t>
      </w:r>
      <w:r>
        <w:rPr>
          <w:rFonts w:hint="eastAsia" w:cs="宋体" w:asciiTheme="minorEastAsia" w:hAnsiTheme="minorEastAsia"/>
          <w:b/>
          <w:color w:val="0070c0"/>
          <w:sz w:val="24"/>
        </w:rPr>
        <w:t xml:space="preserve">）</w:t>
      </w:r>
      <w:bookmarkEnd w:id="182"/>
      <w:r/>
      <w:bookmarkEnd w:id="183"/>
      <w:r/>
      <w:r/>
    </w:p>
    <w:p>
      <w:pPr>
        <w:pStyle w:val="727"/>
        <w:ind w:firstLine="482"/>
        <w:rPr>
          <w:rFonts w:hint="default" w:asciiTheme="minorEastAsia" w:hAnsiTheme="minorEastAsia" w:eastAsiaTheme="minorEastAsia"/>
          <w:sz w:val="24"/>
          <w:szCs w:val="24"/>
        </w:rPr>
      </w:pPr>
      <w:r/>
      <w:bookmarkStart w:id="184" w:name="_Toc184145592"/>
      <w:r>
        <w:rPr>
          <w:rFonts w:asciiTheme="minorEastAsia" w:hAnsiTheme="minorEastAsia" w:eastAsiaTheme="minorEastAsia"/>
          <w:sz w:val="24"/>
          <w:szCs w:val="24"/>
        </w:rPr>
        <w:t xml:space="preserve">第一节、采购需求：</w:t>
      </w:r>
      <w:bookmarkEnd w:id="184"/>
      <w:r/>
      <w:r/>
    </w:p>
    <w:p>
      <w:pPr>
        <w:ind w:firstLine="480"/>
        <w:rPr>
          <w:rFonts w:cs="仿宋" w:asciiTheme="minorEastAsia" w:hAnsiTheme="minorEastAsia"/>
          <w:sz w:val="24"/>
        </w:rPr>
      </w:pPr>
      <w:r>
        <w:rPr>
          <w:rFonts w:hint="eastAsia" w:cs="仿宋" w:asciiTheme="minorEastAsia" w:hAnsiTheme="minorEastAsia"/>
          <w:sz w:val="24"/>
        </w:rPr>
        <w:t xml:space="preserve">东台市人民法院物业服务项目</w:t>
      </w:r>
      <w:r>
        <w:rPr>
          <w:rFonts w:hint="eastAsia" w:cs="仿宋" w:asciiTheme="minorEastAsia" w:hAnsiTheme="minorEastAsia"/>
          <w:sz w:val="24"/>
        </w:rPr>
        <w:t xml:space="preserve">，物业服务范围包括但不限于：对法院办公楼及审判楼区域范围内进行秩序维护与安全服务（含消防监控室24小时值班）、卫生保洁、会议服务、房屋及设施运行维护等工作，具体要求详见招标文件详见招标文件。</w:t>
      </w:r>
      <w:r/>
    </w:p>
    <w:p>
      <w:pPr>
        <w:pStyle w:val="727"/>
        <w:ind w:firstLine="482"/>
        <w:rPr>
          <w:rFonts w:hint="default" w:asciiTheme="minorEastAsia" w:hAnsiTheme="minorEastAsia" w:eastAsiaTheme="minorEastAsia"/>
          <w:sz w:val="24"/>
          <w:szCs w:val="24"/>
        </w:rPr>
      </w:pPr>
      <w:r/>
      <w:bookmarkStart w:id="185" w:name="_Toc184145593"/>
      <w:r>
        <w:rPr>
          <w:rFonts w:asciiTheme="minorEastAsia" w:hAnsiTheme="minorEastAsia" w:eastAsiaTheme="minorEastAsia"/>
          <w:sz w:val="24"/>
          <w:szCs w:val="24"/>
        </w:rPr>
        <w:t xml:space="preserve">第二节、合同</w:t>
      </w:r>
      <w:bookmarkStart w:id="186" w:name="履行期限"/>
      <w:r>
        <w:rPr>
          <w:rFonts w:asciiTheme="minorEastAsia" w:hAnsiTheme="minorEastAsia" w:eastAsiaTheme="minorEastAsia"/>
          <w:sz w:val="24"/>
          <w:szCs w:val="24"/>
        </w:rPr>
        <w:t xml:space="preserve">履行期限</w:t>
      </w:r>
      <w:bookmarkEnd w:id="185"/>
      <w:r/>
      <w:r/>
    </w:p>
    <w:p>
      <w:pPr>
        <w:ind w:firstLine="480"/>
        <w:rPr>
          <w:rFonts w:asciiTheme="minorEastAsia" w:hAnsiTheme="minorEastAsia"/>
          <w:sz w:val="24"/>
        </w:rPr>
      </w:pPr>
      <w:r>
        <w:rPr>
          <w:rFonts w:hint="eastAsia" w:asciiTheme="minorEastAsia" w:hAnsiTheme="minorEastAsia"/>
          <w:sz w:val="24"/>
        </w:rPr>
        <w:t xml:space="preserve">合同履行期限：</w:t>
      </w:r>
      <w:bookmarkEnd w:id="186"/>
      <w:r>
        <w:rPr>
          <w:rFonts w:hint="eastAsia" w:asciiTheme="minorEastAsia" w:hAnsiTheme="minorEastAsia"/>
          <w:sz w:val="24"/>
        </w:rPr>
        <w:t xml:space="preserve">服务期：三年（合同一年一签），</w:t>
      </w:r>
      <w:r>
        <w:rPr>
          <w:rFonts w:hint="eastAsia" w:asciiTheme="minorEastAsia" w:hAnsiTheme="minorEastAsia"/>
          <w:sz w:val="24"/>
        </w:rPr>
        <w:t xml:space="preserve">中标人在签订服务合同后2日内报送全体服务人员履历，审核通过并接到采购人书面通知后2日内接手进驻，进入正常服务工作</w:t>
      </w:r>
      <w:r>
        <w:rPr>
          <w:rFonts w:hint="eastAsia" w:asciiTheme="minorEastAsia" w:hAnsiTheme="minorEastAsia"/>
          <w:sz w:val="24"/>
        </w:rPr>
        <w:t xml:space="preserve">。</w:t>
      </w:r>
      <w:r>
        <w:rPr>
          <w:rFonts w:hint="eastAsia" w:asciiTheme="minorEastAsia" w:hAnsiTheme="minorEastAsia"/>
          <w:sz w:val="24"/>
        </w:rPr>
        <w:t xml:space="preserve">          </w:t>
      </w:r>
      <w:r/>
    </w:p>
    <w:p>
      <w:pPr>
        <w:pStyle w:val="727"/>
        <w:ind w:firstLine="482"/>
        <w:rPr>
          <w:rFonts w:hint="default" w:asciiTheme="minorEastAsia" w:hAnsiTheme="minorEastAsia" w:eastAsiaTheme="minorEastAsia"/>
          <w:sz w:val="24"/>
          <w:szCs w:val="24"/>
        </w:rPr>
      </w:pPr>
      <w:r/>
      <w:bookmarkStart w:id="187" w:name="_Toc184145594"/>
      <w:r>
        <w:rPr>
          <w:rFonts w:asciiTheme="minorEastAsia" w:hAnsiTheme="minorEastAsia" w:eastAsiaTheme="minorEastAsia"/>
          <w:sz w:val="24"/>
          <w:szCs w:val="24"/>
        </w:rPr>
        <w:t xml:space="preserve">第三节、质量要求</w:t>
      </w:r>
      <w:bookmarkEnd w:id="187"/>
      <w:r/>
      <w:r/>
    </w:p>
    <w:p>
      <w:pPr>
        <w:ind w:firstLine="480"/>
        <w:rPr>
          <w:rFonts w:cs="宋体" w:asciiTheme="minorEastAsia" w:hAnsiTheme="minorEastAsia"/>
          <w:sz w:val="24"/>
        </w:rPr>
      </w:pPr>
      <w:r>
        <w:rPr>
          <w:rFonts w:hint="eastAsia" w:asciiTheme="minorEastAsia" w:hAnsiTheme="minorEastAsia"/>
          <w:sz w:val="24"/>
        </w:rPr>
        <w:t xml:space="preserve">质量</w:t>
      </w:r>
      <w:r>
        <w:rPr>
          <w:rFonts w:asciiTheme="minorEastAsia" w:hAnsiTheme="minorEastAsia"/>
          <w:sz w:val="24"/>
        </w:rPr>
        <w:t xml:space="preserve">要求：</w:t>
      </w:r>
      <w:r>
        <w:rPr>
          <w:rFonts w:hint="eastAsia" w:cs="宋体" w:asciiTheme="minorEastAsia" w:hAnsiTheme="minorEastAsia"/>
          <w:sz w:val="24"/>
        </w:rPr>
        <w:t xml:space="preserve">服务质量应符合国家法律法规、相关规范、行业标准要求及采购人的操作规章和流程，服从采购人的工作安排，爱岗敬业，安全专业，满足业主及使用人的实际需求，为采购人和使用人创造整洁、卫生、文明、安全、舒适的环境</w:t>
      </w:r>
      <w:r/>
    </w:p>
    <w:p>
      <w:pPr>
        <w:pStyle w:val="727"/>
        <w:ind w:firstLine="482"/>
        <w:rPr>
          <w:rFonts w:hint="default" w:asciiTheme="minorEastAsia" w:hAnsiTheme="minorEastAsia" w:eastAsiaTheme="minorEastAsia"/>
          <w:sz w:val="24"/>
          <w:szCs w:val="24"/>
        </w:rPr>
      </w:pPr>
      <w:r/>
      <w:bookmarkStart w:id="188" w:name="_Toc184145595"/>
      <w:r>
        <w:rPr>
          <w:rFonts w:asciiTheme="minorEastAsia" w:hAnsiTheme="minorEastAsia" w:eastAsiaTheme="minorEastAsia"/>
          <w:sz w:val="24"/>
          <w:szCs w:val="24"/>
        </w:rPr>
        <w:t xml:space="preserve">第四节、报价要求</w:t>
      </w:r>
      <w:r/>
    </w:p>
    <w:p>
      <w:pPr>
        <w:pStyle w:val="731"/>
        <w:ind w:firstLine="480"/>
        <w:rPr>
          <w:rFonts w:asciiTheme="minorEastAsia" w:hAnsiTheme="minorEastAsia"/>
        </w:rPr>
      </w:pPr>
      <w:r>
        <w:rPr>
          <w:rFonts w:asciiTheme="minorEastAsia" w:hAnsiTheme="minorEastAsia"/>
        </w:rPr>
        <w:t xml:space="preserve">1</w:t>
      </w:r>
      <w:r>
        <w:rPr>
          <w:rFonts w:hint="eastAsia" w:asciiTheme="minorEastAsia" w:hAnsiTheme="minorEastAsia"/>
        </w:rPr>
        <w:t xml:space="preserve">、</w:t>
      </w:r>
      <w:r>
        <w:rPr>
          <w:rFonts w:asciiTheme="minorEastAsia" w:hAnsiTheme="minorEastAsia"/>
        </w:rPr>
        <w:t xml:space="preserve">投标人应按照投标文件格式完整地填写报价表。</w:t>
      </w:r>
      <w:r/>
    </w:p>
    <w:p>
      <w:pPr>
        <w:pStyle w:val="731"/>
        <w:ind w:firstLine="480"/>
        <w:rPr>
          <w:rFonts w:asciiTheme="minorEastAsia" w:hAnsiTheme="minorEastAsia"/>
        </w:rPr>
      </w:pPr>
      <w:r>
        <w:rPr>
          <w:rFonts w:hint="eastAsia" w:asciiTheme="minorEastAsia" w:hAnsiTheme="minorEastAsia"/>
        </w:rPr>
        <w:t xml:space="preserve">2、</w:t>
      </w:r>
      <w:r>
        <w:rPr>
          <w:rFonts w:asciiTheme="minorEastAsia" w:hAnsiTheme="minorEastAsia"/>
        </w:rPr>
        <w:t xml:space="preserve">每项清单只允许有一个报价，任何有选择的报价将不予接受。</w:t>
      </w:r>
      <w:r/>
    </w:p>
    <w:p>
      <w:pPr>
        <w:pStyle w:val="731"/>
        <w:ind w:firstLine="482"/>
        <w:rPr>
          <w:rFonts w:asciiTheme="minorEastAsia" w:hAnsiTheme="minorEastAsia"/>
          <w:b/>
          <w:color w:val="0070c0"/>
        </w:rPr>
      </w:pPr>
      <w:r>
        <w:rPr>
          <w:rFonts w:hint="eastAsia" w:asciiTheme="minorEastAsia" w:hAnsiTheme="minorEastAsia"/>
          <w:b/>
          <w:color w:val="0070c0"/>
        </w:rPr>
        <w:t xml:space="preserve">3、本项目采用固定综合单价结算，中标人的中标人员单价无论在任何情况下均不予调整。服务期间，按实际投入本项目的服务人数结算服务费用。</w:t>
      </w:r>
      <w:r/>
    </w:p>
    <w:p>
      <w:pPr>
        <w:pStyle w:val="731"/>
        <w:ind w:firstLine="482"/>
        <w:rPr>
          <w:rFonts w:asciiTheme="minorEastAsia" w:hAnsiTheme="minorEastAsia"/>
          <w:b/>
          <w:color w:val="0070c0"/>
        </w:rPr>
      </w:pPr>
      <w:r>
        <w:rPr>
          <w:rFonts w:asciiTheme="minorEastAsia" w:hAnsiTheme="minorEastAsia"/>
          <w:b/>
          <w:color w:val="0070c0"/>
        </w:rPr>
        <w:t xml:space="preserve">4</w:t>
      </w:r>
      <w:r>
        <w:rPr>
          <w:rFonts w:hint="eastAsia" w:asciiTheme="minorEastAsia" w:hAnsiTheme="minorEastAsia"/>
          <w:b/>
          <w:color w:val="0070c0"/>
        </w:rPr>
        <w:t xml:space="preserve">、</w:t>
      </w:r>
      <w:r>
        <w:rPr>
          <w:rFonts w:hint="eastAsia" w:asciiTheme="minorEastAsia" w:hAnsiTheme="minorEastAsia"/>
          <w:b/>
          <w:color w:val="0070c0"/>
        </w:rPr>
        <w:t xml:space="preserve">所报价格</w:t>
      </w:r>
      <w:r>
        <w:rPr>
          <w:rFonts w:hint="eastAsia" w:asciiTheme="minorEastAsia" w:hAnsiTheme="minorEastAsia"/>
          <w:b/>
          <w:color w:val="0070c0"/>
        </w:rPr>
        <w:t xml:space="preserve">包括（但不限于）供应商服务需求所必须的保洁、安保用品、耗材及材料费、人工费、食宿费、</w:t>
      </w:r>
      <w:r>
        <w:rPr>
          <w:rFonts w:hint="eastAsia" w:asciiTheme="minorEastAsia" w:hAnsiTheme="minorEastAsia"/>
          <w:b/>
          <w:color w:val="0070c0"/>
        </w:rPr>
        <w:t xml:space="preserve">必要的用具和维护费、</w:t>
      </w:r>
      <w:r>
        <w:rPr>
          <w:rFonts w:hint="eastAsia" w:asciiTheme="minorEastAsia" w:hAnsiTheme="minorEastAsia"/>
          <w:b/>
          <w:color w:val="0070c0"/>
        </w:rPr>
        <w:t xml:space="preserve">设备设施维修</w:t>
      </w:r>
      <w:r>
        <w:rPr>
          <w:rFonts w:hint="eastAsia" w:asciiTheme="minorEastAsia" w:hAnsiTheme="minorEastAsia"/>
          <w:b/>
          <w:color w:val="0070c0"/>
        </w:rPr>
        <w:t xml:space="preserve">费（包含维修费和单价低于2元的材料费）</w:t>
      </w:r>
      <w:r>
        <w:rPr>
          <w:rFonts w:hint="eastAsia" w:asciiTheme="minorEastAsia" w:hAnsiTheme="minorEastAsia"/>
          <w:b/>
          <w:color w:val="0070c0"/>
        </w:rPr>
        <w:t xml:space="preserve">、人员培训</w:t>
      </w:r>
      <w:r>
        <w:rPr>
          <w:rFonts w:hint="eastAsia" w:asciiTheme="minorEastAsia" w:hAnsiTheme="minorEastAsia"/>
          <w:b/>
          <w:color w:val="0070c0"/>
        </w:rPr>
        <w:t xml:space="preserve">、售后服务、社保及意外保险费、应急事件处理开支、招标文件规定范围内容的加班及福利费、规费、政策调整风险、采购代理费（按现行标准的24.6%，由中标人领取中标通知书时支付）、税金及一切不可抗力费用等全部项目的费用，服务过程中采购人不再另行支付其他任何费用。</w:t>
      </w:r>
      <w:r/>
    </w:p>
    <w:p>
      <w:pPr>
        <w:pStyle w:val="731"/>
        <w:ind w:firstLine="482"/>
        <w:rPr>
          <w:rFonts w:asciiTheme="minorEastAsia" w:hAnsiTheme="minorEastAsia"/>
          <w:b/>
          <w:color w:val="0070c0"/>
        </w:rPr>
      </w:pPr>
      <w:r>
        <w:rPr>
          <w:rFonts w:hint="eastAsia" w:asciiTheme="minorEastAsia" w:hAnsiTheme="minorEastAsia"/>
          <w:b/>
          <w:color w:val="0070c0"/>
        </w:rPr>
        <w:t xml:space="preserve">5、本项目</w:t>
      </w:r>
      <w:r>
        <w:rPr>
          <w:rFonts w:hint="eastAsia" w:asciiTheme="minorEastAsia" w:hAnsiTheme="minorEastAsia"/>
          <w:b/>
          <w:color w:val="0070c0"/>
        </w:rPr>
        <w:t xml:space="preserve">所有服务人员进场前必须得到招标方的确认，所有服务人员劳动合同须严格按照《中华人民共和国劳动法》之标准执行，</w:t>
      </w:r>
      <w:r>
        <w:rPr>
          <w:rFonts w:hint="eastAsia" w:asciiTheme="minorEastAsia" w:hAnsiTheme="minorEastAsia"/>
          <w:b/>
          <w:color w:val="0070c0"/>
        </w:rPr>
        <w:t xml:space="preserve">所有人员工资</w:t>
      </w:r>
      <w:r>
        <w:rPr>
          <w:rFonts w:hint="eastAsia" w:asciiTheme="minorEastAsia" w:hAnsiTheme="minorEastAsia"/>
          <w:b/>
          <w:color w:val="0070c0"/>
        </w:rPr>
        <w:t xml:space="preserve">不</w:t>
      </w:r>
      <w:r>
        <w:rPr>
          <w:rFonts w:hint="eastAsia" w:asciiTheme="minorEastAsia" w:hAnsiTheme="minorEastAsia"/>
          <w:b/>
          <w:color w:val="0070c0"/>
        </w:rPr>
        <w:t xml:space="preserve">得</w:t>
      </w:r>
      <w:r>
        <w:rPr>
          <w:rFonts w:hint="eastAsia" w:asciiTheme="minorEastAsia" w:hAnsiTheme="minorEastAsia"/>
          <w:b/>
          <w:color w:val="0070c0"/>
        </w:rPr>
        <w:t xml:space="preserve">低于</w:t>
      </w:r>
      <w:r>
        <w:rPr>
          <w:rFonts w:hint="eastAsia" w:asciiTheme="minorEastAsia" w:hAnsiTheme="minorEastAsia"/>
          <w:b/>
          <w:color w:val="0070c0"/>
        </w:rPr>
        <w:t xml:space="preserve">东台市最低工资标准。中标人必需按</w:t>
      </w:r>
      <w:r>
        <w:rPr>
          <w:rFonts w:hint="eastAsia" w:hAnsi="宋体" w:eastAsia="宋体"/>
          <w:b/>
          <w:color w:val="0070c0"/>
        </w:rPr>
        <w:t xml:space="preserve">需按劳动合同法和国家规定为每位从业人员缴纳各种必缴的社保，并保障其合法权益</w:t>
      </w:r>
      <w:r>
        <w:rPr>
          <w:rFonts w:hint="eastAsia" w:asciiTheme="minorEastAsia" w:hAnsiTheme="minorEastAsia"/>
          <w:b/>
          <w:color w:val="0070c0"/>
        </w:rPr>
        <w:t xml:space="preserve">。</w:t>
      </w:r>
      <w:r>
        <w:rPr>
          <w:rFonts w:hint="eastAsia" w:hAnsi="宋体" w:eastAsia="宋体"/>
          <w:b/>
          <w:color w:val="0070c0"/>
        </w:rPr>
        <w:t xml:space="preserve">合同履行期间，中标人</w:t>
      </w:r>
      <w:r>
        <w:rPr>
          <w:rFonts w:hint="eastAsia" w:hAnsi="宋体" w:eastAsia="宋体"/>
          <w:b/>
          <w:color w:val="0070c0"/>
        </w:rPr>
        <w:t xml:space="preserve">未按要求缴纳社会保障的，</w:t>
      </w:r>
      <w:r>
        <w:rPr>
          <w:rFonts w:hint="eastAsia" w:hAnsi="宋体" w:eastAsia="宋体"/>
          <w:b/>
          <w:color w:val="0070c0"/>
        </w:rPr>
        <w:t xml:space="preserve">应将未缴纳的部分退还给</w:t>
      </w:r>
      <w:r>
        <w:rPr>
          <w:rFonts w:hint="eastAsia" w:hAnsi="宋体" w:eastAsia="宋体"/>
          <w:b/>
          <w:color w:val="0070c0"/>
        </w:rPr>
        <w:t xml:space="preserve">采购人。</w:t>
      </w:r>
      <w:r>
        <w:rPr>
          <w:rFonts w:hint="eastAsia" w:asciiTheme="minorEastAsia" w:hAnsiTheme="minorEastAsia"/>
          <w:b/>
          <w:color w:val="0070c0"/>
        </w:rPr>
        <w:t xml:space="preserve">同时应保障从业人员每年应享有的福利及国家法定节假日规定的加班费。如不足额按时缴纳</w:t>
      </w:r>
      <w:r>
        <w:rPr>
          <w:rFonts w:hint="eastAsia" w:asciiTheme="minorEastAsia" w:hAnsiTheme="minorEastAsia"/>
          <w:b/>
          <w:color w:val="0070c0"/>
        </w:rPr>
        <w:t xml:space="preserve">人员保险，发生一切法律、安全责任事故，均由中标人自行承担，与采购人无涉。</w:t>
      </w:r>
      <w:r/>
    </w:p>
    <w:p>
      <w:pPr>
        <w:pStyle w:val="731"/>
        <w:ind w:firstLine="482"/>
        <w:rPr>
          <w:rFonts w:asciiTheme="minorEastAsia" w:hAnsiTheme="minorEastAsia"/>
          <w:b/>
          <w:color w:val="0070c0"/>
        </w:rPr>
      </w:pPr>
      <w:r>
        <w:rPr>
          <w:rFonts w:hint="eastAsia" w:asciiTheme="minorEastAsia" w:hAnsiTheme="minorEastAsia"/>
          <w:b/>
          <w:color w:val="0070c0"/>
        </w:rPr>
        <w:t xml:space="preserve">6、本项目反对不正当竞争（恶意低价或哄抬高价）。为保证服务质量，服务期间供应商不得随意更换服务人员，确保服务人员相对固定。且服务人员的月工资</w:t>
      </w:r>
      <w:r>
        <w:rPr>
          <w:rFonts w:hint="eastAsia" w:asciiTheme="minorEastAsia" w:hAnsiTheme="minorEastAsia"/>
          <w:b/>
          <w:color w:val="0070c0"/>
        </w:rPr>
        <w:t xml:space="preserve">不得低于以下标准：</w:t>
      </w:r>
      <w:r/>
    </w:p>
    <w:p>
      <w:pPr>
        <w:pStyle w:val="731"/>
        <w:ind w:firstLine="482"/>
        <w:rPr>
          <w:rFonts w:asciiTheme="minorEastAsia" w:hAnsiTheme="minorEastAsia"/>
          <w:b/>
          <w:color w:val="0070c0"/>
        </w:rPr>
      </w:pPr>
      <w:r>
        <w:rPr>
          <w:rFonts w:hint="eastAsia" w:asciiTheme="minorEastAsia" w:hAnsiTheme="minorEastAsia"/>
          <w:b/>
          <w:color w:val="0070c0"/>
        </w:rPr>
        <w:t xml:space="preserve">项目经理4500元/月/人；内勤兼保安队长3500元/月/人；保洁班长2500元/月/人；工程3000元/月/人；保洁员</w:t>
      </w:r>
      <w:r>
        <w:rPr>
          <w:rFonts w:hint="eastAsia" w:asciiTheme="minorEastAsia" w:hAnsiTheme="minorEastAsia"/>
          <w:b/>
          <w:color w:val="ff0000"/>
        </w:rPr>
        <w:t xml:space="preserve">2430</w:t>
      </w:r>
      <w:r>
        <w:rPr>
          <w:rFonts w:hint="eastAsia" w:asciiTheme="minorEastAsia" w:hAnsiTheme="minorEastAsia"/>
          <w:b/>
          <w:color w:val="0070c0"/>
        </w:rPr>
        <w:t xml:space="preserve">元/月/人；监控员</w:t>
      </w:r>
      <w:r>
        <w:rPr>
          <w:rFonts w:hint="eastAsia" w:asciiTheme="minorEastAsia" w:hAnsiTheme="minorEastAsia"/>
          <w:b/>
          <w:color w:val="0070c0"/>
        </w:rPr>
        <w:tab/>
      </w:r>
      <w:r>
        <w:rPr>
          <w:rFonts w:hint="eastAsia" w:asciiTheme="minorEastAsia" w:hAnsiTheme="minorEastAsia"/>
          <w:b/>
          <w:color w:val="ff0000"/>
        </w:rPr>
        <w:t xml:space="preserve">2430</w:t>
      </w:r>
      <w:r>
        <w:rPr>
          <w:rFonts w:hint="eastAsia" w:asciiTheme="minorEastAsia" w:hAnsiTheme="minorEastAsia"/>
          <w:b/>
          <w:color w:val="0070c0"/>
        </w:rPr>
        <w:t xml:space="preserve">元/月/人；保安人员</w:t>
      </w:r>
      <w:r>
        <w:rPr>
          <w:rFonts w:hint="eastAsia" w:asciiTheme="minorEastAsia" w:hAnsiTheme="minorEastAsia"/>
          <w:b/>
          <w:color w:val="ff0000"/>
        </w:rPr>
        <w:t xml:space="preserve">2430</w:t>
      </w:r>
      <w:r>
        <w:rPr>
          <w:rFonts w:hint="eastAsia" w:asciiTheme="minorEastAsia" w:hAnsiTheme="minorEastAsia"/>
          <w:b/>
          <w:color w:val="0070c0"/>
        </w:rPr>
        <w:t xml:space="preserve">元/月/人；会务服务员2800元/月/人</w:t>
      </w:r>
      <w:r>
        <w:rPr>
          <w:rFonts w:hint="eastAsia" w:asciiTheme="minorEastAsia" w:hAnsiTheme="minorEastAsia"/>
          <w:b/>
          <w:color w:val="0070c0"/>
        </w:rPr>
        <w:t xml:space="preserve">，否则做</w:t>
      </w:r>
      <w:r>
        <w:rPr>
          <w:rFonts w:hint="eastAsia" w:asciiTheme="minorEastAsia" w:hAnsiTheme="minorEastAsia"/>
          <w:b/>
          <w:color w:val="0070c0"/>
        </w:rPr>
        <w:t xml:space="preserve">无效标</w:t>
      </w:r>
      <w:r>
        <w:rPr>
          <w:rFonts w:hint="eastAsia" w:asciiTheme="minorEastAsia" w:hAnsiTheme="minorEastAsia"/>
          <w:b/>
          <w:color w:val="0070c0"/>
        </w:rPr>
        <w:t xml:space="preserve">处理</w:t>
      </w:r>
      <w:r>
        <w:rPr>
          <w:rFonts w:hint="eastAsia" w:asciiTheme="minorEastAsia" w:hAnsiTheme="minorEastAsia"/>
          <w:b/>
          <w:color w:val="0070c0"/>
        </w:rPr>
        <w:t xml:space="preserve">。</w:t>
      </w:r>
      <w:r/>
    </w:p>
    <w:p>
      <w:pPr>
        <w:pStyle w:val="731"/>
        <w:ind w:firstLine="482"/>
        <w:rPr>
          <w:rFonts w:asciiTheme="minorEastAsia" w:hAnsiTheme="minorEastAsia"/>
          <w:b/>
          <w:color w:val="0070c0"/>
        </w:rPr>
      </w:pPr>
      <w:r>
        <w:rPr>
          <w:rFonts w:hint="eastAsia" w:cs="Times New Roman" w:asciiTheme="minorEastAsia" w:hAnsiTheme="minorEastAsia"/>
          <w:b/>
          <w:color w:val="0070c0"/>
        </w:rPr>
        <w:t xml:space="preserve">7、中标人必需按</w:t>
      </w:r>
      <w:r>
        <w:rPr>
          <w:rFonts w:hint="eastAsia" w:hAnsi="宋体" w:eastAsia="宋体"/>
          <w:b/>
          <w:color w:val="0070c0"/>
        </w:rPr>
        <w:t xml:space="preserve">需按劳动合同法和国家规定为每位从业人员缴纳各种必缴的社保，</w:t>
      </w:r>
      <w:r>
        <w:rPr>
          <w:rFonts w:hint="eastAsia" w:cs="Times New Roman" w:asciiTheme="minorEastAsia" w:hAnsiTheme="minorEastAsia"/>
          <w:b/>
          <w:color w:val="0070c0"/>
        </w:rPr>
        <w:t xml:space="preserve">并按招标文件要求发放薪资待遇</w:t>
      </w:r>
      <w:r>
        <w:rPr>
          <w:rFonts w:hint="eastAsia" w:hAnsi="宋体" w:eastAsia="宋体"/>
          <w:b/>
          <w:color w:val="0070c0"/>
        </w:rPr>
        <w:t xml:space="preserve">，保障其合法权益</w:t>
      </w:r>
      <w:r>
        <w:rPr>
          <w:rFonts w:hint="eastAsia" w:cs="Times New Roman" w:asciiTheme="minorEastAsia" w:hAnsiTheme="minorEastAsia"/>
          <w:b/>
          <w:color w:val="0070c0"/>
        </w:rPr>
        <w:t xml:space="preserve">。最低工资组成标准按法规</w:t>
      </w:r>
      <w:r>
        <w:rPr>
          <w:rFonts w:hint="eastAsia" w:cs="Times New Roman" w:asciiTheme="minorEastAsia" w:hAnsiTheme="minorEastAsia"/>
          <w:b/>
          <w:color w:val="0070c0"/>
        </w:rPr>
        <w:t xml:space="preserve">和</w:t>
      </w:r>
      <w:r>
        <w:rPr>
          <w:rFonts w:hint="eastAsia" w:cs="Times New Roman" w:asciiTheme="minorEastAsia" w:hAnsiTheme="minorEastAsia"/>
          <w:b/>
          <w:color w:val="0070c0"/>
        </w:rPr>
        <w:t xml:space="preserve">住房公积金缴纳须符合盐人社发(2024〕10号《盐</w:t>
      </w:r>
      <w:r>
        <w:rPr>
          <w:rFonts w:hint="eastAsia" w:cs="Times New Roman" w:asciiTheme="minorEastAsia" w:hAnsiTheme="minorEastAsia"/>
          <w:b/>
          <w:color w:val="0070c0"/>
        </w:rPr>
        <w:t xml:space="preserve">城市人力资源和社会保障局关于调整全市最低工资标准的通知》的要求执行</w:t>
      </w:r>
      <w:r>
        <w:rPr>
          <w:rFonts w:hint="eastAsia" w:cs="Times New Roman" w:asciiTheme="minorEastAsia" w:hAnsiTheme="minorEastAsia"/>
          <w:b/>
          <w:color w:val="0070c0"/>
        </w:rPr>
        <w:t xml:space="preserve">。</w:t>
      </w:r>
      <w:r>
        <w:rPr>
          <w:rFonts w:hint="eastAsia" w:cs="Times New Roman" w:asciiTheme="minorEastAsia" w:hAnsiTheme="minorEastAsia"/>
          <w:b/>
          <w:color w:val="0070c0"/>
        </w:rPr>
        <w:t xml:space="preserve">如未全额报价的部分视为</w:t>
      </w:r>
      <w:r>
        <w:rPr>
          <w:rFonts w:hint="eastAsia" w:cs="Times New Roman" w:asciiTheme="minorEastAsia" w:hAnsiTheme="minorEastAsia"/>
          <w:b/>
          <w:color w:val="0070c0"/>
        </w:rPr>
        <w:t xml:space="preserve">已在企业管理费及利润中综合核算</w:t>
      </w:r>
      <w:r>
        <w:rPr>
          <w:rFonts w:hint="eastAsia" w:cs="Times New Roman" w:asciiTheme="minorEastAsia" w:hAnsiTheme="minorEastAsia"/>
          <w:b/>
          <w:color w:val="0070c0"/>
        </w:rPr>
        <w:t xml:space="preserve">。</w:t>
      </w:r>
      <w:r/>
    </w:p>
    <w:p>
      <w:pPr>
        <w:pStyle w:val="727"/>
        <w:ind w:firstLine="482"/>
        <w:rPr>
          <w:rFonts w:hint="default" w:asciiTheme="minorEastAsia" w:hAnsiTheme="minorEastAsia" w:eastAsiaTheme="minorEastAsia"/>
          <w:sz w:val="24"/>
          <w:szCs w:val="24"/>
        </w:rPr>
      </w:pPr>
      <w:r>
        <w:rPr>
          <w:rFonts w:asciiTheme="minorEastAsia" w:hAnsiTheme="minorEastAsia" w:eastAsiaTheme="minorEastAsia"/>
          <w:sz w:val="24"/>
          <w:szCs w:val="24"/>
        </w:rPr>
        <w:t xml:space="preserve">第五节、服务</w:t>
      </w:r>
      <w:bookmarkEnd w:id="188"/>
      <w:r>
        <w:rPr>
          <w:rFonts w:asciiTheme="minorEastAsia" w:hAnsiTheme="minorEastAsia" w:eastAsiaTheme="minorEastAsia"/>
          <w:sz w:val="24"/>
          <w:szCs w:val="24"/>
        </w:rPr>
        <w:t xml:space="preserve">范围和内容</w:t>
      </w:r>
      <w:r/>
    </w:p>
    <w:p>
      <w:pPr>
        <w:ind w:firstLine="482"/>
        <w:rPr>
          <w:rFonts w:ascii="宋体" w:hAnsi="Calibri" w:cs="宋体"/>
          <w:b/>
          <w:color w:val="000000"/>
          <w:sz w:val="24"/>
        </w:rPr>
      </w:pPr>
      <w:r/>
      <w:bookmarkStart w:id="189" w:name="_Toc184145596"/>
      <w:r>
        <w:rPr>
          <w:rFonts w:hint="eastAsia" w:ascii="宋体" w:hAnsi="Calibri" w:cs="宋体"/>
          <w:b/>
          <w:color w:val="000000"/>
          <w:sz w:val="24"/>
        </w:rPr>
        <w:t xml:space="preserve">（一）</w:t>
      </w:r>
      <w:r>
        <w:rPr>
          <w:rFonts w:hint="eastAsia" w:ascii="宋体" w:hAnsi="Calibri" w:cs="宋体"/>
          <w:b/>
          <w:color w:val="000000"/>
          <w:sz w:val="24"/>
        </w:rPr>
        <w:t xml:space="preserve">物业管理服务内容</w:t>
      </w:r>
      <w:r/>
    </w:p>
    <w:p>
      <w:pPr>
        <w:ind w:left="479" w:firstLine="480"/>
        <w:rPr>
          <w:rFonts w:ascii="宋体" w:hAnsi="宋体" w:cs="方正仿宋_GB2312"/>
          <w:sz w:val="24"/>
        </w:rPr>
      </w:pPr>
      <w:r>
        <w:rPr>
          <w:rFonts w:hint="eastAsia" w:ascii="宋体" w:hAnsi="宋体" w:cs="方正仿宋_GB2312"/>
          <w:sz w:val="24"/>
        </w:rPr>
        <w:t xml:space="preserve">1、清洁卫生，包括室内及房屋公共部位的清洁（如楼梯及楼梯间、电梯间、门厅、走廊通道、户外路面、玻璃门窗，会议室、报告厅、接待室、展示厅、客房、茶吧、卫生间及所有设备房）；灭鼠、灭蟑工作要与市灭四害管理部门签定达标协议。</w:t>
      </w:r>
      <w:r/>
    </w:p>
    <w:p>
      <w:pPr>
        <w:ind w:left="479" w:firstLine="480"/>
        <w:rPr>
          <w:rFonts w:ascii="宋体" w:hAnsi="宋体" w:cs="方正仿宋_GB2312"/>
          <w:sz w:val="24"/>
        </w:rPr>
      </w:pPr>
      <w:r>
        <w:rPr>
          <w:rFonts w:hint="eastAsia" w:ascii="宋体" w:hAnsi="宋体" w:cs="方正仿宋_GB2312"/>
          <w:sz w:val="24"/>
        </w:rPr>
        <w:t xml:space="preserve">2、工程水电设施、设备的维修、养护、运行和管理，包括：供电、供水、排水、排污，照明、背景音乐、消防系统、供配电系统、电梯、监控室、安防系统等。</w:t>
      </w:r>
      <w:r/>
    </w:p>
    <w:p>
      <w:pPr>
        <w:ind w:left="479" w:firstLine="480"/>
        <w:rPr>
          <w:rFonts w:ascii="宋体" w:hAnsi="宋体" w:cs="方正仿宋_GB2312"/>
          <w:sz w:val="24"/>
        </w:rPr>
      </w:pPr>
      <w:r>
        <w:rPr>
          <w:rFonts w:hint="eastAsia" w:ascii="宋体" w:hAnsi="宋体" w:cs="方正仿宋_GB2312"/>
          <w:sz w:val="24"/>
        </w:rPr>
        <w:t xml:space="preserve">3、24小时维护公共秩序值班，包括门岗执勤、巡视、监控、防盗、防火、灭火，在紧急情况下组织人员疏散；消防设备的日常清洁维护。</w:t>
      </w:r>
      <w:r/>
    </w:p>
    <w:p>
      <w:pPr>
        <w:ind w:left="479" w:firstLine="480"/>
        <w:rPr>
          <w:rFonts w:ascii="宋体" w:hAnsi="宋体" w:cs="方正仿宋_GB2312"/>
          <w:sz w:val="24"/>
        </w:rPr>
      </w:pPr>
      <w:r>
        <w:rPr>
          <w:rFonts w:hint="eastAsia" w:ascii="宋体" w:hAnsi="宋体" w:cs="方正仿宋_GB2312"/>
          <w:sz w:val="24"/>
        </w:rPr>
        <w:t xml:space="preserve">4、接待服务及会议服务。负责院领导接待来宾茶水服务及全院性会议的茶水服务、会场服务。</w:t>
      </w:r>
      <w:r/>
    </w:p>
    <w:p>
      <w:pPr>
        <w:ind w:left="479" w:firstLine="480"/>
        <w:rPr>
          <w:rFonts w:ascii="宋体" w:hAnsi="宋体" w:cs="方正仿宋_GB2312"/>
          <w:sz w:val="24"/>
        </w:rPr>
      </w:pPr>
      <w:r>
        <w:rPr>
          <w:rFonts w:hint="eastAsia" w:ascii="宋体" w:hAnsi="宋体" w:cs="方正仿宋_GB2312"/>
          <w:sz w:val="24"/>
        </w:rPr>
        <w:t xml:space="preserve">5、物业档案资料管理及给予业主管理资料备份；</w:t>
      </w:r>
      <w:r/>
    </w:p>
    <w:p>
      <w:pPr>
        <w:ind w:left="479" w:firstLine="480"/>
        <w:rPr>
          <w:rFonts w:ascii="宋体" w:hAnsi="宋体" w:cs="方正仿宋_GB2312"/>
          <w:sz w:val="24"/>
        </w:rPr>
      </w:pPr>
      <w:r>
        <w:rPr>
          <w:rFonts w:hint="eastAsia" w:ascii="宋体" w:hAnsi="宋体" w:cs="方正仿宋_GB2312"/>
          <w:sz w:val="24"/>
        </w:rPr>
        <w:t xml:space="preserve">6、甲方与乙方协商后，认为有必要交给物业公司管理的其它项目；</w:t>
      </w:r>
      <w:r/>
    </w:p>
    <w:p>
      <w:pPr>
        <w:ind w:left="479" w:firstLine="480"/>
        <w:rPr>
          <w:rFonts w:ascii="宋体" w:hAnsi="宋体" w:cs="方正仿宋_GB2312"/>
          <w:sz w:val="24"/>
        </w:rPr>
      </w:pPr>
      <w:r>
        <w:rPr>
          <w:rFonts w:hint="eastAsia" w:ascii="宋体" w:hAnsi="宋体" w:cs="方正仿宋_GB2312"/>
          <w:sz w:val="24"/>
        </w:rPr>
        <w:t xml:space="preserve">7、甲方认可的，乙方在服务成立承诺中的其他事项；</w:t>
      </w:r>
      <w:r/>
    </w:p>
    <w:p>
      <w:pPr>
        <w:ind w:left="479" w:firstLine="480"/>
        <w:rPr>
          <w:rFonts w:ascii="宋体" w:hAnsi="宋体" w:cs="方正仿宋_GB2312"/>
          <w:sz w:val="24"/>
        </w:rPr>
      </w:pPr>
      <w:r>
        <w:rPr>
          <w:rFonts w:hint="eastAsia" w:ascii="宋体" w:hAnsi="宋体" w:cs="方正仿宋_GB2312"/>
          <w:sz w:val="24"/>
        </w:rPr>
        <w:t xml:space="preserve">8、完成甲方安排的临时工作。</w:t>
      </w:r>
      <w:r/>
    </w:p>
    <w:p>
      <w:pPr>
        <w:ind w:left="479" w:firstLine="480"/>
        <w:rPr>
          <w:rFonts w:ascii="宋体" w:hAnsi="宋体" w:cs="方正仿宋_GB2312"/>
          <w:sz w:val="24"/>
        </w:rPr>
      </w:pPr>
      <w:r>
        <w:rPr>
          <w:rFonts w:hint="eastAsia" w:ascii="宋体" w:hAnsi="宋体" w:cs="方正仿宋_GB2312"/>
          <w:sz w:val="24"/>
        </w:rPr>
        <w:t xml:space="preserve">9、其他服务内容</w:t>
      </w:r>
      <w:r/>
    </w:p>
    <w:p>
      <w:pPr>
        <w:ind w:left="479" w:firstLine="480"/>
        <w:rPr>
          <w:rFonts w:ascii="宋体" w:hAnsi="宋体" w:cs="方正仿宋_GB2312"/>
          <w:sz w:val="24"/>
        </w:rPr>
      </w:pPr>
      <w:r>
        <w:rPr>
          <w:rFonts w:hint="eastAsia" w:ascii="宋体" w:hAnsi="宋体" w:cs="方正仿宋_GB2312"/>
          <w:sz w:val="24"/>
        </w:rPr>
        <w:t xml:space="preserve">每月5日前向业主汇报上月物业管理总体情况及在岗职工花名册。</w:t>
      </w:r>
      <w:r/>
    </w:p>
    <w:p>
      <w:pPr>
        <w:ind w:left="479" w:firstLine="480"/>
        <w:rPr>
          <w:rFonts w:ascii="宋体" w:hAnsi="宋体" w:cs="方正仿宋_GB2312"/>
          <w:sz w:val="24"/>
        </w:rPr>
      </w:pPr>
      <w:r>
        <w:rPr>
          <w:rFonts w:hint="eastAsia" w:ascii="宋体" w:hAnsi="宋体" w:cs="方正仿宋_GB2312"/>
          <w:sz w:val="24"/>
        </w:rPr>
        <w:t xml:space="preserve">不得擅自占用和改变公用设施的实用功能，如需完善或扩建，须与甲方协商，经甲方同意后方可实施。</w:t>
      </w:r>
      <w:r/>
    </w:p>
    <w:p>
      <w:pPr>
        <w:ind w:firstLine="482"/>
        <w:rPr>
          <w:rFonts w:ascii="宋体" w:hAnsi="Calibri" w:cs="宋体"/>
          <w:color w:val="000000"/>
          <w:sz w:val="24"/>
        </w:rPr>
      </w:pPr>
      <w:r>
        <w:rPr>
          <w:rFonts w:hint="eastAsia" w:ascii="宋体" w:hAnsi="Calibri" w:cs="宋体"/>
          <w:b/>
          <w:color w:val="000000"/>
          <w:sz w:val="24"/>
        </w:rPr>
        <w:t xml:space="preserve">（二）</w:t>
      </w:r>
      <w:r>
        <w:rPr>
          <w:rFonts w:hint="eastAsia" w:ascii="宋体" w:hAnsi="Calibri" w:cs="宋体"/>
          <w:b/>
          <w:color w:val="000000"/>
          <w:sz w:val="24"/>
        </w:rPr>
        <w:t xml:space="preserve">管理方式</w:t>
      </w:r>
      <w:r/>
    </w:p>
    <w:p>
      <w:pPr>
        <w:ind w:firstLine="480"/>
        <w:rPr>
          <w:rFonts w:ascii="宋体" w:hAnsi="Calibri" w:cs="宋体"/>
          <w:color w:val="000000"/>
          <w:sz w:val="24"/>
        </w:rPr>
      </w:pPr>
      <w:r>
        <w:rPr>
          <w:rFonts w:hint="eastAsia" w:ascii="宋体" w:hAnsi="Calibri" w:cs="宋体"/>
          <w:color w:val="000000"/>
          <w:sz w:val="24"/>
        </w:rPr>
        <w:t xml:space="preserve">1、管理方式</w:t>
      </w:r>
      <w:r/>
    </w:p>
    <w:p>
      <w:pPr>
        <w:ind w:firstLine="480"/>
        <w:rPr>
          <w:rFonts w:ascii="宋体" w:hAnsi="Calibri" w:cs="宋体"/>
          <w:color w:val="000000"/>
          <w:sz w:val="24"/>
        </w:rPr>
      </w:pPr>
      <w:r>
        <w:rPr>
          <w:rFonts w:hint="eastAsia" w:ascii="宋体" w:hAnsi="Calibri" w:cs="宋体"/>
          <w:color w:val="000000"/>
          <w:sz w:val="24"/>
        </w:rPr>
        <w:t xml:space="preserve">保安岗位实行委托式管理，采购人按质量考评要求，每</w:t>
      </w:r>
      <w:r>
        <w:rPr>
          <w:rFonts w:hint="eastAsia" w:ascii="宋体" w:hAnsi="Calibri" w:cs="宋体"/>
          <w:color w:val="ff0000"/>
          <w:sz w:val="24"/>
        </w:rPr>
        <w:t xml:space="preserve">半年</w:t>
      </w:r>
      <w:r>
        <w:rPr>
          <w:rFonts w:hint="eastAsia" w:ascii="宋体" w:hAnsi="Calibri" w:cs="宋体"/>
          <w:color w:val="000000"/>
          <w:sz w:val="24"/>
        </w:rPr>
        <w:t xml:space="preserve">对中标人进行一次质量考核，考评结果与支付保安服务费及合同履行相挂钩。</w:t>
      </w:r>
      <w:r/>
    </w:p>
    <w:p>
      <w:pPr>
        <w:pStyle w:val="731"/>
        <w:ind w:firstLine="480"/>
        <w:rPr>
          <w:color w:val="ff0000"/>
        </w:rPr>
      </w:pPr>
      <w:r>
        <w:rPr>
          <w:rFonts w:hint="eastAsia"/>
          <w:color w:val="ff0000"/>
        </w:rPr>
        <w:t xml:space="preserve">考核办法：甲方每半年</w:t>
      </w:r>
      <w:r>
        <w:rPr>
          <w:rFonts w:hint="eastAsia"/>
          <w:color w:val="ff0000"/>
        </w:rPr>
        <w:t xml:space="preserve">对乙方进行测评，平均满意度低于80%的，每低1分扣合同总价的1%，扣至当期服务费的25%为止。满意度连续2次考核低于80%的，甲方有权单方解除合同，乙方须无条件退场。</w:t>
      </w:r>
      <w:r/>
    </w:p>
    <w:p>
      <w:pPr>
        <w:ind w:firstLine="480"/>
        <w:rPr>
          <w:rFonts w:cs="仿宋" w:asciiTheme="minorEastAsia" w:hAnsiTheme="minorEastAsia"/>
          <w:sz w:val="24"/>
        </w:rPr>
      </w:pPr>
      <w:r>
        <w:rPr>
          <w:rFonts w:hint="eastAsia" w:ascii="宋体" w:hAnsi="Calibri" w:cs="宋体"/>
          <w:color w:val="000000"/>
          <w:sz w:val="24"/>
        </w:rPr>
        <w:t xml:space="preserve">2．工作交接时间</w:t>
      </w:r>
      <w:r>
        <w:rPr>
          <w:rFonts w:hint="eastAsia" w:ascii="宋体" w:hAnsi="Calibri" w:cs="宋体"/>
          <w:color w:val="000000"/>
          <w:sz w:val="24"/>
        </w:rPr>
        <w:t xml:space="preserve">：</w:t>
      </w:r>
      <w:r>
        <w:rPr>
          <w:rFonts w:hint="eastAsia" w:asciiTheme="minorEastAsia" w:hAnsiTheme="minorEastAsia"/>
          <w:sz w:val="24"/>
        </w:rPr>
        <w:t xml:space="preserve">中标人在签订服务合同后2日内报送全体服务人员履历，审核通过并接到采购人书面通知后2日内接手进驻，进入正常服务工作。      </w:t>
      </w:r>
      <w:r/>
    </w:p>
    <w:p>
      <w:pPr>
        <w:pStyle w:val="727"/>
        <w:ind w:firstLine="482"/>
        <w:rPr>
          <w:rFonts w:hint="default" w:asciiTheme="minorEastAsia" w:hAnsiTheme="minorEastAsia" w:eastAsiaTheme="minorEastAsia"/>
          <w:sz w:val="24"/>
          <w:szCs w:val="24"/>
        </w:rPr>
      </w:pPr>
      <w:r/>
      <w:bookmarkStart w:id="190" w:name="_Toc155157623"/>
      <w:r>
        <w:rPr>
          <w:rFonts w:asciiTheme="minorEastAsia" w:hAnsiTheme="minorEastAsia" w:eastAsiaTheme="minorEastAsia"/>
          <w:sz w:val="24"/>
          <w:szCs w:val="24"/>
        </w:rPr>
        <w:t xml:space="preserve">第六节、</w:t>
      </w:r>
      <w:r>
        <w:rPr>
          <w:rFonts w:asciiTheme="minorEastAsia" w:hAnsiTheme="minorEastAsia" w:eastAsiaTheme="minorEastAsia"/>
          <w:sz w:val="24"/>
          <w:szCs w:val="24"/>
        </w:rPr>
        <w:t xml:space="preserve">服务要求</w:t>
      </w:r>
      <w:bookmarkEnd w:id="190"/>
      <w:r/>
      <w:r/>
    </w:p>
    <w:p>
      <w:pPr>
        <w:ind w:firstLine="482"/>
        <w:rPr>
          <w:rFonts w:cs="Arial"/>
          <w:sz w:val="24"/>
        </w:rPr>
      </w:pPr>
      <w:r>
        <w:rPr>
          <w:rFonts w:hint="eastAsia" w:cs="Arial"/>
          <w:b/>
          <w:sz w:val="24"/>
        </w:rPr>
        <w:t xml:space="preserve">一、项目基本概况</w:t>
      </w:r>
      <w:r>
        <w:rPr>
          <w:rFonts w:hint="eastAsia" w:cs="Arial"/>
          <w:sz w:val="24"/>
        </w:rPr>
        <w:t xml:space="preserve">：</w:t>
      </w:r>
      <w:r/>
    </w:p>
    <w:p>
      <w:pPr>
        <w:ind w:firstLine="480"/>
        <w:rPr>
          <w:rFonts w:cs="Arial"/>
          <w:sz w:val="24"/>
        </w:rPr>
      </w:pPr>
      <w:r>
        <w:rPr>
          <w:rFonts w:hint="eastAsia" w:cs="Arial"/>
          <w:sz w:val="24"/>
        </w:rPr>
        <w:t xml:space="preserve">物业范围（包含但不限于）：</w:t>
      </w:r>
      <w:r/>
    </w:p>
    <w:p>
      <w:pPr>
        <w:ind w:firstLine="480"/>
        <w:rPr>
          <w:rFonts w:cs="Arial"/>
          <w:sz w:val="24"/>
        </w:rPr>
      </w:pPr>
      <w:r>
        <w:rPr>
          <w:rFonts w:hint="eastAsia" w:cs="Arial"/>
          <w:sz w:val="24"/>
        </w:rPr>
        <w:t xml:space="preserve">1</w:t>
      </w:r>
      <w:r>
        <w:rPr>
          <w:rFonts w:hint="eastAsia" w:cs="Arial"/>
          <w:sz w:val="24"/>
        </w:rPr>
        <w:t xml:space="preserve">、东台市北海中路东台市人民法院主楼</w:t>
      </w:r>
      <w:r>
        <w:rPr>
          <w:rFonts w:hint="eastAsia" w:cs="Arial"/>
          <w:sz w:val="24"/>
        </w:rPr>
        <w:t xml:space="preserve">10</w:t>
      </w:r>
      <w:r>
        <w:rPr>
          <w:rFonts w:hint="eastAsia" w:cs="Arial"/>
          <w:sz w:val="24"/>
        </w:rPr>
        <w:t xml:space="preserve">层、附楼</w:t>
      </w:r>
      <w:r>
        <w:rPr>
          <w:rFonts w:hint="eastAsia" w:cs="Arial"/>
          <w:sz w:val="24"/>
        </w:rPr>
        <w:t xml:space="preserve">4</w:t>
      </w:r>
      <w:r>
        <w:rPr>
          <w:rFonts w:hint="eastAsia" w:cs="Arial"/>
          <w:sz w:val="24"/>
        </w:rPr>
        <w:t xml:space="preserve">层主附楼之间有走廊（建有机房、停车场、立案大厅、大小审判庭、安检房等区域）。</w:t>
      </w:r>
      <w:r/>
    </w:p>
    <w:p>
      <w:pPr>
        <w:ind w:firstLine="480"/>
        <w:rPr>
          <w:rFonts w:cs="Arial"/>
          <w:sz w:val="24"/>
        </w:rPr>
      </w:pPr>
      <w:r>
        <w:rPr>
          <w:rFonts w:hint="eastAsia" w:cs="Arial"/>
          <w:sz w:val="24"/>
        </w:rPr>
        <w:t xml:space="preserve">2</w:t>
      </w:r>
      <w:r>
        <w:rPr>
          <w:rFonts w:hint="eastAsia" w:cs="Arial"/>
          <w:sz w:val="24"/>
        </w:rPr>
        <w:t xml:space="preserve">、项目占地面积约</w:t>
      </w:r>
      <w:r>
        <w:rPr>
          <w:rFonts w:hint="eastAsia" w:cs="Arial"/>
          <w:sz w:val="24"/>
        </w:rPr>
        <w:t xml:space="preserve">21008</w:t>
      </w:r>
      <w:r>
        <w:rPr>
          <w:rFonts w:hint="eastAsia" w:cs="Arial"/>
          <w:sz w:val="24"/>
        </w:rPr>
        <w:t xml:space="preserve">㎡。</w:t>
      </w:r>
      <w:r/>
    </w:p>
    <w:p>
      <w:pPr>
        <w:ind w:firstLine="480"/>
        <w:rPr>
          <w:rFonts w:cs="Arial"/>
          <w:sz w:val="24"/>
        </w:rPr>
      </w:pPr>
      <w:r>
        <w:rPr>
          <w:rFonts w:hint="eastAsia" w:cs="Arial"/>
          <w:sz w:val="24"/>
        </w:rPr>
        <w:t xml:space="preserve">3</w:t>
      </w:r>
      <w:r>
        <w:rPr>
          <w:rFonts w:hint="eastAsia" w:cs="Arial"/>
          <w:sz w:val="24"/>
        </w:rPr>
        <w:t xml:space="preserve">、建筑占地面积约</w:t>
      </w:r>
      <w:r>
        <w:rPr>
          <w:rFonts w:hint="eastAsia" w:cs="Arial"/>
          <w:sz w:val="24"/>
        </w:rPr>
        <w:t xml:space="preserve">3200</w:t>
      </w:r>
      <w:r>
        <w:rPr>
          <w:rFonts w:hint="eastAsia" w:cs="Arial"/>
          <w:sz w:val="24"/>
        </w:rPr>
        <w:t xml:space="preserve">㎡</w:t>
      </w:r>
      <w:r>
        <w:rPr>
          <w:rFonts w:hint="eastAsia" w:cs="Arial"/>
          <w:sz w:val="24"/>
        </w:rPr>
        <w:t xml:space="preserve">。</w:t>
      </w:r>
      <w:r/>
    </w:p>
    <w:p>
      <w:pPr>
        <w:ind w:firstLine="480"/>
        <w:rPr>
          <w:rFonts w:cs="Arial"/>
          <w:sz w:val="24"/>
        </w:rPr>
      </w:pPr>
      <w:r>
        <w:rPr>
          <w:rFonts w:hint="eastAsia" w:cs="Arial"/>
          <w:sz w:val="24"/>
        </w:rPr>
        <w:t xml:space="preserve">4</w:t>
      </w:r>
      <w:r>
        <w:rPr>
          <w:rFonts w:hint="eastAsia" w:cs="Arial"/>
          <w:sz w:val="24"/>
        </w:rPr>
        <w:t xml:space="preserve">、建筑总面积约</w:t>
      </w:r>
      <w:r>
        <w:rPr>
          <w:rFonts w:hint="eastAsia" w:cs="Arial"/>
          <w:sz w:val="24"/>
        </w:rPr>
        <w:t xml:space="preserve">21406.19</w:t>
      </w:r>
      <w:r>
        <w:rPr>
          <w:rFonts w:hint="eastAsia" w:cs="Arial"/>
          <w:sz w:val="24"/>
        </w:rPr>
        <w:t xml:space="preserve">㎡</w:t>
      </w:r>
      <w:r>
        <w:rPr>
          <w:rFonts w:hint="eastAsia" w:cs="Arial"/>
          <w:sz w:val="24"/>
        </w:rPr>
        <w:t xml:space="preserve">。</w:t>
      </w:r>
      <w:r>
        <w:rPr>
          <w:rFonts w:hint="eastAsia" w:cs="Arial"/>
          <w:sz w:val="24"/>
        </w:rPr>
        <w:tab/>
      </w:r>
      <w:r/>
    </w:p>
    <w:p>
      <w:pPr>
        <w:ind w:firstLine="482"/>
        <w:rPr>
          <w:rFonts w:cs="Arial"/>
          <w:b/>
          <w:sz w:val="24"/>
        </w:rPr>
      </w:pPr>
      <w:r>
        <w:rPr>
          <w:rFonts w:hint="eastAsia" w:cs="Arial"/>
          <w:b/>
          <w:sz w:val="24"/>
        </w:rPr>
        <w:t xml:space="preserve">二、管理服务内容和要求：</w:t>
      </w:r>
      <w:r/>
    </w:p>
    <w:p>
      <w:pPr>
        <w:ind w:firstLine="480"/>
        <w:rPr>
          <w:rFonts w:cs="Arial"/>
          <w:b/>
          <w:sz w:val="24"/>
        </w:rPr>
      </w:pPr>
      <w:r>
        <w:rPr>
          <w:rFonts w:hint="eastAsia" w:cs="Arial"/>
          <w:sz w:val="24"/>
        </w:rPr>
        <w:t xml:space="preserve">东台市人民法院办公及审判楼区域的秩序维护与安全服务、卫生保洁、部分设施运行维护。具体为：</w:t>
      </w:r>
      <w:r/>
    </w:p>
    <w:p>
      <w:pPr>
        <w:ind w:firstLine="480"/>
        <w:rPr>
          <w:rFonts w:cs="Arial"/>
          <w:sz w:val="24"/>
        </w:rPr>
      </w:pPr>
      <w:r>
        <w:rPr>
          <w:rFonts w:hint="eastAsia" w:cs="Arial"/>
          <w:sz w:val="24"/>
        </w:rPr>
        <w:t xml:space="preserve">1</w:t>
      </w:r>
      <w:r>
        <w:rPr>
          <w:rFonts w:hint="eastAsia" w:cs="Arial"/>
          <w:sz w:val="24"/>
        </w:rPr>
        <w:t xml:space="preserve">、物业管理区域内水、电、消防设施设备的运行管理及维修养护；</w:t>
      </w:r>
      <w:r/>
    </w:p>
    <w:p>
      <w:pPr>
        <w:ind w:firstLine="480"/>
        <w:rPr>
          <w:rFonts w:cs="Arial"/>
          <w:sz w:val="24"/>
        </w:rPr>
      </w:pPr>
      <w:r>
        <w:rPr>
          <w:rFonts w:hint="eastAsia" w:cs="Arial"/>
          <w:sz w:val="24"/>
        </w:rPr>
        <w:t xml:space="preserve">2</w:t>
      </w:r>
      <w:r>
        <w:rPr>
          <w:rFonts w:hint="eastAsia" w:cs="Arial"/>
          <w:sz w:val="24"/>
        </w:rPr>
        <w:t xml:space="preserve">、物业管理区域内公共秩序和环境卫生的维护；</w:t>
      </w:r>
      <w:r/>
    </w:p>
    <w:p>
      <w:pPr>
        <w:ind w:firstLine="480"/>
        <w:rPr>
          <w:rFonts w:cs="Arial"/>
          <w:sz w:val="24"/>
        </w:rPr>
      </w:pPr>
      <w:r>
        <w:rPr>
          <w:rFonts w:hint="eastAsia" w:cs="Arial"/>
          <w:sz w:val="24"/>
        </w:rPr>
        <w:t xml:space="preserve">3</w:t>
      </w:r>
      <w:r>
        <w:rPr>
          <w:rFonts w:hint="eastAsia" w:cs="Arial"/>
          <w:sz w:val="24"/>
        </w:rPr>
        <w:t xml:space="preserve">、物业管理区域内的草坪管理；</w:t>
      </w:r>
      <w:r/>
    </w:p>
    <w:p>
      <w:pPr>
        <w:ind w:firstLine="480"/>
        <w:rPr>
          <w:rFonts w:cs="Arial"/>
          <w:sz w:val="24"/>
        </w:rPr>
      </w:pPr>
      <w:r>
        <w:rPr>
          <w:rFonts w:hint="eastAsia" w:cs="Arial"/>
          <w:sz w:val="24"/>
        </w:rPr>
        <w:t xml:space="preserve">4</w:t>
      </w:r>
      <w:r>
        <w:rPr>
          <w:rFonts w:hint="eastAsia" w:cs="Arial"/>
          <w:sz w:val="24"/>
        </w:rPr>
        <w:t xml:space="preserve">、物业管理区域内车辆（机动车和非机动车）行驶、停放及场所管理；</w:t>
      </w:r>
      <w:r/>
    </w:p>
    <w:p>
      <w:pPr>
        <w:ind w:firstLine="480"/>
        <w:rPr>
          <w:rFonts w:cs="Arial"/>
          <w:sz w:val="24"/>
        </w:rPr>
      </w:pPr>
      <w:r>
        <w:rPr>
          <w:rFonts w:hint="eastAsia" w:cs="Arial"/>
          <w:sz w:val="24"/>
        </w:rPr>
        <w:t xml:space="preserve">5</w:t>
      </w:r>
      <w:r>
        <w:rPr>
          <w:rFonts w:hint="eastAsia" w:cs="Arial"/>
          <w:sz w:val="24"/>
        </w:rPr>
        <w:t xml:space="preserve">、供水、供电、电信等专业单位在物业管理区域内对相关管线、设施维修养护时，进行必要的协调和管理；</w:t>
      </w:r>
      <w:r/>
    </w:p>
    <w:p>
      <w:pPr>
        <w:ind w:firstLine="480"/>
        <w:rPr>
          <w:rFonts w:cs="Arial"/>
          <w:sz w:val="24"/>
        </w:rPr>
      </w:pPr>
      <w:r>
        <w:rPr>
          <w:rFonts w:hint="eastAsia" w:cs="Arial"/>
          <w:sz w:val="24"/>
        </w:rPr>
        <w:t xml:space="preserve">6</w:t>
      </w:r>
      <w:r>
        <w:rPr>
          <w:rFonts w:hint="eastAsia" w:cs="Arial"/>
          <w:sz w:val="24"/>
        </w:rPr>
        <w:t xml:space="preserve">、物业管理区域的日常安全巡查服务；</w:t>
      </w:r>
      <w:r/>
    </w:p>
    <w:p>
      <w:pPr>
        <w:ind w:firstLine="480"/>
        <w:rPr>
          <w:rFonts w:cs="Arial"/>
          <w:sz w:val="24"/>
        </w:rPr>
      </w:pPr>
      <w:r>
        <w:rPr>
          <w:rFonts w:hint="eastAsia" w:cs="Arial"/>
          <w:sz w:val="24"/>
        </w:rPr>
        <w:t xml:space="preserve">7</w:t>
      </w:r>
      <w:r>
        <w:rPr>
          <w:rFonts w:hint="eastAsia" w:cs="Arial"/>
          <w:sz w:val="24"/>
        </w:rPr>
        <w:t xml:space="preserve">、物业管理区域内人、财、物的安全保护。</w:t>
      </w:r>
      <w:r/>
    </w:p>
    <w:p>
      <w:pPr>
        <w:ind w:firstLine="482"/>
        <w:rPr>
          <w:rFonts w:cs="Arial"/>
          <w:b/>
          <w:sz w:val="24"/>
        </w:rPr>
      </w:pPr>
      <w:r>
        <w:rPr>
          <w:rFonts w:hint="eastAsia" w:cs="Arial"/>
          <w:b/>
          <w:sz w:val="24"/>
        </w:rPr>
        <w:t xml:space="preserve">三、</w:t>
      </w:r>
      <w:r>
        <w:rPr>
          <w:rFonts w:hint="eastAsia" w:cs="Arial"/>
          <w:b/>
          <w:sz w:val="24"/>
        </w:rPr>
        <w:t xml:space="preserve">物业管理服务的要求：</w:t>
      </w:r>
      <w:r/>
    </w:p>
    <w:p>
      <w:pPr>
        <w:ind w:firstLine="480"/>
        <w:rPr>
          <w:rFonts w:cs="Arial"/>
          <w:sz w:val="24"/>
        </w:rPr>
      </w:pPr>
      <w:r>
        <w:rPr>
          <w:rFonts w:hint="eastAsia" w:cs="Arial"/>
          <w:sz w:val="24"/>
        </w:rPr>
        <w:t xml:space="preserve">1</w:t>
      </w:r>
      <w:r>
        <w:rPr>
          <w:rFonts w:hint="eastAsia" w:cs="Arial"/>
          <w:sz w:val="24"/>
        </w:rPr>
        <w:t xml:space="preserve">、按专业化的要求配置管理服务人员；</w:t>
      </w:r>
      <w:r/>
    </w:p>
    <w:p>
      <w:pPr>
        <w:ind w:firstLine="480"/>
        <w:rPr>
          <w:rFonts w:cs="Arial"/>
          <w:sz w:val="24"/>
        </w:rPr>
      </w:pPr>
      <w:r>
        <w:rPr>
          <w:rFonts w:hint="eastAsia" w:cs="Arial"/>
          <w:sz w:val="24"/>
        </w:rPr>
        <w:t xml:space="preserve">2</w:t>
      </w:r>
      <w:r>
        <w:rPr>
          <w:rFonts w:hint="eastAsia" w:cs="Arial"/>
          <w:sz w:val="24"/>
        </w:rPr>
        <w:t xml:space="preserve">、物业管理服务优质，收费合理。</w:t>
      </w:r>
      <w:r/>
    </w:p>
    <w:p>
      <w:pPr>
        <w:ind w:firstLine="480"/>
        <w:rPr>
          <w:rFonts w:cs="Arial"/>
          <w:sz w:val="24"/>
        </w:rPr>
      </w:pPr>
      <w:r>
        <w:rPr>
          <w:rFonts w:hint="eastAsia" w:cs="Arial"/>
          <w:sz w:val="24"/>
        </w:rPr>
        <w:t xml:space="preserve">3</w:t>
      </w:r>
      <w:r>
        <w:rPr>
          <w:rFonts w:hint="eastAsia" w:cs="Arial"/>
          <w:sz w:val="24"/>
        </w:rPr>
        <w:t xml:space="preserve">、四星级宾馆服务，分岗位统一着装，持证上岗。</w:t>
      </w:r>
      <w:r/>
    </w:p>
    <w:p>
      <w:pPr>
        <w:ind w:firstLine="482"/>
        <w:rPr>
          <w:rFonts w:cs="Arial"/>
          <w:b/>
          <w:sz w:val="24"/>
        </w:rPr>
      </w:pPr>
      <w:r>
        <w:rPr>
          <w:rFonts w:hint="eastAsia" w:cs="Arial"/>
          <w:b/>
          <w:sz w:val="24"/>
        </w:rPr>
        <w:t xml:space="preserve">（一）、秩序维护与安全服务</w:t>
      </w:r>
      <w:r/>
    </w:p>
    <w:p>
      <w:pPr>
        <w:ind w:firstLine="480"/>
        <w:rPr>
          <w:rFonts w:cs="Arial"/>
          <w:sz w:val="24"/>
        </w:rPr>
      </w:pPr>
      <w:r>
        <w:rPr>
          <w:rFonts w:hint="eastAsia" w:cs="Arial"/>
          <w:sz w:val="24"/>
        </w:rPr>
        <w:t xml:space="preserve">1</w:t>
      </w:r>
      <w:r>
        <w:rPr>
          <w:rFonts w:hint="eastAsia" w:cs="Arial"/>
          <w:sz w:val="24"/>
        </w:rPr>
        <w:t xml:space="preserve">、保安岗位设置：</w:t>
      </w:r>
      <w:r/>
    </w:p>
    <w:p>
      <w:pPr>
        <w:ind w:firstLine="480"/>
        <w:rPr>
          <w:rFonts w:cs="Arial"/>
          <w:sz w:val="24"/>
        </w:rPr>
      </w:pPr>
      <w:r>
        <w:rPr>
          <w:rFonts w:hint="eastAsia" w:cs="Arial"/>
          <w:sz w:val="24"/>
        </w:rPr>
        <w:t xml:space="preserve">（</w:t>
      </w:r>
      <w:r>
        <w:rPr>
          <w:rFonts w:hint="eastAsia" w:cs="Arial"/>
          <w:sz w:val="24"/>
        </w:rPr>
        <w:t xml:space="preserve">1</w:t>
      </w:r>
      <w:r>
        <w:rPr>
          <w:rFonts w:hint="eastAsia" w:cs="Arial"/>
          <w:sz w:val="24"/>
        </w:rPr>
        <w:t xml:space="preserve">）主楼南门（传达室）</w:t>
      </w:r>
      <w:r/>
    </w:p>
    <w:p>
      <w:pPr>
        <w:ind w:firstLine="480"/>
        <w:rPr>
          <w:rFonts w:cs="Arial"/>
          <w:sz w:val="24"/>
        </w:rPr>
      </w:pPr>
      <w:r>
        <w:rPr>
          <w:rFonts w:hint="eastAsia" w:cs="Arial"/>
          <w:sz w:val="24"/>
        </w:rPr>
        <w:t xml:space="preserve">（</w:t>
      </w:r>
      <w:r>
        <w:rPr>
          <w:rFonts w:hint="eastAsia" w:cs="Arial"/>
          <w:sz w:val="24"/>
        </w:rPr>
        <w:t xml:space="preserve">2</w:t>
      </w:r>
      <w:r>
        <w:rPr>
          <w:rFonts w:hint="eastAsia" w:cs="Arial"/>
          <w:sz w:val="24"/>
        </w:rPr>
        <w:t xml:space="preserve">）附楼门厅（东门）</w:t>
      </w:r>
      <w:r/>
    </w:p>
    <w:p>
      <w:pPr>
        <w:ind w:firstLine="480"/>
        <w:rPr>
          <w:rFonts w:cs="Arial"/>
          <w:sz w:val="24"/>
        </w:rPr>
      </w:pPr>
      <w:r>
        <w:rPr>
          <w:rFonts w:hint="eastAsia" w:cs="Arial"/>
          <w:sz w:val="24"/>
        </w:rPr>
        <w:t xml:space="preserve">（</w:t>
      </w:r>
      <w:r>
        <w:rPr>
          <w:rFonts w:hint="eastAsia" w:cs="Arial"/>
          <w:sz w:val="24"/>
        </w:rPr>
        <w:t xml:space="preserve">3</w:t>
      </w:r>
      <w:r>
        <w:rPr>
          <w:rFonts w:hint="eastAsia" w:cs="Arial"/>
          <w:sz w:val="24"/>
        </w:rPr>
        <w:t xml:space="preserve">）办公大厅</w:t>
      </w:r>
      <w:r/>
    </w:p>
    <w:p>
      <w:pPr>
        <w:ind w:firstLine="480"/>
        <w:rPr>
          <w:rFonts w:cs="Arial"/>
          <w:sz w:val="24"/>
        </w:rPr>
      </w:pPr>
      <w:r>
        <w:rPr>
          <w:rFonts w:hint="eastAsia" w:cs="Arial"/>
          <w:sz w:val="24"/>
        </w:rPr>
        <w:t xml:space="preserve">2</w:t>
      </w:r>
      <w:r>
        <w:rPr>
          <w:rFonts w:hint="eastAsia" w:cs="Arial"/>
          <w:sz w:val="24"/>
        </w:rPr>
        <w:t xml:space="preserve">、保安岗位要求：</w:t>
      </w:r>
      <w:r/>
    </w:p>
    <w:p>
      <w:pPr>
        <w:ind w:firstLine="480"/>
        <w:rPr>
          <w:rFonts w:cs="Arial"/>
          <w:sz w:val="24"/>
        </w:rPr>
      </w:pPr>
      <w:r>
        <w:rPr>
          <w:rFonts w:hint="eastAsia" w:cs="Arial"/>
          <w:sz w:val="24"/>
        </w:rPr>
        <w:t xml:space="preserve">（</w:t>
      </w:r>
      <w:r>
        <w:rPr>
          <w:rFonts w:hint="eastAsia" w:cs="Arial"/>
          <w:sz w:val="24"/>
        </w:rPr>
        <w:t xml:space="preserve">1</w:t>
      </w:r>
      <w:r>
        <w:rPr>
          <w:rFonts w:hint="eastAsia" w:cs="Arial"/>
          <w:sz w:val="24"/>
        </w:rPr>
        <w:t xml:space="preserve">）南门（传达室）：严格检查出入人员、车辆，做好登记工作；限时（上、下班时间前后半小时，上级领导来院视察）立岗服务；负责收发文件（信件、报刊、包裹）；</w:t>
      </w:r>
      <w:r>
        <w:rPr>
          <w:rFonts w:hint="eastAsia" w:cs="Arial"/>
          <w:sz w:val="24"/>
        </w:rPr>
        <w:t xml:space="preserve">24</w:t>
      </w:r>
      <w:r>
        <w:rPr>
          <w:rFonts w:hint="eastAsia" w:cs="Arial"/>
          <w:sz w:val="24"/>
        </w:rPr>
        <w:t xml:space="preserve">小时值班及安全防范。</w:t>
      </w:r>
      <w:r/>
    </w:p>
    <w:p>
      <w:pPr>
        <w:ind w:firstLine="480"/>
        <w:rPr>
          <w:rFonts w:cs="Arial"/>
          <w:sz w:val="24"/>
        </w:rPr>
      </w:pPr>
      <w:r>
        <w:rPr>
          <w:rFonts w:hint="eastAsia" w:cs="Arial"/>
          <w:sz w:val="24"/>
        </w:rPr>
        <w:t xml:space="preserve">（</w:t>
      </w:r>
      <w:r>
        <w:rPr>
          <w:rFonts w:hint="eastAsia" w:cs="Arial"/>
          <w:sz w:val="24"/>
        </w:rPr>
        <w:t xml:space="preserve">2</w:t>
      </w:r>
      <w:r>
        <w:rPr>
          <w:rFonts w:hint="eastAsia" w:cs="Arial"/>
          <w:sz w:val="24"/>
        </w:rPr>
        <w:t xml:space="preserve">）安检门厅：严格检查出入人员、车辆，做好登记工作；安排广场车辆停放；</w:t>
      </w:r>
      <w:r>
        <w:rPr>
          <w:rFonts w:hint="eastAsia" w:cs="Arial"/>
          <w:sz w:val="24"/>
        </w:rPr>
        <w:t xml:space="preserve">8</w:t>
      </w:r>
      <w:r>
        <w:rPr>
          <w:rFonts w:hint="eastAsia" w:cs="Arial"/>
          <w:sz w:val="24"/>
        </w:rPr>
        <w:t xml:space="preserve">小时内负责巡视</w:t>
      </w:r>
      <w:r>
        <w:rPr>
          <w:rFonts w:hint="eastAsia" w:cs="Arial"/>
          <w:sz w:val="24"/>
        </w:rPr>
        <w:t xml:space="preserve">2</w:t>
      </w:r>
      <w:r>
        <w:rPr>
          <w:rFonts w:hint="eastAsia" w:cs="Arial"/>
          <w:sz w:val="24"/>
        </w:rPr>
        <w:t xml:space="preserve">、</w:t>
      </w:r>
      <w:r>
        <w:rPr>
          <w:rFonts w:hint="eastAsia" w:cs="Arial"/>
          <w:sz w:val="24"/>
        </w:rPr>
        <w:t xml:space="preserve">3</w:t>
      </w:r>
      <w:r>
        <w:rPr>
          <w:rFonts w:hint="eastAsia" w:cs="Arial"/>
          <w:sz w:val="24"/>
        </w:rPr>
        <w:t xml:space="preserve">、</w:t>
      </w:r>
      <w:r>
        <w:rPr>
          <w:rFonts w:hint="eastAsia" w:cs="Arial"/>
          <w:sz w:val="24"/>
        </w:rPr>
        <w:t xml:space="preserve">4</w:t>
      </w:r>
      <w:r>
        <w:rPr>
          <w:rFonts w:hint="eastAsia" w:cs="Arial"/>
          <w:sz w:val="24"/>
        </w:rPr>
        <w:t xml:space="preserve">楼审判区。</w:t>
      </w:r>
      <w:r/>
    </w:p>
    <w:p>
      <w:pPr>
        <w:ind w:firstLine="480"/>
        <w:rPr>
          <w:rFonts w:cs="Arial"/>
          <w:sz w:val="24"/>
        </w:rPr>
      </w:pPr>
      <w:r>
        <w:rPr>
          <w:rFonts w:hint="eastAsia" w:cs="Arial"/>
          <w:sz w:val="24"/>
        </w:rPr>
        <w:t xml:space="preserve">（</w:t>
      </w:r>
      <w:r>
        <w:rPr>
          <w:rFonts w:hint="eastAsia" w:cs="Arial"/>
          <w:sz w:val="24"/>
        </w:rPr>
        <w:t xml:space="preserve">3</w:t>
      </w:r>
      <w:r>
        <w:rPr>
          <w:rFonts w:hint="eastAsia" w:cs="Arial"/>
          <w:sz w:val="24"/>
        </w:rPr>
        <w:t xml:space="preserve">）办公大厅：</w:t>
      </w:r>
      <w:r>
        <w:rPr>
          <w:rFonts w:hint="eastAsia" w:cs="Arial"/>
          <w:sz w:val="24"/>
        </w:rPr>
        <w:t xml:space="preserve">8</w:t>
      </w:r>
      <w:r>
        <w:rPr>
          <w:rFonts w:hint="eastAsia" w:cs="Arial"/>
          <w:sz w:val="24"/>
        </w:rPr>
        <w:t xml:space="preserve">小时大厅服务，严格禁止闲人进入办公区；上级领导、院领导进入办公区时主动迎接开车门、开电梯。</w:t>
      </w:r>
      <w:r/>
    </w:p>
    <w:p>
      <w:pPr>
        <w:ind w:firstLine="480"/>
        <w:rPr>
          <w:rFonts w:cs="Arial"/>
          <w:sz w:val="24"/>
        </w:rPr>
      </w:pPr>
      <w:r>
        <w:rPr>
          <w:rFonts w:hint="eastAsia" w:cs="Arial"/>
          <w:sz w:val="24"/>
        </w:rPr>
        <w:t xml:space="preserve">3</w:t>
      </w:r>
      <w:r>
        <w:rPr>
          <w:rFonts w:hint="eastAsia" w:cs="Arial"/>
          <w:sz w:val="24"/>
        </w:rPr>
        <w:t xml:space="preserve">、保安人员要求：</w:t>
      </w:r>
      <w:r/>
    </w:p>
    <w:p>
      <w:pPr>
        <w:ind w:firstLine="480"/>
        <w:rPr>
          <w:rFonts w:cs="Arial"/>
          <w:sz w:val="24"/>
        </w:rPr>
      </w:pPr>
      <w:r>
        <w:rPr>
          <w:rFonts w:hint="eastAsia" w:cs="Arial"/>
          <w:sz w:val="24"/>
        </w:rPr>
        <w:t xml:space="preserve">（</w:t>
      </w:r>
      <w:r>
        <w:rPr>
          <w:rFonts w:hint="eastAsia" w:cs="Arial"/>
          <w:sz w:val="24"/>
        </w:rPr>
        <w:t xml:space="preserve">1</w:t>
      </w:r>
      <w:r>
        <w:rPr>
          <w:rFonts w:hint="eastAsia" w:cs="Arial"/>
          <w:sz w:val="24"/>
        </w:rPr>
        <w:t xml:space="preserve">）需经岗前培训，每月定期培训；</w:t>
      </w:r>
      <w:r/>
    </w:p>
    <w:p>
      <w:pPr>
        <w:ind w:firstLine="480"/>
        <w:rPr>
          <w:rFonts w:cs="Arial"/>
          <w:sz w:val="24"/>
        </w:rPr>
      </w:pPr>
      <w:r>
        <w:rPr>
          <w:rFonts w:hint="eastAsia" w:cs="Arial"/>
          <w:sz w:val="24"/>
        </w:rPr>
        <w:t xml:space="preserve">（</w:t>
      </w:r>
      <w:r>
        <w:rPr>
          <w:rFonts w:hint="eastAsia" w:cs="Arial"/>
          <w:sz w:val="24"/>
        </w:rPr>
        <w:t xml:space="preserve">2</w:t>
      </w:r>
      <w:r>
        <w:rPr>
          <w:rFonts w:hint="eastAsia" w:cs="Arial"/>
          <w:sz w:val="24"/>
        </w:rPr>
        <w:t xml:space="preserve">）熟悉区内环境，文明执勤，训练有素，言语规范，认真负责，赋有献身精神；</w:t>
      </w:r>
      <w:r/>
    </w:p>
    <w:p>
      <w:pPr>
        <w:ind w:firstLine="480"/>
        <w:rPr>
          <w:rFonts w:cs="Arial"/>
          <w:sz w:val="24"/>
        </w:rPr>
      </w:pPr>
      <w:r>
        <w:rPr>
          <w:rFonts w:hint="eastAsia" w:cs="Arial"/>
          <w:sz w:val="24"/>
        </w:rPr>
        <w:t xml:space="preserve">（</w:t>
      </w:r>
      <w:r>
        <w:rPr>
          <w:rFonts w:hint="eastAsia" w:cs="Arial"/>
          <w:sz w:val="24"/>
        </w:rPr>
        <w:t xml:space="preserve">3</w:t>
      </w:r>
      <w:r>
        <w:rPr>
          <w:rFonts w:hint="eastAsia" w:cs="Arial"/>
          <w:sz w:val="24"/>
        </w:rPr>
        <w:t xml:space="preserve">）保持良好的岗位形象，态度和蔼、仪态端庄，自然大方，口齿清楚。</w:t>
      </w:r>
      <w:r/>
    </w:p>
    <w:p>
      <w:pPr>
        <w:ind w:firstLine="480"/>
        <w:rPr>
          <w:rFonts w:cs="Arial"/>
          <w:sz w:val="24"/>
        </w:rPr>
      </w:pPr>
      <w:r>
        <w:rPr>
          <w:rFonts w:hint="eastAsia" w:cs="Arial"/>
          <w:sz w:val="24"/>
        </w:rPr>
        <w:t xml:space="preserve">（</w:t>
      </w:r>
      <w:r>
        <w:rPr>
          <w:rFonts w:hint="eastAsia" w:cs="Arial"/>
          <w:sz w:val="24"/>
        </w:rPr>
        <w:t xml:space="preserve">4</w:t>
      </w:r>
      <w:r>
        <w:rPr>
          <w:rFonts w:hint="eastAsia" w:cs="Arial"/>
          <w:sz w:val="24"/>
        </w:rPr>
        <w:t xml:space="preserve">）上岗时严禁吸烟、喝酒、看书看报，杜绝做与工作无关之事。</w:t>
      </w:r>
      <w:r/>
    </w:p>
    <w:p>
      <w:pPr>
        <w:ind w:firstLine="480"/>
        <w:rPr>
          <w:rFonts w:cs="Arial"/>
          <w:sz w:val="24"/>
        </w:rPr>
      </w:pPr>
      <w:r>
        <w:rPr>
          <w:rFonts w:hint="eastAsia" w:cs="Arial"/>
          <w:sz w:val="24"/>
        </w:rPr>
        <w:t xml:space="preserve">（</w:t>
      </w:r>
      <w:r>
        <w:rPr>
          <w:rFonts w:hint="eastAsia" w:cs="Arial"/>
          <w:sz w:val="24"/>
        </w:rPr>
        <w:t xml:space="preserve">5</w:t>
      </w:r>
      <w:r>
        <w:rPr>
          <w:rFonts w:hint="eastAsia" w:cs="Arial"/>
          <w:sz w:val="24"/>
        </w:rPr>
        <w:t xml:space="preserve">）配证上岗须着制式服装，分季服装不得混穿。扣好领口、衣扣，不得披衣、敞怀、卷裤腿。制式衬衣，内衣下摆不得外露，前后不得打褶。不得在制服外罩便服，不准围围巾。</w:t>
      </w:r>
      <w:r/>
    </w:p>
    <w:p>
      <w:pPr>
        <w:ind w:firstLine="480"/>
        <w:rPr>
          <w:rFonts w:cs="Arial"/>
          <w:sz w:val="24"/>
        </w:rPr>
      </w:pPr>
      <w:r>
        <w:rPr>
          <w:rFonts w:hint="eastAsia" w:cs="Arial"/>
          <w:sz w:val="24"/>
        </w:rPr>
        <w:t xml:space="preserve">4</w:t>
      </w:r>
      <w:r>
        <w:rPr>
          <w:rFonts w:hint="eastAsia" w:cs="Arial"/>
          <w:sz w:val="24"/>
        </w:rPr>
        <w:t xml:space="preserve">、秩序维护与安全服务要求：</w:t>
      </w:r>
      <w:r/>
    </w:p>
    <w:p>
      <w:pPr>
        <w:ind w:firstLine="480"/>
        <w:rPr>
          <w:rFonts w:cs="Arial"/>
          <w:sz w:val="24"/>
        </w:rPr>
      </w:pPr>
      <w:r>
        <w:rPr>
          <w:rFonts w:hint="eastAsia" w:cs="Arial"/>
          <w:sz w:val="24"/>
        </w:rPr>
        <w:t xml:space="preserve">（</w:t>
      </w:r>
      <w:r>
        <w:rPr>
          <w:rFonts w:hint="eastAsia" w:cs="Arial"/>
          <w:sz w:val="24"/>
        </w:rPr>
        <w:t xml:space="preserve">1</w:t>
      </w:r>
      <w:r>
        <w:rPr>
          <w:rFonts w:hint="eastAsia" w:cs="Arial"/>
          <w:sz w:val="24"/>
        </w:rPr>
        <w:t xml:space="preserve">）、门卫：</w:t>
      </w:r>
      <w:r/>
    </w:p>
    <w:p>
      <w:pPr>
        <w:ind w:firstLine="480"/>
        <w:rPr>
          <w:rFonts w:cs="Arial"/>
          <w:sz w:val="24"/>
        </w:rPr>
      </w:pPr>
      <w:r>
        <w:rPr>
          <w:rFonts w:hint="eastAsia" w:cs="Arial"/>
          <w:sz w:val="24"/>
        </w:rPr>
        <w:t xml:space="preserve">◆主出入口应安排</w:t>
      </w:r>
      <w:r>
        <w:rPr>
          <w:rFonts w:hint="eastAsia" w:cs="Arial"/>
          <w:sz w:val="24"/>
        </w:rPr>
        <w:t xml:space="preserve">24</w:t>
      </w:r>
      <w:r>
        <w:rPr>
          <w:rFonts w:hint="eastAsia" w:cs="Arial"/>
          <w:sz w:val="24"/>
        </w:rPr>
        <w:t xml:space="preserve">小时值岗；</w:t>
      </w:r>
      <w:r/>
    </w:p>
    <w:p>
      <w:pPr>
        <w:ind w:firstLine="480"/>
        <w:rPr>
          <w:rFonts w:cs="Arial"/>
          <w:sz w:val="24"/>
        </w:rPr>
      </w:pPr>
      <w:r>
        <w:rPr>
          <w:rFonts w:hint="eastAsia" w:cs="Arial"/>
          <w:sz w:val="24"/>
        </w:rPr>
        <w:t xml:space="preserve">◆对外来人员实行进出管理；对来访客人用语规范，必要时引导至电梯厅或指定区域；进入办公楼的人员应实施详细登记；</w:t>
      </w:r>
      <w:r/>
    </w:p>
    <w:p>
      <w:pPr>
        <w:ind w:firstLine="480"/>
        <w:rPr>
          <w:rFonts w:cs="Arial"/>
          <w:sz w:val="24"/>
        </w:rPr>
      </w:pPr>
      <w:r>
        <w:rPr>
          <w:rFonts w:hint="eastAsia" w:cs="Arial"/>
          <w:sz w:val="24"/>
        </w:rPr>
        <w:t xml:space="preserve">◆对物品进出实施分类管理，实行大件物品进出审验制度，拒绝危险物品进入。</w:t>
      </w:r>
      <w:r/>
    </w:p>
    <w:p>
      <w:pPr>
        <w:ind w:firstLine="480"/>
        <w:rPr>
          <w:rFonts w:cs="Arial"/>
          <w:sz w:val="24"/>
        </w:rPr>
      </w:pPr>
      <w:r>
        <w:rPr>
          <w:rFonts w:hint="eastAsia" w:cs="Arial"/>
          <w:sz w:val="24"/>
        </w:rPr>
        <w:t xml:space="preserve">（</w:t>
      </w:r>
      <w:r>
        <w:rPr>
          <w:rFonts w:hint="eastAsia" w:cs="Arial"/>
          <w:sz w:val="24"/>
        </w:rPr>
        <w:t xml:space="preserve">2</w:t>
      </w:r>
      <w:r>
        <w:rPr>
          <w:rFonts w:hint="eastAsia" w:cs="Arial"/>
          <w:sz w:val="24"/>
        </w:rPr>
        <w:t xml:space="preserve">）、巡视：</w:t>
      </w:r>
      <w:r/>
    </w:p>
    <w:p>
      <w:pPr>
        <w:ind w:firstLine="480"/>
        <w:rPr>
          <w:rFonts w:cs="Arial"/>
          <w:sz w:val="24"/>
        </w:rPr>
      </w:pPr>
      <w:r>
        <w:rPr>
          <w:rFonts w:hint="eastAsia" w:cs="Arial"/>
          <w:sz w:val="24"/>
        </w:rPr>
        <w:t xml:space="preserve">◆明确巡视工作职责，规范巡视工作流程，制定相对固定的巡视路线。对重点区域、重点部位、重点设备机房至少每</w:t>
      </w:r>
      <w:r>
        <w:rPr>
          <w:rFonts w:hint="eastAsia" w:cs="Arial"/>
          <w:sz w:val="24"/>
        </w:rPr>
        <w:t xml:space="preserve">3</w:t>
      </w:r>
      <w:r>
        <w:rPr>
          <w:rFonts w:hint="eastAsia" w:cs="Arial"/>
          <w:sz w:val="24"/>
        </w:rPr>
        <w:t xml:space="preserve">小时巡视一次并记录。发现违法、违章行为应及时制止；</w:t>
      </w:r>
      <w:r/>
    </w:p>
    <w:p>
      <w:pPr>
        <w:ind w:firstLine="480"/>
        <w:rPr>
          <w:rFonts w:cs="Arial"/>
          <w:sz w:val="24"/>
        </w:rPr>
      </w:pPr>
      <w:r>
        <w:rPr>
          <w:rFonts w:hint="eastAsia" w:cs="Arial"/>
          <w:sz w:val="24"/>
        </w:rPr>
        <w:t xml:space="preserve">◆保持两人一组进行巡视；</w:t>
      </w:r>
      <w:r/>
    </w:p>
    <w:p>
      <w:pPr>
        <w:ind w:firstLine="480"/>
        <w:rPr>
          <w:rFonts w:cs="Arial"/>
          <w:sz w:val="24"/>
        </w:rPr>
      </w:pPr>
      <w:r>
        <w:rPr>
          <w:rFonts w:hint="eastAsia" w:cs="Arial"/>
          <w:sz w:val="24"/>
        </w:rPr>
        <w:t xml:space="preserve">◆收到中央监控室发出的指令后，巡视人员应及时到达，并采取相应措施；</w:t>
      </w:r>
      <w:r/>
    </w:p>
    <w:p>
      <w:pPr>
        <w:ind w:firstLine="480"/>
        <w:rPr>
          <w:rFonts w:cs="Arial"/>
          <w:sz w:val="24"/>
        </w:rPr>
      </w:pPr>
      <w:r>
        <w:rPr>
          <w:rFonts w:hint="eastAsia" w:cs="Arial"/>
          <w:sz w:val="24"/>
        </w:rPr>
        <w:t xml:space="preserve">◆巡视中发现各区域内的异常情况，应立即通知有关部门并在现场采取必要措施，随时准备启动相应的应急预案。</w:t>
      </w:r>
      <w:r/>
    </w:p>
    <w:p>
      <w:pPr>
        <w:ind w:firstLine="480"/>
        <w:rPr>
          <w:rFonts w:cs="Arial"/>
          <w:sz w:val="24"/>
        </w:rPr>
      </w:pPr>
      <w:r>
        <w:rPr>
          <w:rFonts w:hint="eastAsia" w:cs="Arial"/>
          <w:sz w:val="24"/>
        </w:rPr>
        <w:t xml:space="preserve">（</w:t>
      </w:r>
      <w:r>
        <w:rPr>
          <w:rFonts w:hint="eastAsia" w:cs="Arial"/>
          <w:sz w:val="24"/>
        </w:rPr>
        <w:t xml:space="preserve">3</w:t>
      </w:r>
      <w:r>
        <w:rPr>
          <w:rFonts w:hint="eastAsia" w:cs="Arial"/>
          <w:sz w:val="24"/>
        </w:rPr>
        <w:t xml:space="preserve">）、停车管理：</w:t>
      </w:r>
      <w:r/>
    </w:p>
    <w:p>
      <w:pPr>
        <w:ind w:firstLine="480"/>
        <w:rPr>
          <w:rFonts w:cs="Arial"/>
          <w:sz w:val="24"/>
        </w:rPr>
      </w:pPr>
      <w:r>
        <w:rPr>
          <w:rFonts w:hint="eastAsia" w:cs="Arial"/>
          <w:sz w:val="24"/>
        </w:rPr>
        <w:t xml:space="preserve">◆根据办公楼的情况设置行车指示标志，规定车辆行驶路线，指定车辆停放区域；</w:t>
      </w:r>
      <w:r/>
    </w:p>
    <w:p>
      <w:pPr>
        <w:ind w:firstLine="480"/>
        <w:rPr>
          <w:rFonts w:cs="Arial"/>
          <w:sz w:val="24"/>
        </w:rPr>
      </w:pPr>
      <w:r>
        <w:rPr>
          <w:rFonts w:hint="eastAsia" w:cs="Arial"/>
          <w:sz w:val="24"/>
        </w:rPr>
        <w:t xml:space="preserve">◆保安人员应对进出办公楼的各类车辆进行管理，维护交通秩序，保证车辆便于通行、易于停放；</w:t>
      </w:r>
      <w:r/>
    </w:p>
    <w:p>
      <w:pPr>
        <w:ind w:firstLine="480"/>
        <w:rPr>
          <w:rFonts w:cs="Arial"/>
          <w:sz w:val="24"/>
        </w:rPr>
      </w:pPr>
      <w:r>
        <w:rPr>
          <w:rFonts w:hint="eastAsia" w:cs="Arial"/>
          <w:sz w:val="24"/>
        </w:rPr>
        <w:t xml:space="preserve">◆车辆停放有序，车库场地每周清洁</w:t>
      </w:r>
      <w:r>
        <w:rPr>
          <w:rFonts w:hint="eastAsia" w:cs="Arial"/>
          <w:sz w:val="24"/>
        </w:rPr>
        <w:t xml:space="preserve">1</w:t>
      </w:r>
      <w:r>
        <w:rPr>
          <w:rFonts w:hint="eastAsia" w:cs="Arial"/>
          <w:sz w:val="24"/>
        </w:rPr>
        <w:t xml:space="preserve">次，无渗漏、无积水，通风良好；无易燃、易爆等物品存放；</w:t>
      </w:r>
      <w:r/>
    </w:p>
    <w:p>
      <w:pPr>
        <w:ind w:firstLine="480"/>
        <w:rPr>
          <w:rFonts w:cs="Arial"/>
          <w:sz w:val="24"/>
        </w:rPr>
      </w:pPr>
      <w:r>
        <w:rPr>
          <w:rFonts w:hint="eastAsia" w:cs="Arial"/>
          <w:sz w:val="24"/>
        </w:rPr>
        <w:t xml:space="preserve">◆车库内配置道闸和监视系统，地面、墙面按车辆道路行驶要求设立明显指示牌和地标，照明、消防器械配置齐全；</w:t>
      </w:r>
      <w:r/>
    </w:p>
    <w:p>
      <w:pPr>
        <w:ind w:firstLine="480"/>
        <w:rPr>
          <w:rFonts w:cs="Arial"/>
          <w:sz w:val="24"/>
        </w:rPr>
      </w:pPr>
      <w:r>
        <w:rPr>
          <w:rFonts w:hint="eastAsia" w:cs="Arial"/>
          <w:sz w:val="24"/>
        </w:rPr>
        <w:t xml:space="preserve">◆非机动车应定点停放。</w:t>
      </w:r>
      <w:r/>
    </w:p>
    <w:p>
      <w:pPr>
        <w:ind w:firstLine="480"/>
        <w:rPr>
          <w:rFonts w:cs="Arial"/>
          <w:sz w:val="24"/>
        </w:rPr>
      </w:pPr>
      <w:r>
        <w:rPr>
          <w:rFonts w:hint="eastAsia" w:cs="Arial"/>
          <w:sz w:val="24"/>
        </w:rPr>
        <w:t xml:space="preserve">（</w:t>
      </w:r>
      <w:r>
        <w:rPr>
          <w:rFonts w:hint="eastAsia" w:cs="Arial"/>
          <w:sz w:val="24"/>
        </w:rPr>
        <w:t xml:space="preserve">4</w:t>
      </w:r>
      <w:r>
        <w:rPr>
          <w:rFonts w:hint="eastAsia" w:cs="Arial"/>
          <w:sz w:val="24"/>
        </w:rPr>
        <w:t xml:space="preserve">）、突发公共事件处置</w:t>
      </w:r>
      <w:r/>
    </w:p>
    <w:p>
      <w:pPr>
        <w:ind w:firstLine="480"/>
        <w:rPr>
          <w:rFonts w:cs="Arial"/>
          <w:sz w:val="24"/>
        </w:rPr>
      </w:pPr>
      <w:r>
        <w:rPr>
          <w:rFonts w:hint="eastAsia" w:cs="Arial"/>
          <w:sz w:val="24"/>
        </w:rPr>
        <w:t xml:space="preserve">◆制定物业突发公共事件的应急预案，并在物业办公室、监控中心、机房等处室内悬挂，在每个楼层固定位置悬挂疏散示意图及引路标志，每年应组织不少于</w:t>
      </w:r>
      <w:r>
        <w:rPr>
          <w:rFonts w:hint="eastAsia" w:cs="Arial"/>
          <w:sz w:val="24"/>
        </w:rPr>
        <w:t xml:space="preserve">1</w:t>
      </w:r>
      <w:r>
        <w:rPr>
          <w:rFonts w:hint="eastAsia" w:cs="Arial"/>
          <w:sz w:val="24"/>
        </w:rPr>
        <w:t xml:space="preserve">次的突发公共事件应急演习；</w:t>
      </w:r>
      <w:r/>
    </w:p>
    <w:p>
      <w:pPr>
        <w:ind w:firstLine="480"/>
        <w:rPr>
          <w:rFonts w:cs="Arial"/>
          <w:sz w:val="24"/>
        </w:rPr>
      </w:pPr>
      <w:r>
        <w:rPr>
          <w:rFonts w:hint="eastAsia" w:cs="Arial"/>
          <w:sz w:val="24"/>
        </w:rPr>
        <w:t xml:space="preserve">◆当物业发生突发公共事件时，各岗位管理人员必须按规定实行岗位警戒，根据不同突发公共事件的现场情况应变处理，在有关部门到达现场前，保证人身安全，减少财产损失，并全力协助政府部门处理相关事宜。</w:t>
      </w:r>
      <w:r/>
    </w:p>
    <w:p>
      <w:pPr>
        <w:ind w:firstLine="480"/>
        <w:rPr>
          <w:rFonts w:cs="Arial"/>
          <w:sz w:val="24"/>
        </w:rPr>
      </w:pPr>
      <w:r>
        <w:rPr>
          <w:rFonts w:hint="eastAsia" w:cs="Arial"/>
          <w:sz w:val="24"/>
        </w:rPr>
        <w:t xml:space="preserve">（</w:t>
      </w:r>
      <w:r>
        <w:rPr>
          <w:rFonts w:hint="eastAsia" w:cs="Arial"/>
          <w:sz w:val="24"/>
        </w:rPr>
        <w:t xml:space="preserve">5</w:t>
      </w:r>
      <w:r>
        <w:rPr>
          <w:rFonts w:hint="eastAsia" w:cs="Arial"/>
          <w:sz w:val="24"/>
        </w:rPr>
        <w:t xml:space="preserve">）、消防管理：</w:t>
      </w:r>
      <w:r/>
    </w:p>
    <w:p>
      <w:pPr>
        <w:ind w:firstLine="480"/>
        <w:rPr>
          <w:rFonts w:cs="Arial"/>
          <w:sz w:val="24"/>
        </w:rPr>
      </w:pPr>
      <w:r>
        <w:rPr>
          <w:rFonts w:hint="eastAsia" w:cs="Arial"/>
          <w:sz w:val="24"/>
        </w:rPr>
        <w:t xml:space="preserve">◆应建立健全消防管理制度，建立消防责任制；明确专人维护、管理消防器材，保持其完好；</w:t>
      </w:r>
      <w:r/>
    </w:p>
    <w:p>
      <w:pPr>
        <w:ind w:firstLine="480"/>
        <w:rPr>
          <w:rFonts w:cs="Arial"/>
          <w:sz w:val="24"/>
        </w:rPr>
      </w:pPr>
      <w:r>
        <w:rPr>
          <w:rFonts w:hint="eastAsia" w:cs="Arial"/>
          <w:sz w:val="24"/>
        </w:rPr>
        <w:t xml:space="preserve">◆办公楼内应设置消防设施，保持消防通道畅通，办公楼明显位置设有消防设施平面示意图；</w:t>
      </w:r>
      <w:r/>
    </w:p>
    <w:p>
      <w:pPr>
        <w:ind w:firstLine="480"/>
        <w:rPr>
          <w:rFonts w:cs="Arial"/>
          <w:sz w:val="24"/>
        </w:rPr>
      </w:pPr>
      <w:r>
        <w:rPr>
          <w:rFonts w:hint="eastAsia" w:cs="Arial"/>
          <w:sz w:val="24"/>
        </w:rPr>
        <w:t xml:space="preserve">◆定期对消防设备设施进行巡视、检查和维护，保持其完整、完好，能正常使用；消防带圈绕均匀，灭火器材保险栓及喷嘴外壳良好，压力指示在区域线范围内，器材不超过有效期，各类设备设施能正常运行与使用；检查记录详细，如发现消防器材有异常情况，应及时予以调换或报修；</w:t>
      </w:r>
      <w:r/>
    </w:p>
    <w:p>
      <w:pPr>
        <w:ind w:firstLine="480"/>
        <w:rPr>
          <w:rFonts w:cs="Arial"/>
          <w:sz w:val="24"/>
        </w:rPr>
      </w:pPr>
      <w:r>
        <w:rPr>
          <w:rFonts w:hint="eastAsia" w:cs="Arial"/>
          <w:sz w:val="24"/>
        </w:rPr>
        <w:t xml:space="preserve">◆定期进行消防宣传和消防演习；</w:t>
      </w:r>
      <w:r/>
    </w:p>
    <w:p>
      <w:pPr>
        <w:ind w:firstLine="480"/>
        <w:rPr>
          <w:rFonts w:cs="Arial"/>
          <w:sz w:val="24"/>
        </w:rPr>
      </w:pPr>
      <w:r>
        <w:rPr>
          <w:rFonts w:hint="eastAsia" w:cs="Arial"/>
          <w:sz w:val="24"/>
        </w:rPr>
        <w:t xml:space="preserve">◆对易燃易爆品设专人专区管理。</w:t>
      </w:r>
      <w:r/>
    </w:p>
    <w:p>
      <w:pPr>
        <w:ind w:firstLine="480"/>
        <w:rPr>
          <w:rFonts w:cs="Arial"/>
          <w:sz w:val="24"/>
        </w:rPr>
      </w:pPr>
      <w:r>
        <w:rPr>
          <w:rFonts w:hint="eastAsia" w:cs="Arial"/>
          <w:sz w:val="24"/>
        </w:rPr>
        <w:t xml:space="preserve">（</w:t>
      </w:r>
      <w:r>
        <w:rPr>
          <w:rFonts w:hint="eastAsia" w:cs="Arial"/>
          <w:sz w:val="24"/>
        </w:rPr>
        <w:t xml:space="preserve">6</w:t>
      </w:r>
      <w:r>
        <w:rPr>
          <w:rFonts w:hint="eastAsia" w:cs="Arial"/>
          <w:sz w:val="24"/>
        </w:rPr>
        <w:t xml:space="preserve">）、安全保护及灾害预防</w:t>
      </w:r>
      <w:r/>
    </w:p>
    <w:p>
      <w:pPr>
        <w:ind w:firstLine="480"/>
        <w:rPr>
          <w:rFonts w:cs="Arial"/>
          <w:sz w:val="24"/>
        </w:rPr>
      </w:pPr>
      <w:r>
        <w:rPr>
          <w:rFonts w:hint="eastAsia" w:cs="Arial"/>
          <w:sz w:val="24"/>
        </w:rPr>
        <w:t xml:space="preserve">建立健全安全保护规章制度和操作规程，普及燃气、燃油、电力的安全使用知识。如遇台风、暴雨或其他灾害性天气的气象或有关信息时，应采取以下应急措施；</w:t>
      </w:r>
      <w:r/>
    </w:p>
    <w:p>
      <w:pPr>
        <w:ind w:firstLine="480"/>
        <w:rPr>
          <w:rFonts w:cs="Arial"/>
          <w:sz w:val="24"/>
        </w:rPr>
      </w:pPr>
      <w:r>
        <w:rPr>
          <w:rFonts w:hint="eastAsia" w:cs="Arial"/>
          <w:sz w:val="24"/>
        </w:rPr>
        <w:t xml:space="preserve">◆对设备机房、停车场、广告牌、电线杆等露天设施的抗强风能力进行检查和加固；</w:t>
      </w:r>
      <w:r/>
    </w:p>
    <w:p>
      <w:pPr>
        <w:ind w:firstLine="480"/>
        <w:rPr>
          <w:rFonts w:cs="Arial"/>
          <w:sz w:val="24"/>
        </w:rPr>
      </w:pPr>
      <w:r>
        <w:rPr>
          <w:rFonts w:hint="eastAsia" w:cs="Arial"/>
          <w:sz w:val="24"/>
        </w:rPr>
        <w:t xml:space="preserve">◆对集水井水泵运转情况进行检查，保证正常排涝；</w:t>
      </w:r>
      <w:r/>
    </w:p>
    <w:p>
      <w:pPr>
        <w:ind w:firstLine="480"/>
        <w:rPr>
          <w:rFonts w:cs="Arial"/>
          <w:sz w:val="24"/>
        </w:rPr>
      </w:pPr>
      <w:r>
        <w:rPr>
          <w:rFonts w:hint="eastAsia" w:cs="Arial"/>
          <w:sz w:val="24"/>
        </w:rPr>
        <w:t xml:space="preserve">◆对排水系统进行检查疏通，清除杂物，确保排水畅通；</w:t>
      </w:r>
      <w:r/>
    </w:p>
    <w:p>
      <w:pPr>
        <w:ind w:firstLine="480"/>
        <w:rPr>
          <w:rFonts w:cs="Arial"/>
          <w:sz w:val="24"/>
        </w:rPr>
      </w:pPr>
      <w:r>
        <w:rPr>
          <w:rFonts w:hint="eastAsia" w:cs="Arial"/>
          <w:sz w:val="24"/>
        </w:rPr>
        <w:t xml:space="preserve">◆及时准备必要的抢险物资，安排值班人员进行巡查。</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200"/>
        <w:gridCol w:w="2245"/>
        <w:gridCol w:w="6409"/>
      </w:tblGrid>
      <w:tr>
        <w:trPr>
          <w:jc w:val="center"/>
          <w:trHeight w:val="553"/>
          <w:tblHeader/>
        </w:trPr>
        <w:tc>
          <w:tcPr>
            <w:shd w:val="clear" w:color="auto" w:fill="d9d9d9" w:themeFill="background1" w:themeFillShade="D9"/>
            <w:tcW w:w="609" w:type="pct"/>
            <w:vAlign w:val="center"/>
            <w:textDirection w:val="lrTb"/>
            <w:noWrap w:val="false"/>
          </w:tcPr>
          <w:p>
            <w:pPr>
              <w:pStyle w:val="748"/>
              <w:rPr>
                <w:b/>
              </w:rPr>
            </w:pPr>
            <w:r>
              <w:rPr>
                <w:rFonts w:hint="eastAsia"/>
                <w:b/>
              </w:rPr>
              <w:t xml:space="preserve">工作</w:t>
            </w:r>
            <w:r/>
          </w:p>
          <w:p>
            <w:pPr>
              <w:pStyle w:val="748"/>
              <w:rPr>
                <w:b/>
              </w:rPr>
            </w:pPr>
            <w:r>
              <w:rPr>
                <w:rFonts w:hint="eastAsia"/>
                <w:b/>
              </w:rPr>
              <w:t xml:space="preserve">时间</w:t>
            </w:r>
            <w:r/>
          </w:p>
        </w:tc>
        <w:tc>
          <w:tcPr>
            <w:shd w:val="clear" w:color="auto" w:fill="d9d9d9" w:themeFill="background1" w:themeFillShade="D9"/>
            <w:tcW w:w="1139" w:type="pct"/>
            <w:vAlign w:val="center"/>
            <w:textDirection w:val="lrTb"/>
            <w:noWrap w:val="false"/>
          </w:tcPr>
          <w:p>
            <w:pPr>
              <w:pStyle w:val="748"/>
              <w:rPr>
                <w:b/>
              </w:rPr>
            </w:pPr>
            <w:r>
              <w:rPr>
                <w:rFonts w:hint="eastAsia"/>
                <w:b/>
              </w:rPr>
              <w:t xml:space="preserve">工作区域</w:t>
            </w:r>
            <w:r/>
          </w:p>
          <w:p>
            <w:pPr>
              <w:pStyle w:val="748"/>
              <w:rPr>
                <w:b/>
              </w:rPr>
            </w:pPr>
            <w:r>
              <w:rPr>
                <w:rFonts w:hint="eastAsia"/>
                <w:b/>
              </w:rPr>
              <w:t xml:space="preserve">范</w:t>
            </w:r>
            <w:r>
              <w:rPr>
                <w:rFonts w:hint="eastAsia"/>
                <w:b/>
              </w:rPr>
              <w:t xml:space="preserve">    </w:t>
            </w:r>
            <w:r>
              <w:rPr>
                <w:rFonts w:hint="eastAsia"/>
                <w:b/>
              </w:rPr>
              <w:t xml:space="preserve">围</w:t>
            </w:r>
            <w:r/>
          </w:p>
        </w:tc>
        <w:tc>
          <w:tcPr>
            <w:shd w:val="clear" w:color="auto" w:fill="d9d9d9" w:themeFill="background1" w:themeFillShade="D9"/>
            <w:tcW w:w="3251" w:type="pct"/>
            <w:vAlign w:val="center"/>
            <w:textDirection w:val="lrTb"/>
            <w:noWrap w:val="false"/>
          </w:tcPr>
          <w:p>
            <w:pPr>
              <w:pStyle w:val="748"/>
              <w:rPr>
                <w:b/>
              </w:rPr>
            </w:pPr>
            <w:r>
              <w:rPr>
                <w:rFonts w:hint="eastAsia"/>
                <w:b/>
              </w:rPr>
              <w:t xml:space="preserve">主要工作内容</w:t>
            </w:r>
            <w:r/>
          </w:p>
        </w:tc>
      </w:tr>
      <w:tr>
        <w:trPr>
          <w:jc w:val="center"/>
          <w:trHeight w:val="553"/>
        </w:trPr>
        <w:tc>
          <w:tcPr>
            <w:tcW w:w="609" w:type="pct"/>
            <w:vAlign w:val="center"/>
            <w:vMerge w:val="restart"/>
            <w:textDirection w:val="lrTb"/>
            <w:noWrap w:val="false"/>
          </w:tcPr>
          <w:p>
            <w:pPr>
              <w:pStyle w:val="748"/>
            </w:pPr>
            <w:r>
              <w:rPr>
                <w:rFonts w:hint="eastAsia"/>
              </w:rPr>
              <w:t xml:space="preserve">夜间</w:t>
            </w:r>
            <w:r/>
          </w:p>
          <w:p>
            <w:pPr>
              <w:pStyle w:val="748"/>
            </w:pPr>
            <w:r/>
            <w:r/>
          </w:p>
        </w:tc>
        <w:tc>
          <w:tcPr>
            <w:tcW w:w="1139" w:type="pct"/>
            <w:vAlign w:val="center"/>
            <w:textDirection w:val="lrTb"/>
            <w:noWrap w:val="false"/>
          </w:tcPr>
          <w:p>
            <w:pPr>
              <w:pStyle w:val="748"/>
            </w:pPr>
            <w:r>
              <w:rPr>
                <w:rFonts w:hint="eastAsia"/>
              </w:rPr>
              <w:t xml:space="preserve">主入口</w:t>
            </w:r>
            <w:r/>
          </w:p>
        </w:tc>
        <w:tc>
          <w:tcPr>
            <w:tcW w:w="3251" w:type="pct"/>
            <w:vAlign w:val="center"/>
            <w:textDirection w:val="lrTb"/>
            <w:noWrap w:val="false"/>
          </w:tcPr>
          <w:p>
            <w:pPr>
              <w:pStyle w:val="748"/>
            </w:pPr>
            <w:r>
              <w:rPr>
                <w:rFonts w:hint="eastAsia"/>
              </w:rPr>
              <w:t xml:space="preserve">主入口区域安全防范，维持工作人员、物品进出秩序管理工作，对上访人员做好正确引导工作。</w:t>
            </w:r>
            <w:r/>
          </w:p>
        </w:tc>
      </w:tr>
      <w:tr>
        <w:trPr>
          <w:jc w:val="center"/>
          <w:trHeight w:val="553"/>
        </w:trPr>
        <w:tc>
          <w:tcPr>
            <w:tcW w:w="609" w:type="pct"/>
            <w:vAlign w:val="center"/>
            <w:vMerge w:val="continue"/>
            <w:textDirection w:val="lrTb"/>
            <w:noWrap w:val="false"/>
          </w:tcPr>
          <w:p>
            <w:pPr>
              <w:pStyle w:val="748"/>
            </w:pPr>
            <w:r/>
            <w:r/>
          </w:p>
        </w:tc>
        <w:tc>
          <w:tcPr>
            <w:tcW w:w="1139" w:type="pct"/>
            <w:vAlign w:val="center"/>
            <w:textDirection w:val="lrTb"/>
            <w:noWrap w:val="false"/>
          </w:tcPr>
          <w:p>
            <w:pPr>
              <w:pStyle w:val="748"/>
            </w:pPr>
            <w:r>
              <w:rPr>
                <w:rFonts w:hint="eastAsia"/>
              </w:rPr>
              <w:t xml:space="preserve">次入口</w:t>
            </w:r>
            <w:r/>
          </w:p>
        </w:tc>
        <w:tc>
          <w:tcPr>
            <w:tcW w:w="3251" w:type="pct"/>
            <w:vAlign w:val="center"/>
            <w:textDirection w:val="lrTb"/>
            <w:noWrap w:val="false"/>
          </w:tcPr>
          <w:p>
            <w:pPr>
              <w:pStyle w:val="748"/>
            </w:pPr>
            <w:r>
              <w:rPr>
                <w:rFonts w:hint="eastAsia"/>
              </w:rPr>
              <w:t xml:space="preserve">次入口区域安全防范，维持工作人员、物品进出秩序管理工作，对上访人员做好正确引导工作。</w:t>
            </w:r>
            <w:r/>
          </w:p>
        </w:tc>
      </w:tr>
      <w:tr>
        <w:trPr>
          <w:jc w:val="center"/>
          <w:trHeight w:val="281"/>
        </w:trPr>
        <w:tc>
          <w:tcPr>
            <w:tcW w:w="609" w:type="pct"/>
            <w:vAlign w:val="center"/>
            <w:vMerge w:val="continue"/>
            <w:textDirection w:val="lrTb"/>
            <w:noWrap w:val="false"/>
          </w:tcPr>
          <w:p>
            <w:pPr>
              <w:pStyle w:val="748"/>
            </w:pPr>
            <w:r/>
            <w:r/>
          </w:p>
        </w:tc>
        <w:tc>
          <w:tcPr>
            <w:tcW w:w="1139" w:type="pct"/>
            <w:vAlign w:val="center"/>
            <w:textDirection w:val="lrTb"/>
            <w:noWrap w:val="false"/>
          </w:tcPr>
          <w:p>
            <w:pPr>
              <w:pStyle w:val="748"/>
            </w:pPr>
            <w:r>
              <w:rPr>
                <w:rFonts w:hint="eastAsia"/>
              </w:rPr>
              <w:t xml:space="preserve">楼内巡逻</w:t>
            </w:r>
            <w:r/>
          </w:p>
        </w:tc>
        <w:tc>
          <w:tcPr>
            <w:tcW w:w="3251" w:type="pct"/>
            <w:vAlign w:val="center"/>
            <w:textDirection w:val="lrTb"/>
            <w:noWrap w:val="false"/>
          </w:tcPr>
          <w:p>
            <w:pPr>
              <w:pStyle w:val="748"/>
            </w:pPr>
            <w:r>
              <w:rPr>
                <w:rFonts w:hint="eastAsia"/>
              </w:rPr>
              <w:t xml:space="preserve">负责综合楼内主要领导办公区域安全防范。</w:t>
            </w:r>
            <w:r/>
          </w:p>
        </w:tc>
      </w:tr>
      <w:tr>
        <w:trPr>
          <w:jc w:val="center"/>
          <w:trHeight w:val="553"/>
        </w:trPr>
        <w:tc>
          <w:tcPr>
            <w:tcW w:w="609" w:type="pct"/>
            <w:vAlign w:val="center"/>
            <w:vMerge w:val="continue"/>
            <w:textDirection w:val="lrTb"/>
            <w:noWrap w:val="false"/>
          </w:tcPr>
          <w:p>
            <w:pPr>
              <w:pStyle w:val="748"/>
            </w:pPr>
            <w:r/>
            <w:r/>
          </w:p>
        </w:tc>
        <w:tc>
          <w:tcPr>
            <w:tcW w:w="1139" w:type="pct"/>
            <w:vAlign w:val="center"/>
            <w:textDirection w:val="lrTb"/>
            <w:noWrap w:val="false"/>
          </w:tcPr>
          <w:p>
            <w:pPr>
              <w:pStyle w:val="748"/>
            </w:pPr>
            <w:r>
              <w:rPr>
                <w:rFonts w:hint="eastAsia"/>
              </w:rPr>
              <w:t xml:space="preserve">地面巡逻</w:t>
            </w:r>
            <w:r/>
          </w:p>
        </w:tc>
        <w:tc>
          <w:tcPr>
            <w:tcW w:w="3251" w:type="pct"/>
            <w:vAlign w:val="center"/>
            <w:textDirection w:val="lrTb"/>
            <w:noWrap w:val="false"/>
          </w:tcPr>
          <w:p>
            <w:pPr>
              <w:pStyle w:val="748"/>
            </w:pPr>
            <w:r>
              <w:rPr>
                <w:rFonts w:hint="eastAsia"/>
              </w:rPr>
              <w:t xml:space="preserve">负责地面停车场车辆停放的引导、巡视、检查，配合其他保安岗的工作。</w:t>
            </w:r>
            <w:r/>
          </w:p>
        </w:tc>
      </w:tr>
      <w:tr>
        <w:trPr>
          <w:jc w:val="center"/>
          <w:trHeight w:val="553"/>
        </w:trPr>
        <w:tc>
          <w:tcPr>
            <w:tcW w:w="609" w:type="pct"/>
            <w:vAlign w:val="center"/>
            <w:vMerge w:val="continue"/>
            <w:textDirection w:val="lrTb"/>
            <w:noWrap w:val="false"/>
          </w:tcPr>
          <w:p>
            <w:pPr>
              <w:pStyle w:val="748"/>
            </w:pPr>
            <w:r/>
            <w:r/>
          </w:p>
        </w:tc>
        <w:tc>
          <w:tcPr>
            <w:tcW w:w="1139" w:type="pct"/>
            <w:vAlign w:val="center"/>
            <w:textDirection w:val="lrTb"/>
            <w:noWrap w:val="false"/>
          </w:tcPr>
          <w:p>
            <w:pPr>
              <w:pStyle w:val="748"/>
            </w:pPr>
            <w:r>
              <w:rPr>
                <w:rFonts w:hint="eastAsia"/>
              </w:rPr>
              <w:t xml:space="preserve">停车场出入口</w:t>
            </w:r>
            <w:r/>
          </w:p>
        </w:tc>
        <w:tc>
          <w:tcPr>
            <w:tcW w:w="3251" w:type="pct"/>
            <w:vAlign w:val="center"/>
            <w:textDirection w:val="lrTb"/>
            <w:noWrap w:val="false"/>
          </w:tcPr>
          <w:p>
            <w:pPr>
              <w:pStyle w:val="748"/>
            </w:pPr>
            <w:r>
              <w:rPr>
                <w:rFonts w:hint="eastAsia"/>
              </w:rPr>
              <w:t xml:space="preserve">负责主附楼门岗安全防范，维持人员、物品进出秩序管理工作。</w:t>
            </w:r>
            <w:r/>
          </w:p>
        </w:tc>
      </w:tr>
      <w:tr>
        <w:trPr>
          <w:jc w:val="center"/>
          <w:trHeight w:val="281"/>
        </w:trPr>
        <w:tc>
          <w:tcPr>
            <w:tcW w:w="609" w:type="pct"/>
            <w:vAlign w:val="center"/>
            <w:vMerge w:val="continue"/>
            <w:textDirection w:val="lrTb"/>
            <w:noWrap w:val="false"/>
          </w:tcPr>
          <w:p>
            <w:pPr>
              <w:pStyle w:val="748"/>
            </w:pPr>
            <w:r/>
            <w:r/>
          </w:p>
        </w:tc>
        <w:tc>
          <w:tcPr>
            <w:tcW w:w="1139" w:type="pct"/>
            <w:vAlign w:val="center"/>
            <w:textDirection w:val="lrTb"/>
            <w:noWrap w:val="false"/>
          </w:tcPr>
          <w:p>
            <w:pPr>
              <w:pStyle w:val="748"/>
            </w:pPr>
            <w:r>
              <w:rPr>
                <w:rFonts w:hint="eastAsia"/>
              </w:rPr>
              <w:t xml:space="preserve">大堂</w:t>
            </w:r>
            <w:r/>
          </w:p>
        </w:tc>
        <w:tc>
          <w:tcPr>
            <w:tcW w:w="3251" w:type="pct"/>
            <w:vAlign w:val="center"/>
            <w:textDirection w:val="lrTb"/>
            <w:noWrap w:val="false"/>
          </w:tcPr>
          <w:p>
            <w:pPr>
              <w:pStyle w:val="748"/>
            </w:pPr>
            <w:r>
              <w:rPr>
                <w:rFonts w:hint="eastAsia"/>
              </w:rPr>
              <w:t xml:space="preserve">负责综合楼内的前后区域安全防范。</w:t>
            </w:r>
            <w:r/>
          </w:p>
        </w:tc>
      </w:tr>
      <w:tr>
        <w:trPr>
          <w:jc w:val="center"/>
          <w:trHeight w:val="553"/>
        </w:trPr>
        <w:tc>
          <w:tcPr>
            <w:tcW w:w="609" w:type="pct"/>
            <w:vAlign w:val="center"/>
            <w:vMerge w:val="continue"/>
            <w:textDirection w:val="lrTb"/>
            <w:noWrap w:val="false"/>
          </w:tcPr>
          <w:p>
            <w:pPr>
              <w:pStyle w:val="748"/>
            </w:pPr>
            <w:r/>
            <w:r/>
          </w:p>
        </w:tc>
        <w:tc>
          <w:tcPr>
            <w:tcW w:w="1139" w:type="pct"/>
            <w:vAlign w:val="center"/>
            <w:textDirection w:val="lrTb"/>
            <w:noWrap w:val="false"/>
          </w:tcPr>
          <w:p>
            <w:pPr>
              <w:pStyle w:val="748"/>
            </w:pPr>
            <w:r>
              <w:rPr>
                <w:rFonts w:hint="eastAsia"/>
              </w:rPr>
              <w:t xml:space="preserve">停车场巡逻</w:t>
            </w:r>
            <w:r/>
          </w:p>
        </w:tc>
        <w:tc>
          <w:tcPr>
            <w:tcW w:w="3251" w:type="pct"/>
            <w:vAlign w:val="center"/>
            <w:textDirection w:val="lrTb"/>
            <w:noWrap w:val="false"/>
          </w:tcPr>
          <w:p>
            <w:pPr>
              <w:pStyle w:val="748"/>
            </w:pPr>
            <w:r>
              <w:rPr>
                <w:rFonts w:hint="eastAsia"/>
              </w:rPr>
              <w:t xml:space="preserve">负责停车场车辆停放的引导、巡视、检查，配合停车场入口保安岗的工作。</w:t>
            </w:r>
            <w:r/>
          </w:p>
        </w:tc>
      </w:tr>
      <w:tr>
        <w:trPr>
          <w:jc w:val="center"/>
          <w:trHeight w:val="553"/>
        </w:trPr>
        <w:tc>
          <w:tcPr>
            <w:tcW w:w="609" w:type="pct"/>
            <w:vAlign w:val="center"/>
            <w:vMerge w:val="continue"/>
            <w:textDirection w:val="lrTb"/>
            <w:noWrap w:val="false"/>
          </w:tcPr>
          <w:p>
            <w:pPr>
              <w:pStyle w:val="748"/>
            </w:pPr>
            <w:r/>
            <w:r/>
          </w:p>
        </w:tc>
        <w:tc>
          <w:tcPr>
            <w:tcW w:w="1139" w:type="pct"/>
            <w:vAlign w:val="center"/>
            <w:textDirection w:val="lrTb"/>
            <w:noWrap w:val="false"/>
          </w:tcPr>
          <w:p>
            <w:pPr>
              <w:pStyle w:val="748"/>
            </w:pPr>
            <w:r>
              <w:rPr>
                <w:rFonts w:hint="eastAsia"/>
              </w:rPr>
              <w:t xml:space="preserve">停车场摩托车、自行车出入口</w:t>
            </w:r>
            <w:r/>
          </w:p>
        </w:tc>
        <w:tc>
          <w:tcPr>
            <w:tcW w:w="3251" w:type="pct"/>
            <w:vAlign w:val="center"/>
            <w:textDirection w:val="lrTb"/>
            <w:noWrap w:val="false"/>
          </w:tcPr>
          <w:p>
            <w:pPr>
              <w:pStyle w:val="748"/>
            </w:pPr>
            <w:r>
              <w:rPr>
                <w:rFonts w:hint="eastAsia"/>
              </w:rPr>
              <w:t xml:space="preserve">负责停车场摩托车、自行车车辆出入引导及管理，维持车辆进出秩序，引导车辆分类停放。</w:t>
            </w:r>
            <w:r/>
          </w:p>
        </w:tc>
      </w:tr>
      <w:tr>
        <w:trPr>
          <w:jc w:val="center"/>
          <w:trHeight w:val="553"/>
        </w:trPr>
        <w:tc>
          <w:tcPr>
            <w:tcW w:w="609" w:type="pct"/>
            <w:vAlign w:val="center"/>
            <w:vMerge w:val="restart"/>
            <w:textDirection w:val="lrTb"/>
            <w:noWrap w:val="false"/>
          </w:tcPr>
          <w:p>
            <w:pPr>
              <w:pStyle w:val="748"/>
            </w:pPr>
            <w:r>
              <w:rPr>
                <w:rFonts w:hint="eastAsia"/>
              </w:rPr>
              <w:t xml:space="preserve">夜间</w:t>
            </w:r>
            <w:r/>
          </w:p>
        </w:tc>
        <w:tc>
          <w:tcPr>
            <w:tcW w:w="1139" w:type="pct"/>
            <w:vAlign w:val="center"/>
            <w:textDirection w:val="lrTb"/>
            <w:noWrap w:val="false"/>
          </w:tcPr>
          <w:p>
            <w:pPr>
              <w:pStyle w:val="748"/>
            </w:pPr>
            <w:r>
              <w:rPr>
                <w:rFonts w:hint="eastAsia"/>
              </w:rPr>
              <w:t xml:space="preserve">领班</w:t>
            </w:r>
            <w:r/>
          </w:p>
        </w:tc>
        <w:tc>
          <w:tcPr>
            <w:tcW w:w="3251" w:type="pct"/>
            <w:vAlign w:val="center"/>
            <w:textDirection w:val="lrTb"/>
            <w:noWrap w:val="false"/>
          </w:tcPr>
          <w:p>
            <w:pPr>
              <w:pStyle w:val="748"/>
            </w:pPr>
            <w:r>
              <w:rPr>
                <w:rFonts w:hint="eastAsia"/>
              </w:rPr>
              <w:t xml:space="preserve">主要负责本班具体工作的安排及调度，并负责公共区域的巡逻；处理本班突发事件。</w:t>
            </w:r>
            <w:r/>
          </w:p>
        </w:tc>
      </w:tr>
      <w:tr>
        <w:trPr>
          <w:jc w:val="center"/>
          <w:trHeight w:val="553"/>
        </w:trPr>
        <w:tc>
          <w:tcPr>
            <w:tcW w:w="609" w:type="pct"/>
            <w:vAlign w:val="center"/>
            <w:vMerge w:val="continue"/>
            <w:textDirection w:val="lrTb"/>
            <w:noWrap w:val="false"/>
          </w:tcPr>
          <w:p>
            <w:pPr>
              <w:pStyle w:val="748"/>
            </w:pPr>
            <w:r/>
            <w:r/>
          </w:p>
        </w:tc>
        <w:tc>
          <w:tcPr>
            <w:tcW w:w="1139" w:type="pct"/>
            <w:vAlign w:val="center"/>
            <w:textDirection w:val="lrTb"/>
            <w:noWrap w:val="false"/>
          </w:tcPr>
          <w:p>
            <w:pPr>
              <w:pStyle w:val="748"/>
            </w:pPr>
            <w:r>
              <w:rPr>
                <w:rFonts w:hint="eastAsia"/>
              </w:rPr>
              <w:t xml:space="preserve">主入口</w:t>
            </w:r>
            <w:r/>
          </w:p>
        </w:tc>
        <w:tc>
          <w:tcPr>
            <w:tcW w:w="3251" w:type="pct"/>
            <w:vAlign w:val="center"/>
            <w:textDirection w:val="lrTb"/>
            <w:noWrap w:val="false"/>
          </w:tcPr>
          <w:p>
            <w:pPr>
              <w:pStyle w:val="748"/>
            </w:pPr>
            <w:r>
              <w:rPr>
                <w:rFonts w:hint="eastAsia"/>
              </w:rPr>
              <w:t xml:space="preserve">主入口区域安全防范，维持工作人员、物品进出秩序管理工作。</w:t>
            </w:r>
            <w:r/>
          </w:p>
        </w:tc>
      </w:tr>
      <w:tr>
        <w:trPr>
          <w:jc w:val="center"/>
          <w:trHeight w:val="281"/>
        </w:trPr>
        <w:tc>
          <w:tcPr>
            <w:tcW w:w="609" w:type="pct"/>
            <w:vAlign w:val="center"/>
            <w:vMerge w:val="continue"/>
            <w:textDirection w:val="lrTb"/>
            <w:noWrap w:val="false"/>
          </w:tcPr>
          <w:p>
            <w:pPr>
              <w:pStyle w:val="748"/>
            </w:pPr>
            <w:r/>
            <w:r/>
          </w:p>
        </w:tc>
        <w:tc>
          <w:tcPr>
            <w:tcW w:w="1139" w:type="pct"/>
            <w:vAlign w:val="center"/>
            <w:textDirection w:val="lrTb"/>
            <w:noWrap w:val="false"/>
          </w:tcPr>
          <w:p>
            <w:pPr>
              <w:pStyle w:val="748"/>
            </w:pPr>
            <w:r>
              <w:rPr>
                <w:rFonts w:hint="eastAsia"/>
              </w:rPr>
              <w:t xml:space="preserve">楼内巡逻</w:t>
            </w:r>
            <w:r/>
          </w:p>
        </w:tc>
        <w:tc>
          <w:tcPr>
            <w:tcW w:w="3251" w:type="pct"/>
            <w:vAlign w:val="center"/>
            <w:textDirection w:val="lrTb"/>
            <w:noWrap w:val="false"/>
          </w:tcPr>
          <w:p>
            <w:pPr>
              <w:pStyle w:val="748"/>
            </w:pPr>
            <w:r>
              <w:rPr>
                <w:rFonts w:hint="eastAsia"/>
              </w:rPr>
              <w:t xml:space="preserve">负责综合楼区域夜间安全防范</w:t>
            </w:r>
            <w:r/>
          </w:p>
        </w:tc>
      </w:tr>
      <w:tr>
        <w:trPr>
          <w:jc w:val="center"/>
          <w:trHeight w:val="553"/>
        </w:trPr>
        <w:tc>
          <w:tcPr>
            <w:tcW w:w="609" w:type="pct"/>
            <w:vAlign w:val="center"/>
            <w:vMerge w:val="continue"/>
            <w:textDirection w:val="lrTb"/>
            <w:noWrap w:val="false"/>
          </w:tcPr>
          <w:p>
            <w:pPr>
              <w:pStyle w:val="748"/>
            </w:pPr>
            <w:r/>
            <w:r/>
          </w:p>
        </w:tc>
        <w:tc>
          <w:tcPr>
            <w:tcW w:w="1139" w:type="pct"/>
            <w:vAlign w:val="center"/>
            <w:textDirection w:val="lrTb"/>
            <w:noWrap w:val="false"/>
          </w:tcPr>
          <w:p>
            <w:pPr>
              <w:pStyle w:val="748"/>
            </w:pPr>
            <w:r>
              <w:rPr>
                <w:rFonts w:hint="eastAsia"/>
              </w:rPr>
              <w:t xml:space="preserve">停车场出入口</w:t>
            </w:r>
            <w:r/>
          </w:p>
        </w:tc>
        <w:tc>
          <w:tcPr>
            <w:tcW w:w="3251" w:type="pct"/>
            <w:vAlign w:val="center"/>
            <w:textDirection w:val="lrTb"/>
            <w:noWrap w:val="false"/>
          </w:tcPr>
          <w:p>
            <w:pPr>
              <w:pStyle w:val="748"/>
            </w:pPr>
            <w:r>
              <w:rPr>
                <w:rFonts w:hint="eastAsia"/>
              </w:rPr>
              <w:t xml:space="preserve">负责地面停车场车辆停放的引导、巡视、检查，配合其他保安岗的工作。</w:t>
            </w:r>
            <w:r/>
          </w:p>
        </w:tc>
      </w:tr>
      <w:tr>
        <w:trPr>
          <w:jc w:val="center"/>
          <w:trHeight w:val="290"/>
        </w:trPr>
        <w:tc>
          <w:tcPr>
            <w:tcW w:w="609" w:type="pct"/>
            <w:vAlign w:val="center"/>
            <w:vMerge w:val="continue"/>
            <w:textDirection w:val="lrTb"/>
            <w:noWrap w:val="false"/>
          </w:tcPr>
          <w:p>
            <w:pPr>
              <w:pStyle w:val="748"/>
            </w:pPr>
            <w:r/>
            <w:r/>
          </w:p>
        </w:tc>
        <w:tc>
          <w:tcPr>
            <w:tcW w:w="1139" w:type="pct"/>
            <w:vAlign w:val="center"/>
            <w:textDirection w:val="lrTb"/>
            <w:noWrap w:val="false"/>
          </w:tcPr>
          <w:p>
            <w:pPr>
              <w:pStyle w:val="748"/>
            </w:pPr>
            <w:r>
              <w:rPr>
                <w:rFonts w:hint="eastAsia"/>
              </w:rPr>
              <w:t xml:space="preserve">综合巡逻</w:t>
            </w:r>
            <w:r/>
          </w:p>
        </w:tc>
        <w:tc>
          <w:tcPr>
            <w:tcW w:w="3251" w:type="pct"/>
            <w:vAlign w:val="center"/>
            <w:textDirection w:val="lrTb"/>
            <w:noWrap w:val="false"/>
          </w:tcPr>
          <w:p>
            <w:pPr>
              <w:pStyle w:val="748"/>
            </w:pPr>
            <w:r>
              <w:rPr>
                <w:rFonts w:hint="eastAsia"/>
              </w:rPr>
              <w:t xml:space="preserve">负责巡逻公共区域。</w:t>
            </w:r>
            <w:r/>
          </w:p>
        </w:tc>
      </w:tr>
    </w:tbl>
    <w:p>
      <w:pPr>
        <w:ind w:firstLine="482"/>
        <w:rPr>
          <w:rFonts w:cs="Arial"/>
          <w:b/>
          <w:sz w:val="24"/>
        </w:rPr>
      </w:pPr>
      <w:r>
        <w:rPr>
          <w:rFonts w:hint="eastAsia" w:cs="Arial"/>
          <w:b/>
          <w:sz w:val="24"/>
        </w:rPr>
        <w:t xml:space="preserve">（二）、卫生保洁</w:t>
      </w:r>
      <w:r/>
    </w:p>
    <w:p>
      <w:pPr>
        <w:ind w:firstLine="480"/>
        <w:rPr>
          <w:rFonts w:cs="Arial"/>
          <w:b/>
          <w:sz w:val="24"/>
        </w:rPr>
      </w:pPr>
      <w:r>
        <w:rPr>
          <w:rFonts w:hint="eastAsia" w:cs="Arial"/>
          <w:sz w:val="24"/>
        </w:rPr>
        <w:t xml:space="preserve">1</w:t>
      </w:r>
      <w:r>
        <w:rPr>
          <w:rFonts w:hint="eastAsia" w:cs="Arial"/>
          <w:sz w:val="24"/>
        </w:rPr>
        <w:t xml:space="preserve">、保洁范围：</w:t>
      </w:r>
      <w:r>
        <w:rPr>
          <w:rFonts w:hint="eastAsia" w:cs="Arial"/>
          <w:sz w:val="24"/>
        </w:rPr>
        <w:t xml:space="preserve"> </w:t>
      </w:r>
      <w:r/>
    </w:p>
    <w:p>
      <w:pPr>
        <w:ind w:firstLine="480"/>
        <w:rPr>
          <w:rFonts w:cs="Arial"/>
          <w:sz w:val="24"/>
        </w:rPr>
      </w:pPr>
      <w:r>
        <w:rPr>
          <w:rFonts w:hint="eastAsia" w:cs="Arial"/>
          <w:sz w:val="24"/>
        </w:rPr>
        <w:t xml:space="preserve">（１）室内部分：</w:t>
      </w:r>
      <w:r>
        <w:rPr>
          <w:rFonts w:hint="eastAsia" w:cs="Arial"/>
          <w:sz w:val="24"/>
        </w:rPr>
        <w:t xml:space="preserve">电梯</w:t>
      </w:r>
      <w:r>
        <w:rPr>
          <w:rFonts w:hint="eastAsia" w:cs="Arial"/>
          <w:sz w:val="24"/>
        </w:rPr>
        <w:t xml:space="preserve">4</w:t>
      </w:r>
      <w:r>
        <w:rPr>
          <w:rFonts w:hint="eastAsia" w:cs="Arial"/>
          <w:sz w:val="24"/>
        </w:rPr>
        <w:t xml:space="preserve">部；负一楼</w:t>
      </w:r>
      <w:r>
        <w:rPr>
          <w:rFonts w:hint="eastAsia" w:cs="Arial"/>
          <w:sz w:val="24"/>
        </w:rPr>
        <w:t xml:space="preserve">:</w:t>
      </w:r>
      <w:r>
        <w:rPr>
          <w:rFonts w:hint="eastAsia" w:cs="Arial"/>
          <w:sz w:val="24"/>
        </w:rPr>
        <w:t xml:space="preserve">地下车库；一楼：门厅、信访办、走道、车库</w:t>
      </w:r>
      <w:r>
        <w:rPr>
          <w:rFonts w:hint="eastAsia" w:cs="Arial"/>
          <w:sz w:val="24"/>
        </w:rPr>
        <w:t xml:space="preserve">3</w:t>
      </w:r>
      <w:r>
        <w:rPr>
          <w:rFonts w:hint="eastAsia" w:cs="Arial"/>
          <w:sz w:val="24"/>
        </w:rPr>
        <w:t xml:space="preserve">个、羁押室、法庭</w:t>
      </w:r>
      <w:r>
        <w:rPr>
          <w:rFonts w:hint="eastAsia" w:cs="Arial"/>
          <w:sz w:val="24"/>
        </w:rPr>
        <w:t xml:space="preserve">3</w:t>
      </w:r>
      <w:r>
        <w:rPr>
          <w:rFonts w:hint="eastAsia" w:cs="Arial"/>
          <w:sz w:val="24"/>
        </w:rPr>
        <w:t xml:space="preserve">间、会议室</w:t>
      </w:r>
      <w:r>
        <w:rPr>
          <w:rFonts w:hint="eastAsia" w:cs="Arial"/>
          <w:sz w:val="24"/>
        </w:rPr>
        <w:t xml:space="preserve">2</w:t>
      </w:r>
      <w:r>
        <w:rPr>
          <w:rFonts w:hint="eastAsia" w:cs="Arial"/>
          <w:sz w:val="24"/>
        </w:rPr>
        <w:t xml:space="preserve">间；男女卫生间</w:t>
      </w:r>
      <w:r>
        <w:rPr>
          <w:rFonts w:hint="eastAsia" w:cs="Arial"/>
          <w:sz w:val="24"/>
        </w:rPr>
        <w:t xml:space="preserve">1</w:t>
      </w:r>
      <w:r>
        <w:rPr>
          <w:rFonts w:hint="eastAsia" w:cs="Arial"/>
          <w:sz w:val="24"/>
        </w:rPr>
        <w:t xml:space="preserve">个、安检口；二楼：大厅（东大厅、立案厅、等候区、南大厅）、接待室</w:t>
      </w:r>
      <w:r>
        <w:rPr>
          <w:rFonts w:hint="eastAsia" w:cs="Arial"/>
          <w:sz w:val="24"/>
        </w:rPr>
        <w:t xml:space="preserve">5</w:t>
      </w:r>
      <w:r>
        <w:rPr>
          <w:rFonts w:hint="eastAsia" w:cs="Arial"/>
          <w:sz w:val="24"/>
        </w:rPr>
        <w:t xml:space="preserve">间、调解室</w:t>
      </w:r>
      <w:r>
        <w:rPr>
          <w:rFonts w:hint="eastAsia" w:cs="Arial"/>
          <w:sz w:val="24"/>
        </w:rPr>
        <w:t xml:space="preserve">8</w:t>
      </w:r>
      <w:r>
        <w:rPr>
          <w:rFonts w:hint="eastAsia" w:cs="Arial"/>
          <w:sz w:val="24"/>
        </w:rPr>
        <w:t xml:space="preserve">间、法庭</w:t>
      </w:r>
      <w:r>
        <w:rPr>
          <w:rFonts w:hint="eastAsia" w:cs="Arial"/>
          <w:sz w:val="24"/>
        </w:rPr>
        <w:t xml:space="preserve">7</w:t>
      </w:r>
      <w:r>
        <w:rPr>
          <w:rFonts w:hint="eastAsia" w:cs="Arial"/>
          <w:sz w:val="24"/>
        </w:rPr>
        <w:t xml:space="preserve">间、合议庭</w:t>
      </w:r>
      <w:r>
        <w:rPr>
          <w:rFonts w:hint="eastAsia" w:cs="Arial"/>
          <w:sz w:val="24"/>
        </w:rPr>
        <w:t xml:space="preserve">1</w:t>
      </w:r>
      <w:r>
        <w:rPr>
          <w:rFonts w:hint="eastAsia" w:cs="Arial"/>
          <w:sz w:val="24"/>
        </w:rPr>
        <w:t xml:space="preserve">间、会议室</w:t>
      </w:r>
      <w:r>
        <w:rPr>
          <w:rFonts w:hint="eastAsia" w:cs="Arial"/>
          <w:sz w:val="24"/>
        </w:rPr>
        <w:t xml:space="preserve">1</w:t>
      </w:r>
      <w:r>
        <w:rPr>
          <w:rFonts w:hint="eastAsia" w:cs="Arial"/>
          <w:sz w:val="24"/>
        </w:rPr>
        <w:t xml:space="preserve">间、更衣室、走道、男女卫生间</w:t>
      </w:r>
      <w:r>
        <w:rPr>
          <w:rFonts w:hint="eastAsia" w:cs="Arial"/>
          <w:sz w:val="24"/>
        </w:rPr>
        <w:t xml:space="preserve">2</w:t>
      </w:r>
      <w:r>
        <w:rPr>
          <w:rFonts w:hint="eastAsia" w:cs="Arial"/>
          <w:sz w:val="24"/>
        </w:rPr>
        <w:t xml:space="preserve">个；三楼：休息厅、法庭</w:t>
      </w:r>
      <w:r>
        <w:rPr>
          <w:rFonts w:hint="eastAsia" w:cs="Arial"/>
          <w:sz w:val="24"/>
        </w:rPr>
        <w:t xml:space="preserve">9</w:t>
      </w:r>
      <w:r>
        <w:rPr>
          <w:rFonts w:hint="eastAsia" w:cs="Arial"/>
          <w:sz w:val="24"/>
        </w:rPr>
        <w:t xml:space="preserve">间、合议庭</w:t>
      </w:r>
      <w:r>
        <w:rPr>
          <w:rFonts w:hint="eastAsia" w:cs="Arial"/>
          <w:sz w:val="24"/>
        </w:rPr>
        <w:t xml:space="preserve">2</w:t>
      </w:r>
      <w:r>
        <w:rPr>
          <w:rFonts w:hint="eastAsia" w:cs="Arial"/>
          <w:sz w:val="24"/>
        </w:rPr>
        <w:t xml:space="preserve">间、客房</w:t>
      </w:r>
      <w:r>
        <w:rPr>
          <w:rFonts w:hint="eastAsia" w:cs="Arial"/>
          <w:sz w:val="24"/>
        </w:rPr>
        <w:t xml:space="preserve">1</w:t>
      </w:r>
      <w:r>
        <w:rPr>
          <w:rFonts w:hint="eastAsia" w:cs="Arial"/>
          <w:sz w:val="24"/>
        </w:rPr>
        <w:t xml:space="preserve">间、走道、党</w:t>
      </w:r>
      <w:r>
        <w:rPr>
          <w:rFonts w:hint="eastAsia" w:cs="Arial"/>
          <w:sz w:val="24"/>
        </w:rPr>
        <w:t xml:space="preserve">案室、男女卫生间</w:t>
      </w:r>
      <w:r>
        <w:rPr>
          <w:rFonts w:hint="eastAsia" w:cs="Arial"/>
          <w:sz w:val="24"/>
        </w:rPr>
        <w:t xml:space="preserve">3</w:t>
      </w:r>
      <w:r>
        <w:rPr>
          <w:rFonts w:hint="eastAsia" w:cs="Arial"/>
          <w:sz w:val="24"/>
        </w:rPr>
        <w:t xml:space="preserve">个；四楼：法庭</w:t>
      </w:r>
      <w:r>
        <w:rPr>
          <w:rFonts w:hint="eastAsia" w:cs="Arial"/>
          <w:sz w:val="24"/>
        </w:rPr>
        <w:t xml:space="preserve">6</w:t>
      </w:r>
      <w:r>
        <w:rPr>
          <w:rFonts w:hint="eastAsia" w:cs="Arial"/>
          <w:sz w:val="24"/>
        </w:rPr>
        <w:t xml:space="preserve">间；休息室</w:t>
      </w:r>
      <w:r>
        <w:rPr>
          <w:rFonts w:hint="eastAsia" w:cs="Arial"/>
          <w:sz w:val="24"/>
        </w:rPr>
        <w:t xml:space="preserve">2</w:t>
      </w:r>
      <w:r>
        <w:rPr>
          <w:rFonts w:hint="eastAsia" w:cs="Arial"/>
          <w:sz w:val="24"/>
        </w:rPr>
        <w:t xml:space="preserve">间、会议室</w:t>
      </w:r>
      <w:r>
        <w:rPr>
          <w:rFonts w:hint="eastAsia" w:cs="Arial"/>
          <w:sz w:val="24"/>
        </w:rPr>
        <w:t xml:space="preserve">2</w:t>
      </w:r>
      <w:r>
        <w:rPr>
          <w:rFonts w:hint="eastAsia" w:cs="Arial"/>
          <w:sz w:val="24"/>
        </w:rPr>
        <w:t xml:space="preserve">间、走道、男女卫生间</w:t>
      </w:r>
      <w:r>
        <w:rPr>
          <w:rFonts w:hint="eastAsia" w:cs="Arial"/>
          <w:sz w:val="24"/>
        </w:rPr>
        <w:t xml:space="preserve">4</w:t>
      </w:r>
      <w:r>
        <w:rPr>
          <w:rFonts w:hint="eastAsia" w:cs="Arial"/>
          <w:sz w:val="24"/>
        </w:rPr>
        <w:t xml:space="preserve">个、男女浴室</w:t>
      </w:r>
      <w:r>
        <w:rPr>
          <w:rFonts w:hint="eastAsia" w:cs="Arial"/>
          <w:sz w:val="24"/>
        </w:rPr>
        <w:t xml:space="preserve">1</w:t>
      </w:r>
      <w:r>
        <w:rPr>
          <w:rFonts w:hint="eastAsia" w:cs="Arial"/>
          <w:sz w:val="24"/>
        </w:rPr>
        <w:t xml:space="preserve">间，健身房；五楼：走道、男女卫生间</w:t>
      </w:r>
      <w:r>
        <w:rPr>
          <w:rFonts w:hint="eastAsia" w:cs="Arial"/>
          <w:sz w:val="24"/>
        </w:rPr>
        <w:t xml:space="preserve">1</w:t>
      </w:r>
      <w:r>
        <w:rPr>
          <w:rFonts w:hint="eastAsia" w:cs="Arial"/>
          <w:sz w:val="24"/>
        </w:rPr>
        <w:t xml:space="preserve">个；六楼：廉政文化展示厅接待室、休息室、会议室、走道、男女卫生间</w:t>
      </w:r>
      <w:r>
        <w:rPr>
          <w:rFonts w:hint="eastAsia" w:cs="Arial"/>
          <w:sz w:val="24"/>
        </w:rPr>
        <w:t xml:space="preserve">1</w:t>
      </w:r>
      <w:r>
        <w:rPr>
          <w:rFonts w:hint="eastAsia" w:cs="Arial"/>
          <w:sz w:val="24"/>
        </w:rPr>
        <w:t xml:space="preserve">个；七楼：走道、男女卫生间</w:t>
      </w:r>
      <w:r>
        <w:rPr>
          <w:rFonts w:hint="eastAsia" w:cs="Arial"/>
          <w:sz w:val="24"/>
        </w:rPr>
        <w:t xml:space="preserve">1</w:t>
      </w:r>
      <w:r>
        <w:rPr>
          <w:rFonts w:hint="eastAsia" w:cs="Arial"/>
          <w:sz w:val="24"/>
        </w:rPr>
        <w:t xml:space="preserve">间；八楼：走道、男女卫生间</w:t>
      </w:r>
      <w:r>
        <w:rPr>
          <w:rFonts w:hint="eastAsia" w:cs="Arial"/>
          <w:sz w:val="24"/>
        </w:rPr>
        <w:t xml:space="preserve">1</w:t>
      </w:r>
      <w:r>
        <w:rPr>
          <w:rFonts w:hint="eastAsia" w:cs="Arial"/>
          <w:sz w:val="24"/>
        </w:rPr>
        <w:t xml:space="preserve">个；九楼：院长办公室、走道、审委会会议室、男女卫生间</w:t>
      </w:r>
      <w:r>
        <w:rPr>
          <w:rFonts w:hint="eastAsia" w:cs="Arial"/>
          <w:sz w:val="24"/>
        </w:rPr>
        <w:t xml:space="preserve">1</w:t>
      </w:r>
      <w:r>
        <w:rPr>
          <w:rFonts w:hint="eastAsia" w:cs="Arial"/>
          <w:sz w:val="24"/>
        </w:rPr>
        <w:t xml:space="preserve">个；十楼：展示厅、会议室、走道、男女卫生间</w:t>
      </w:r>
      <w:r>
        <w:rPr>
          <w:rFonts w:hint="eastAsia" w:cs="Arial"/>
          <w:sz w:val="24"/>
        </w:rPr>
        <w:t xml:space="preserve">1</w:t>
      </w:r>
      <w:r>
        <w:rPr>
          <w:rFonts w:hint="eastAsia" w:cs="Arial"/>
          <w:sz w:val="24"/>
        </w:rPr>
        <w:t xml:space="preserve">个。</w:t>
      </w:r>
      <w:r/>
    </w:p>
    <w:p>
      <w:pPr>
        <w:ind w:firstLine="480"/>
        <w:rPr>
          <w:rFonts w:cs="Arial"/>
          <w:b/>
          <w:sz w:val="24"/>
        </w:rPr>
      </w:pPr>
      <w:r>
        <w:rPr>
          <w:rFonts w:hint="eastAsia" w:cs="Arial"/>
          <w:sz w:val="24"/>
        </w:rPr>
        <w:t xml:space="preserve">（２）室外部分：广场、道路、停车场</w:t>
      </w:r>
      <w:r>
        <w:rPr>
          <w:rFonts w:hint="eastAsia" w:cs="Arial"/>
          <w:sz w:val="24"/>
        </w:rPr>
        <w:t xml:space="preserve"> </w:t>
      </w:r>
      <w:r>
        <w:rPr>
          <w:rFonts w:hint="eastAsia" w:cs="Arial"/>
          <w:sz w:val="24"/>
        </w:rPr>
        <w:t xml:space="preserve">。</w:t>
      </w:r>
      <w:r/>
    </w:p>
    <w:p>
      <w:pPr>
        <w:ind w:firstLine="480"/>
        <w:rPr>
          <w:rFonts w:cs="Arial"/>
          <w:b/>
          <w:sz w:val="24"/>
        </w:rPr>
      </w:pPr>
      <w:r>
        <w:rPr>
          <w:rFonts w:hint="eastAsia" w:cs="Arial"/>
          <w:sz w:val="24"/>
        </w:rPr>
        <w:t xml:space="preserve">2</w:t>
      </w:r>
      <w:r>
        <w:rPr>
          <w:rFonts w:hint="eastAsia" w:cs="Arial"/>
          <w:sz w:val="24"/>
        </w:rPr>
        <w:t xml:space="preserve">、保洁要求</w:t>
      </w:r>
      <w:r/>
    </w:p>
    <w:p>
      <w:pPr>
        <w:ind w:firstLine="480"/>
        <w:rPr>
          <w:rFonts w:cs="Arial"/>
          <w:b/>
          <w:sz w:val="24"/>
        </w:rPr>
      </w:pPr>
      <w:r>
        <w:rPr>
          <w:rFonts w:hint="eastAsia" w:cs="Arial"/>
          <w:sz w:val="24"/>
        </w:rPr>
        <w:t xml:space="preserve">（１）室外区域</w:t>
      </w:r>
      <w:r/>
    </w:p>
    <w:p>
      <w:pPr>
        <w:ind w:firstLine="480"/>
        <w:rPr>
          <w:rFonts w:cs="Arial"/>
          <w:b/>
          <w:sz w:val="24"/>
        </w:rPr>
      </w:pPr>
      <w:r>
        <w:rPr>
          <w:rFonts w:hint="eastAsia" w:cs="Arial"/>
          <w:sz w:val="24"/>
        </w:rPr>
        <w:t xml:space="preserve">①每天清扫道路、停车场、绿化带的地面两次，每小时巡视一次，发现脏物、落叶、废品应及时处理。对区域内各种设施进行抹尘和清洗，保持外围干净、整洁。</w:t>
      </w:r>
      <w:r/>
    </w:p>
    <w:p>
      <w:pPr>
        <w:ind w:firstLine="480"/>
        <w:rPr>
          <w:rFonts w:cs="Arial"/>
          <w:b/>
          <w:sz w:val="24"/>
        </w:rPr>
      </w:pPr>
      <w:r>
        <w:rPr>
          <w:rFonts w:hint="eastAsia" w:cs="Arial"/>
          <w:sz w:val="24"/>
        </w:rPr>
        <w:t xml:space="preserve">②根据各种地面脏的程度要随时进行清洗。局部地面每月用机器彻底清洗一次。</w:t>
      </w:r>
      <w:r/>
    </w:p>
    <w:p>
      <w:pPr>
        <w:ind w:firstLine="480"/>
        <w:rPr>
          <w:rFonts w:cs="Arial"/>
          <w:b/>
          <w:sz w:val="24"/>
        </w:rPr>
      </w:pPr>
      <w:r>
        <w:rPr>
          <w:rFonts w:hint="eastAsia" w:cs="Arial"/>
          <w:sz w:val="24"/>
        </w:rPr>
        <w:t xml:space="preserve">③绿化带重点巡查，及时清扫果皮、废纸、杂物等垃圾。</w:t>
      </w:r>
      <w:r/>
    </w:p>
    <w:p>
      <w:pPr>
        <w:ind w:firstLine="480"/>
        <w:rPr>
          <w:rFonts w:cs="Arial"/>
          <w:b/>
          <w:sz w:val="24"/>
        </w:rPr>
      </w:pPr>
      <w:r>
        <w:rPr>
          <w:rFonts w:hint="eastAsia" w:cs="Arial"/>
          <w:sz w:val="24"/>
        </w:rPr>
        <w:t xml:space="preserve">④及时收集各类垃圾，堆放在指定地点。清运时密封装置，确保无飘洒和漏水现象。及时清洗垃圾筒筒身，更换垃圾袋，保持干净、无异味、无满溢，每周使用消毒剂进行彻底消毒，使蚊蝇鼠虫无滋生源。</w:t>
      </w:r>
      <w:r/>
    </w:p>
    <w:p>
      <w:pPr>
        <w:ind w:firstLine="480"/>
        <w:rPr>
          <w:rFonts w:cs="Arial"/>
          <w:b/>
          <w:sz w:val="24"/>
        </w:rPr>
      </w:pPr>
      <w:r>
        <w:rPr>
          <w:rFonts w:hint="eastAsia" w:cs="Arial"/>
          <w:sz w:val="24"/>
        </w:rPr>
        <w:t xml:space="preserve">⑤保持路牌、标识、消防箱、电表箱、水表箱、外围灯柱、音箱等物体表面上的清洁，及时处理违章乱贴、乱画的海报、小广告及污迹。</w:t>
      </w:r>
      <w:r/>
    </w:p>
    <w:p>
      <w:pPr>
        <w:ind w:firstLine="480"/>
        <w:rPr>
          <w:rFonts w:cs="Arial"/>
          <w:b/>
          <w:sz w:val="24"/>
        </w:rPr>
      </w:pPr>
      <w:r>
        <w:rPr>
          <w:rFonts w:hint="eastAsia" w:cs="Arial"/>
          <w:sz w:val="24"/>
        </w:rPr>
        <w:t xml:space="preserve">⑥每周清除一次卫生死角，水管处、下水道口、排水沟、水池、雨水槽内阴沟、污水井等地方，要确保其内无杂物。</w:t>
      </w:r>
      <w:r/>
    </w:p>
    <w:p>
      <w:pPr>
        <w:ind w:firstLine="480"/>
        <w:rPr>
          <w:rFonts w:cs="Arial"/>
          <w:b/>
          <w:sz w:val="24"/>
        </w:rPr>
      </w:pPr>
      <w:r>
        <w:rPr>
          <w:rFonts w:hint="eastAsia" w:cs="Arial"/>
          <w:sz w:val="24"/>
        </w:rPr>
        <w:t xml:space="preserve">⑦外墙</w:t>
      </w:r>
      <w:r>
        <w:rPr>
          <w:rFonts w:hint="eastAsia" w:cs="Arial"/>
          <w:sz w:val="24"/>
        </w:rPr>
        <w:t xml:space="preserve">4</w:t>
      </w:r>
      <w:r>
        <w:rPr>
          <w:rFonts w:hint="eastAsia" w:cs="Arial"/>
          <w:sz w:val="24"/>
        </w:rPr>
        <w:t xml:space="preserve">米以下随时保洁，保持无污渍。</w:t>
      </w:r>
      <w:r/>
    </w:p>
    <w:p>
      <w:pPr>
        <w:ind w:firstLine="480"/>
        <w:rPr>
          <w:rFonts w:cs="Arial"/>
          <w:b/>
          <w:sz w:val="24"/>
        </w:rPr>
      </w:pPr>
      <w:r>
        <w:rPr>
          <w:rFonts w:hint="eastAsia" w:cs="Arial"/>
          <w:sz w:val="24"/>
        </w:rPr>
        <w:t xml:space="preserve">（２）、门庭、大厅、走廊、电梯、楼梯</w:t>
      </w:r>
      <w:r/>
    </w:p>
    <w:p>
      <w:pPr>
        <w:ind w:firstLine="480"/>
        <w:rPr>
          <w:rFonts w:cs="Arial"/>
          <w:b/>
          <w:sz w:val="24"/>
        </w:rPr>
      </w:pPr>
      <w:r>
        <w:rPr>
          <w:rFonts w:hint="eastAsia" w:cs="Arial"/>
          <w:sz w:val="24"/>
        </w:rPr>
        <w:t xml:space="preserve">①</w:t>
      </w:r>
      <w:r>
        <w:rPr>
          <w:rFonts w:hint="eastAsia" w:cs="Arial"/>
          <w:sz w:val="24"/>
        </w:rPr>
        <w:t xml:space="preserve"> </w:t>
      </w:r>
      <w:r>
        <w:rPr>
          <w:rFonts w:hint="eastAsia" w:cs="Arial"/>
          <w:sz w:val="24"/>
        </w:rPr>
        <w:t xml:space="preserve">每日循环清扫地面垃圾，清除台面、地面的污迹，每周彻底清洗一次，平时发现污渍及时处理。大厅的地面每日至少拖地</w:t>
      </w:r>
      <w:r>
        <w:rPr>
          <w:rFonts w:hint="eastAsia" w:cs="Arial"/>
          <w:sz w:val="24"/>
        </w:rPr>
        <w:t xml:space="preserve">2</w:t>
      </w:r>
      <w:r>
        <w:rPr>
          <w:rFonts w:hint="eastAsia" w:cs="Arial"/>
          <w:sz w:val="24"/>
        </w:rPr>
        <w:t xml:space="preserve">次，推尘</w:t>
      </w:r>
      <w:r>
        <w:rPr>
          <w:rFonts w:hint="eastAsia" w:cs="Arial"/>
          <w:sz w:val="24"/>
        </w:rPr>
        <w:t xml:space="preserve">3</w:t>
      </w:r>
      <w:r>
        <w:rPr>
          <w:rFonts w:hint="eastAsia" w:cs="Arial"/>
          <w:sz w:val="24"/>
        </w:rPr>
        <w:t xml:space="preserve">次。</w:t>
      </w:r>
      <w:r/>
    </w:p>
    <w:p>
      <w:pPr>
        <w:ind w:firstLine="480"/>
        <w:rPr>
          <w:rFonts w:cs="Arial"/>
          <w:b/>
          <w:sz w:val="24"/>
        </w:rPr>
      </w:pPr>
      <w:r>
        <w:rPr>
          <w:rFonts w:hint="eastAsia" w:cs="Arial"/>
          <w:sz w:val="24"/>
        </w:rPr>
        <w:t xml:space="preserve">②</w:t>
      </w:r>
      <w:r>
        <w:rPr>
          <w:rFonts w:hint="eastAsia" w:cs="Arial"/>
          <w:sz w:val="24"/>
        </w:rPr>
        <w:t xml:space="preserve"> </w:t>
      </w:r>
      <w:r>
        <w:rPr>
          <w:rFonts w:hint="eastAsia" w:cs="Arial"/>
          <w:sz w:val="24"/>
        </w:rPr>
        <w:t xml:space="preserve">每日抹净门厅玻璃，每周彻底清洗一次，保持玻璃干净明亮，无手印、无水印、擦净门框、柱子等灰尘。</w:t>
      </w:r>
      <w:r/>
    </w:p>
    <w:p>
      <w:pPr>
        <w:ind w:firstLine="480"/>
        <w:rPr>
          <w:rFonts w:cs="Arial"/>
          <w:b/>
          <w:sz w:val="24"/>
        </w:rPr>
      </w:pPr>
      <w:r>
        <w:rPr>
          <w:rFonts w:hint="eastAsia" w:cs="Arial"/>
          <w:sz w:val="24"/>
        </w:rPr>
        <w:t xml:space="preserve">③</w:t>
      </w:r>
      <w:r>
        <w:rPr>
          <w:rFonts w:hint="eastAsia" w:cs="Arial"/>
          <w:sz w:val="24"/>
        </w:rPr>
        <w:t xml:space="preserve"> </w:t>
      </w:r>
      <w:r>
        <w:rPr>
          <w:rFonts w:hint="eastAsia" w:cs="Arial"/>
          <w:sz w:val="24"/>
        </w:rPr>
        <w:t xml:space="preserve">每日抹净大厅内指示牌、告示牌、显示屏、接待台等，抹净各处灯罩、金属框、花架，使其无积尘，每周彻底清除沙发、茶几等各处卫生死角。</w:t>
      </w:r>
      <w:r/>
    </w:p>
    <w:p>
      <w:pPr>
        <w:ind w:firstLine="480"/>
        <w:rPr>
          <w:rFonts w:cs="Arial"/>
          <w:b/>
          <w:sz w:val="24"/>
        </w:rPr>
      </w:pPr>
      <w:r>
        <w:rPr>
          <w:rFonts w:hint="eastAsia" w:cs="Arial"/>
          <w:sz w:val="24"/>
        </w:rPr>
        <w:t xml:space="preserve">④</w:t>
      </w:r>
      <w:r>
        <w:rPr>
          <w:rFonts w:hint="eastAsia" w:cs="Arial"/>
          <w:sz w:val="24"/>
        </w:rPr>
        <w:t xml:space="preserve"> </w:t>
      </w:r>
      <w:r>
        <w:rPr>
          <w:rFonts w:hint="eastAsia" w:cs="Arial"/>
          <w:sz w:val="24"/>
        </w:rPr>
        <w:t xml:space="preserve">大厅各处金属包边、告示牌支架等，用金属清洁保养剂擦亮，保持无手印、无氧化痕迹、无锈蚀，每日擦一次。</w:t>
      </w:r>
      <w:r/>
    </w:p>
    <w:p>
      <w:pPr>
        <w:ind w:firstLine="480"/>
        <w:rPr>
          <w:rFonts w:cs="Arial"/>
          <w:b/>
          <w:sz w:val="24"/>
        </w:rPr>
      </w:pPr>
      <w:r>
        <w:rPr>
          <w:rFonts w:hint="eastAsia" w:cs="Arial"/>
          <w:sz w:val="24"/>
        </w:rPr>
        <w:t xml:space="preserve">⑤</w:t>
      </w:r>
      <w:r>
        <w:rPr>
          <w:rFonts w:hint="eastAsia" w:cs="Arial"/>
          <w:sz w:val="24"/>
        </w:rPr>
        <w:t xml:space="preserve"> </w:t>
      </w:r>
      <w:r>
        <w:rPr>
          <w:rFonts w:hint="eastAsia" w:cs="Arial"/>
          <w:sz w:val="24"/>
        </w:rPr>
        <w:t xml:space="preserve">每日擦抹风口、灭火器，使其光亮照人。</w:t>
      </w:r>
      <w:r/>
    </w:p>
    <w:p>
      <w:pPr>
        <w:ind w:firstLine="480"/>
        <w:rPr>
          <w:rFonts w:cs="Arial"/>
          <w:b/>
          <w:sz w:val="24"/>
        </w:rPr>
      </w:pPr>
      <w:r>
        <w:rPr>
          <w:rFonts w:hint="eastAsia" w:cs="Arial"/>
          <w:sz w:val="24"/>
        </w:rPr>
        <w:t xml:space="preserve">⑥</w:t>
      </w:r>
      <w:r>
        <w:rPr>
          <w:rFonts w:hint="eastAsia" w:cs="Arial"/>
          <w:sz w:val="24"/>
        </w:rPr>
        <w:t xml:space="preserve"> </w:t>
      </w:r>
      <w:r>
        <w:rPr>
          <w:rFonts w:hint="eastAsia" w:cs="Arial"/>
          <w:sz w:val="24"/>
        </w:rPr>
        <w:t xml:space="preserve">用推尘布抹净块料地面，保持地面无脚印、无灰尘，视地面磨损情况进行晶面处理的保养维护，使其光亮照人。</w:t>
      </w:r>
      <w:r/>
    </w:p>
    <w:p>
      <w:pPr>
        <w:ind w:firstLine="480"/>
        <w:rPr>
          <w:rFonts w:cs="Arial"/>
          <w:b/>
          <w:sz w:val="24"/>
        </w:rPr>
      </w:pPr>
      <w:r>
        <w:rPr>
          <w:rFonts w:hint="eastAsia" w:cs="Arial"/>
          <w:sz w:val="24"/>
        </w:rPr>
        <w:t xml:space="preserve">⑦</w:t>
      </w:r>
      <w:r>
        <w:rPr>
          <w:rFonts w:hint="eastAsia" w:cs="Arial"/>
          <w:sz w:val="24"/>
        </w:rPr>
        <w:t xml:space="preserve"> </w:t>
      </w:r>
      <w:r>
        <w:rPr>
          <w:rFonts w:hint="eastAsia" w:cs="Arial"/>
          <w:sz w:val="24"/>
        </w:rPr>
        <w:t xml:space="preserve">抹净墙面的灰尘，抹净公用电话，不可留有指印或污迹，并定期用消毒水抹洗。及时倒清烟灰缸，烟灰缸里的烟蒂不得超过</w:t>
      </w:r>
      <w:r>
        <w:rPr>
          <w:rFonts w:hint="eastAsia" w:cs="Arial"/>
          <w:sz w:val="24"/>
        </w:rPr>
        <w:t xml:space="preserve">6</w:t>
      </w:r>
      <w:r>
        <w:rPr>
          <w:rFonts w:hint="eastAsia" w:cs="Arial"/>
          <w:sz w:val="24"/>
        </w:rPr>
        <w:t xml:space="preserve">个。垃圾不能满过筒身之际的</w:t>
      </w:r>
      <w:r>
        <w:rPr>
          <w:rFonts w:hint="eastAsia" w:cs="Arial"/>
          <w:sz w:val="24"/>
        </w:rPr>
        <w:t xml:space="preserve">1/2</w:t>
      </w:r>
      <w:r>
        <w:rPr>
          <w:rFonts w:hint="eastAsia" w:cs="Arial"/>
          <w:sz w:val="24"/>
        </w:rPr>
        <w:t xml:space="preserve">。每日清倒垃圾两次，及时更换垃圾袋，及时处理垃圾筒上面的痰迹，使其外表干净、光亮、无满溢垃圾现象。</w:t>
      </w:r>
      <w:r/>
    </w:p>
    <w:p>
      <w:pPr>
        <w:ind w:firstLine="480"/>
        <w:rPr>
          <w:rFonts w:cs="Arial"/>
          <w:b/>
          <w:sz w:val="24"/>
        </w:rPr>
      </w:pPr>
      <w:r>
        <w:rPr>
          <w:rFonts w:hint="eastAsia" w:cs="Arial"/>
          <w:sz w:val="24"/>
        </w:rPr>
        <w:t xml:space="preserve">⑧</w:t>
      </w:r>
      <w:r>
        <w:rPr>
          <w:rFonts w:hint="eastAsia" w:cs="Arial"/>
          <w:sz w:val="24"/>
        </w:rPr>
        <w:t xml:space="preserve"> </w:t>
      </w:r>
      <w:r>
        <w:rPr>
          <w:rFonts w:hint="eastAsia" w:cs="Arial"/>
          <w:sz w:val="24"/>
        </w:rPr>
        <w:t xml:space="preserve">对大厅、电梯厅及走廊地面视其磨损程度，进行晶面处理的保养维护，使其干净，光亮照人。</w:t>
      </w:r>
      <w:r/>
    </w:p>
    <w:p>
      <w:pPr>
        <w:ind w:firstLine="480"/>
        <w:rPr>
          <w:rFonts w:cs="Arial"/>
          <w:b/>
          <w:sz w:val="24"/>
        </w:rPr>
      </w:pPr>
      <w:r>
        <w:rPr>
          <w:rFonts w:hint="eastAsia" w:cs="Arial"/>
          <w:sz w:val="24"/>
        </w:rPr>
        <w:t xml:space="preserve">⑨</w:t>
      </w:r>
      <w:r>
        <w:rPr>
          <w:rFonts w:hint="eastAsia" w:cs="Arial"/>
          <w:sz w:val="24"/>
        </w:rPr>
        <w:t xml:space="preserve"> </w:t>
      </w:r>
      <w:r>
        <w:rPr>
          <w:rFonts w:hint="eastAsia" w:cs="Arial"/>
          <w:sz w:val="24"/>
        </w:rPr>
        <w:t xml:space="preserve">每日清扫拖净电梯轿厢地面，抹净内外壁，保持无手印、污渍、无灰尘。电梯地毯每天更换清洗，不得留有污渍、残留清洁剂等，水分要彻底吹干。定期用金属清洁剂进行保养，减少氧化、锈蚀的程度，保持电梯干净光亮、整洁。</w:t>
      </w:r>
      <w:r/>
    </w:p>
    <w:p>
      <w:pPr>
        <w:ind w:firstLine="480"/>
        <w:rPr>
          <w:rFonts w:cs="Arial"/>
          <w:b/>
          <w:sz w:val="24"/>
        </w:rPr>
      </w:pPr>
      <w:r>
        <w:rPr>
          <w:rFonts w:hint="eastAsia" w:cs="Arial"/>
          <w:sz w:val="24"/>
        </w:rPr>
        <w:t xml:space="preserve">⑩</w:t>
      </w:r>
      <w:r>
        <w:rPr>
          <w:rFonts w:hint="eastAsia" w:cs="Arial"/>
          <w:sz w:val="24"/>
        </w:rPr>
        <w:t xml:space="preserve"> </w:t>
      </w:r>
      <w:r>
        <w:rPr>
          <w:rFonts w:hint="eastAsia" w:cs="Arial"/>
          <w:sz w:val="24"/>
        </w:rPr>
        <w:t xml:space="preserve">每日擦净大堂块料面墙壁，使其光亮，保持录像眼、风口、天花板及扬声器洁净，定期清除灯罩上面的灰尘和消防器材的灰尘，保持无积尘、干净。</w:t>
      </w:r>
      <w:r/>
    </w:p>
    <w:p>
      <w:pPr>
        <w:ind w:firstLine="480"/>
        <w:rPr>
          <w:rFonts w:cs="Arial"/>
          <w:b/>
          <w:sz w:val="24"/>
        </w:rPr>
      </w:pPr>
      <w:r>
        <w:rPr>
          <w:rFonts w:cs="Arial"/>
          <w:sz w:val="24"/>
        </w:rPr>
        <w:fldChar w:fldCharType="begin"/>
      </w:r>
      <w:r>
        <w:rPr>
          <w:rFonts w:cs="Arial"/>
          <w:sz w:val="24"/>
        </w:rPr>
        <w:instrText xml:space="preserve"> </w:instrText>
      </w:r>
      <w:r>
        <w:rPr>
          <w:rFonts w:hint="eastAsia" w:cs="Arial"/>
          <w:sz w:val="24"/>
        </w:rPr>
        <w:instrText xml:space="preserve">eq \o\ac(</w:instrText>
      </w:r>
      <w:r>
        <w:rPr>
          <w:rFonts w:hint="eastAsia" w:cs="Arial"/>
          <w:sz w:val="24"/>
        </w:rPr>
        <w:instrText xml:space="preserve">○</w:instrText>
      </w:r>
      <w:r>
        <w:rPr>
          <w:rFonts w:hint="eastAsia" w:cs="Arial"/>
          <w:sz w:val="24"/>
        </w:rPr>
        <w:instrText xml:space="preserve">,</w:instrText>
      </w:r>
      <w:r>
        <w:rPr>
          <w:rFonts w:hint="eastAsia" w:ascii="Calibri" w:cs="Arial"/>
          <w:position w:val="2"/>
          <w:sz w:val="24"/>
        </w:rPr>
        <w:instrText xml:space="preserve">11</w:instrText>
      </w:r>
      <w:r>
        <w:rPr>
          <w:rFonts w:hint="eastAsia" w:cs="Arial"/>
          <w:sz w:val="24"/>
        </w:rPr>
        <w:instrText xml:space="preserve">)</w:instrText>
      </w:r>
      <w:r>
        <w:rPr>
          <w:rFonts w:cs="Arial"/>
          <w:sz w:val="24"/>
        </w:rPr>
        <w:fldChar w:fldCharType="end"/>
      </w:r>
      <w:r>
        <w:rPr>
          <w:rFonts w:hint="eastAsia" w:cs="Arial"/>
          <w:sz w:val="24"/>
        </w:rPr>
        <w:t xml:space="preserve">每天至少擦抹检查一次大厅的盆栽植物、花槽，保持盆栽无黄叶、烟头纸屑等杂物，使其无尘、无垃圾。</w:t>
      </w:r>
      <w:r/>
    </w:p>
    <w:p>
      <w:pPr>
        <w:ind w:firstLine="480"/>
        <w:rPr>
          <w:rFonts w:cs="Arial"/>
          <w:b/>
          <w:sz w:val="24"/>
        </w:rPr>
      </w:pPr>
      <w:r>
        <w:rPr>
          <w:rFonts w:cs="Arial"/>
          <w:sz w:val="24"/>
        </w:rPr>
        <w:fldChar w:fldCharType="begin"/>
      </w:r>
      <w:r>
        <w:rPr>
          <w:rFonts w:cs="Arial"/>
          <w:sz w:val="24"/>
        </w:rPr>
        <w:instrText xml:space="preserve"> </w:instrText>
      </w:r>
      <w:r>
        <w:rPr>
          <w:rFonts w:hint="eastAsia" w:cs="Arial"/>
          <w:sz w:val="24"/>
        </w:rPr>
        <w:instrText xml:space="preserve">eq \o\ac(</w:instrText>
      </w:r>
      <w:r>
        <w:rPr>
          <w:rFonts w:hint="eastAsia" w:cs="Arial"/>
          <w:sz w:val="24"/>
        </w:rPr>
        <w:instrText xml:space="preserve">○</w:instrText>
      </w:r>
      <w:r>
        <w:rPr>
          <w:rFonts w:hint="eastAsia" w:cs="Arial"/>
          <w:sz w:val="24"/>
        </w:rPr>
        <w:instrText xml:space="preserve">,</w:instrText>
      </w:r>
      <w:r>
        <w:rPr>
          <w:rFonts w:hint="eastAsia" w:ascii="Calibri" w:cs="Arial"/>
          <w:position w:val="2"/>
          <w:sz w:val="24"/>
        </w:rPr>
        <w:instrText xml:space="preserve">12</w:instrText>
      </w:r>
      <w:r>
        <w:rPr>
          <w:rFonts w:hint="eastAsia" w:cs="Arial"/>
          <w:sz w:val="24"/>
        </w:rPr>
        <w:instrText xml:space="preserve">)</w:instrText>
      </w:r>
      <w:r>
        <w:rPr>
          <w:rFonts w:cs="Arial"/>
          <w:sz w:val="24"/>
        </w:rPr>
        <w:fldChar w:fldCharType="end"/>
      </w:r>
      <w:r>
        <w:rPr>
          <w:rFonts w:hint="eastAsia" w:cs="Arial"/>
          <w:sz w:val="24"/>
        </w:rPr>
        <w:t xml:space="preserve">每日擦抹门庭、大厅正门多次，保持无灰尘、无污渍、无水迹。每周清理一次大楼内艺术品的积尘，保持清洁。</w:t>
      </w:r>
      <w:r/>
    </w:p>
    <w:p>
      <w:pPr>
        <w:ind w:firstLine="480"/>
        <w:rPr>
          <w:rFonts w:cs="Arial"/>
          <w:sz w:val="24"/>
        </w:rPr>
      </w:pPr>
      <w:r>
        <w:rPr>
          <w:rFonts w:cs="Arial"/>
          <w:sz w:val="24"/>
        </w:rPr>
        <w:fldChar w:fldCharType="begin"/>
      </w:r>
      <w:r>
        <w:rPr>
          <w:rFonts w:cs="Arial"/>
          <w:sz w:val="24"/>
        </w:rPr>
        <w:instrText xml:space="preserve"> </w:instrText>
      </w:r>
      <w:r>
        <w:rPr>
          <w:rFonts w:hint="eastAsia" w:cs="Arial"/>
          <w:sz w:val="24"/>
        </w:rPr>
        <w:instrText xml:space="preserve">eq \o\ac(</w:instrText>
      </w:r>
      <w:r>
        <w:rPr>
          <w:rFonts w:hint="eastAsia" w:cs="Arial"/>
          <w:sz w:val="24"/>
        </w:rPr>
        <w:instrText xml:space="preserve">○</w:instrText>
      </w:r>
      <w:r>
        <w:rPr>
          <w:rFonts w:hint="eastAsia" w:cs="Arial"/>
          <w:sz w:val="24"/>
        </w:rPr>
        <w:instrText xml:space="preserve">,</w:instrText>
      </w:r>
      <w:r>
        <w:rPr>
          <w:rFonts w:hint="eastAsia" w:ascii="Calibri" w:cs="Arial"/>
          <w:position w:val="2"/>
          <w:sz w:val="24"/>
        </w:rPr>
        <w:instrText xml:space="preserve">13</w:instrText>
      </w:r>
      <w:r>
        <w:rPr>
          <w:rFonts w:hint="eastAsia" w:cs="Arial"/>
          <w:sz w:val="24"/>
        </w:rPr>
        <w:instrText xml:space="preserve">)</w:instrText>
      </w:r>
      <w:r>
        <w:rPr>
          <w:rFonts w:cs="Arial"/>
          <w:sz w:val="24"/>
        </w:rPr>
        <w:fldChar w:fldCharType="end"/>
      </w:r>
      <w:r>
        <w:rPr>
          <w:rFonts w:hint="eastAsia" w:cs="Arial"/>
          <w:sz w:val="24"/>
        </w:rPr>
        <w:t xml:space="preserve">走廊内隔墙玻璃每周彻底清洁一次，平时发现手印、污渍等及时擦净。</w:t>
      </w:r>
      <w:r/>
    </w:p>
    <w:p>
      <w:pPr>
        <w:ind w:firstLine="480"/>
        <w:rPr>
          <w:rFonts w:cs="Arial"/>
          <w:sz w:val="24"/>
        </w:rPr>
      </w:pPr>
      <w:r>
        <w:rPr>
          <w:rFonts w:cs="Arial"/>
          <w:sz w:val="24"/>
        </w:rPr>
        <w:fldChar w:fldCharType="begin"/>
      </w:r>
      <w:r>
        <w:rPr>
          <w:rFonts w:cs="Arial"/>
          <w:sz w:val="24"/>
        </w:rPr>
        <w:instrText xml:space="preserve"> </w:instrText>
      </w:r>
      <w:r>
        <w:rPr>
          <w:rFonts w:hint="eastAsia" w:cs="Arial"/>
          <w:sz w:val="24"/>
        </w:rPr>
        <w:instrText xml:space="preserve">eq \o\ac(</w:instrText>
      </w:r>
      <w:r>
        <w:rPr>
          <w:rFonts w:hint="eastAsia" w:cs="Arial"/>
          <w:sz w:val="24"/>
        </w:rPr>
        <w:instrText xml:space="preserve">○</w:instrText>
      </w:r>
      <w:r>
        <w:rPr>
          <w:rFonts w:hint="eastAsia" w:cs="Arial"/>
          <w:sz w:val="24"/>
        </w:rPr>
        <w:instrText xml:space="preserve">,</w:instrText>
      </w:r>
      <w:r>
        <w:rPr>
          <w:rFonts w:hint="eastAsia" w:ascii="Calibri" w:cs="Arial"/>
          <w:position w:val="2"/>
          <w:sz w:val="24"/>
        </w:rPr>
        <w:instrText xml:space="preserve">14</w:instrText>
      </w:r>
      <w:r>
        <w:rPr>
          <w:rFonts w:hint="eastAsia" w:cs="Arial"/>
          <w:sz w:val="24"/>
        </w:rPr>
        <w:instrText xml:space="preserve">)</w:instrText>
      </w:r>
      <w:r>
        <w:rPr>
          <w:rFonts w:cs="Arial"/>
          <w:sz w:val="24"/>
        </w:rPr>
        <w:fldChar w:fldCharType="end"/>
      </w:r>
      <w:r>
        <w:rPr>
          <w:rFonts w:hint="eastAsia" w:cs="Arial"/>
          <w:sz w:val="24"/>
        </w:rPr>
        <w:t xml:space="preserve">擦净楼梯扶手，拖净楼梯，各眼见手及之处，经常抹尘，保持清洁。</w:t>
      </w:r>
      <w:r/>
    </w:p>
    <w:p>
      <w:pPr>
        <w:ind w:firstLine="480"/>
        <w:rPr>
          <w:rFonts w:cs="Arial"/>
          <w:sz w:val="24"/>
        </w:rPr>
      </w:pPr>
      <w:r>
        <w:rPr>
          <w:rFonts w:hint="eastAsia" w:cs="Arial"/>
          <w:sz w:val="24"/>
        </w:rPr>
        <w:t xml:space="preserve">（</w:t>
      </w:r>
      <w:r>
        <w:rPr>
          <w:rFonts w:hint="eastAsia" w:cs="Arial"/>
          <w:sz w:val="24"/>
        </w:rPr>
        <w:t xml:space="preserve">3</w:t>
      </w:r>
      <w:r>
        <w:rPr>
          <w:rFonts w:hint="eastAsia" w:cs="Arial"/>
          <w:sz w:val="24"/>
        </w:rPr>
        <w:t xml:space="preserve">）、会议室、接待室、法庭</w:t>
      </w:r>
      <w:r/>
    </w:p>
    <w:p>
      <w:pPr>
        <w:ind w:firstLine="480"/>
        <w:rPr>
          <w:rFonts w:cs="Arial"/>
          <w:sz w:val="24"/>
        </w:rPr>
      </w:pPr>
      <w:r>
        <w:rPr>
          <w:rFonts w:hint="eastAsia" w:cs="Arial"/>
          <w:sz w:val="24"/>
        </w:rPr>
        <w:t xml:space="preserve">①保持会议室开水瓶有开水。</w:t>
      </w:r>
      <w:r/>
    </w:p>
    <w:p>
      <w:pPr>
        <w:ind w:firstLine="480"/>
        <w:rPr>
          <w:rFonts w:cs="Arial"/>
          <w:sz w:val="24"/>
        </w:rPr>
      </w:pPr>
      <w:r>
        <w:rPr>
          <w:rFonts w:hint="eastAsia" w:cs="Arial"/>
          <w:sz w:val="24"/>
        </w:rPr>
        <w:t xml:space="preserve">②清理及时，检查是否有遗留物品、未熄灭火种，关闭设备电源灯等，及时清理，并准备下一场的使用。</w:t>
      </w:r>
      <w:r/>
    </w:p>
    <w:p>
      <w:pPr>
        <w:ind w:firstLine="480"/>
        <w:rPr>
          <w:rFonts w:cs="Arial"/>
          <w:sz w:val="24"/>
        </w:rPr>
      </w:pPr>
      <w:r>
        <w:rPr>
          <w:rFonts w:hint="eastAsia" w:cs="Arial"/>
          <w:sz w:val="24"/>
        </w:rPr>
        <w:t xml:space="preserve">③</w:t>
      </w:r>
      <w:r>
        <w:rPr>
          <w:rFonts w:hint="eastAsia" w:cs="Arial"/>
          <w:sz w:val="24"/>
        </w:rPr>
        <w:t xml:space="preserve"> </w:t>
      </w:r>
      <w:r>
        <w:rPr>
          <w:rFonts w:hint="eastAsia" w:cs="Arial"/>
          <w:sz w:val="24"/>
        </w:rPr>
        <w:t xml:space="preserve">每天清扫地面垃圾、擦抹桌椅、橱柜、沙发、茶几等，擦净相关设施、设备，并定期消毒。每天循环及时清理吸烟区的卫生，非吸烟区严禁吸烟，如发现应立即劝阻，并及时清理烟灰。沙发、茶几每天清洁两次，地面每天清洁两次，平时发现污渍、痰渍、水迹等及时处理，每周彻底拖洗一次。</w:t>
      </w:r>
      <w:r/>
    </w:p>
    <w:p>
      <w:pPr>
        <w:ind w:firstLine="480"/>
        <w:rPr>
          <w:rFonts w:cs="Arial"/>
          <w:sz w:val="24"/>
        </w:rPr>
      </w:pPr>
      <w:r>
        <w:rPr>
          <w:rFonts w:hint="eastAsia" w:cs="Arial"/>
          <w:sz w:val="24"/>
        </w:rPr>
        <w:t xml:space="preserve">④</w:t>
      </w:r>
      <w:r>
        <w:rPr>
          <w:rFonts w:hint="eastAsia" w:cs="Arial"/>
          <w:sz w:val="24"/>
        </w:rPr>
        <w:t xml:space="preserve"> </w:t>
      </w:r>
      <w:r>
        <w:rPr>
          <w:rFonts w:hint="eastAsia" w:cs="Arial"/>
          <w:sz w:val="24"/>
        </w:rPr>
        <w:t xml:space="preserve">室内所有垃圾篓的垃圾不能超过</w:t>
      </w:r>
      <w:r>
        <w:rPr>
          <w:rFonts w:hint="eastAsia" w:cs="Arial"/>
          <w:sz w:val="24"/>
        </w:rPr>
        <w:t xml:space="preserve">2/3</w:t>
      </w:r>
      <w:r>
        <w:rPr>
          <w:rFonts w:hint="eastAsia" w:cs="Arial"/>
          <w:sz w:val="24"/>
        </w:rPr>
        <w:t xml:space="preserve">，无虫、无异味，及时运送至指定地点堆放。每天至少更换垃圾袋一次，每周全面清洁一次，每月彻底清洗一次。</w:t>
      </w:r>
      <w:r/>
    </w:p>
    <w:p>
      <w:pPr>
        <w:ind w:firstLine="480"/>
        <w:rPr>
          <w:rFonts w:cs="Arial"/>
          <w:sz w:val="24"/>
        </w:rPr>
      </w:pPr>
      <w:r>
        <w:rPr>
          <w:rFonts w:hint="eastAsia" w:cs="Arial"/>
          <w:sz w:val="24"/>
        </w:rPr>
        <w:t xml:space="preserve">⑤</w:t>
      </w:r>
      <w:r>
        <w:rPr>
          <w:rFonts w:hint="eastAsia" w:cs="Arial"/>
          <w:sz w:val="24"/>
        </w:rPr>
        <w:t xml:space="preserve"> </w:t>
      </w:r>
      <w:r>
        <w:rPr>
          <w:rFonts w:hint="eastAsia" w:cs="Arial"/>
          <w:sz w:val="24"/>
        </w:rPr>
        <w:t xml:space="preserve">用鸡毛掸扫去墙面灰尘，彻底清理室内墙壁、墙角、天花、风口等蜘蛛网，每周一次。平时随见随时清理，局部灰尘、污渍随时处理。</w:t>
      </w:r>
      <w:r/>
    </w:p>
    <w:p>
      <w:pPr>
        <w:ind w:firstLine="480"/>
        <w:rPr>
          <w:rFonts w:cs="Arial"/>
          <w:sz w:val="24"/>
        </w:rPr>
      </w:pPr>
      <w:r>
        <w:rPr>
          <w:rFonts w:hint="eastAsia" w:cs="Arial"/>
          <w:sz w:val="24"/>
        </w:rPr>
        <w:t xml:space="preserve">⑥</w:t>
      </w:r>
      <w:r>
        <w:rPr>
          <w:rFonts w:hint="eastAsia" w:cs="Arial"/>
          <w:sz w:val="24"/>
        </w:rPr>
        <w:t xml:space="preserve"> </w:t>
      </w:r>
      <w:r>
        <w:rPr>
          <w:rFonts w:hint="eastAsia" w:cs="Arial"/>
          <w:sz w:val="24"/>
        </w:rPr>
        <w:t xml:space="preserve">排气扇、通风百叶窗、照明设备等擦抹灰尘，每月一次。天花、风口、灯罩、喇叭出口每月清洁两次，平时发现日光灯不亮、闪烁和损坏及时向管理员报告，并协助电工修复，及时清除拆装时留下的污迹。</w:t>
      </w:r>
      <w:r/>
    </w:p>
    <w:p>
      <w:pPr>
        <w:ind w:firstLine="480"/>
        <w:rPr>
          <w:rFonts w:cs="Arial"/>
          <w:sz w:val="24"/>
        </w:rPr>
      </w:pPr>
      <w:r>
        <w:rPr>
          <w:rFonts w:hint="eastAsia" w:cs="Arial"/>
          <w:sz w:val="24"/>
        </w:rPr>
        <w:t xml:space="preserve">⑦</w:t>
      </w:r>
      <w:r>
        <w:rPr>
          <w:rFonts w:hint="eastAsia" w:cs="Arial"/>
          <w:sz w:val="24"/>
        </w:rPr>
        <w:t xml:space="preserve"> </w:t>
      </w:r>
      <w:r>
        <w:rPr>
          <w:rFonts w:hint="eastAsia" w:cs="Arial"/>
          <w:sz w:val="24"/>
        </w:rPr>
        <w:t xml:space="preserve">每天清理电源开关、插座，抹净上面污渍和灰尘</w:t>
      </w:r>
      <w:r/>
    </w:p>
    <w:p>
      <w:pPr>
        <w:ind w:firstLine="480"/>
        <w:rPr>
          <w:rFonts w:cs="Arial"/>
          <w:sz w:val="24"/>
        </w:rPr>
      </w:pPr>
      <w:r>
        <w:rPr>
          <w:rFonts w:hint="eastAsia" w:cs="Arial"/>
          <w:sz w:val="24"/>
        </w:rPr>
        <w:t xml:space="preserve">⑧</w:t>
      </w:r>
      <w:r>
        <w:rPr>
          <w:rFonts w:hint="eastAsia" w:cs="Arial"/>
          <w:sz w:val="24"/>
        </w:rPr>
        <w:t xml:space="preserve"> </w:t>
      </w:r>
      <w:r>
        <w:rPr>
          <w:rFonts w:hint="eastAsia" w:cs="Arial"/>
          <w:sz w:val="24"/>
        </w:rPr>
        <w:t xml:space="preserve">皮、布沙发每天清洁一次，皮质沙发两个月保养一次。地毯每月清洗</w:t>
      </w:r>
      <w:r>
        <w:rPr>
          <w:rFonts w:hint="eastAsia" w:cs="Arial"/>
          <w:sz w:val="24"/>
        </w:rPr>
        <w:t xml:space="preserve">1</w:t>
      </w:r>
      <w:r>
        <w:rPr>
          <w:rFonts w:hint="eastAsia" w:cs="Arial"/>
          <w:sz w:val="24"/>
        </w:rPr>
        <w:t xml:space="preserve">次，不得留有污渍、残留清洁剂等，水分要彻底吹干。</w:t>
      </w:r>
      <w:r/>
    </w:p>
    <w:p>
      <w:pPr>
        <w:ind w:firstLine="480"/>
        <w:rPr>
          <w:rFonts w:cs="Arial"/>
          <w:sz w:val="24"/>
        </w:rPr>
      </w:pPr>
      <w:r>
        <w:rPr>
          <w:rFonts w:hint="eastAsia" w:cs="Arial"/>
          <w:sz w:val="24"/>
        </w:rPr>
        <w:t xml:space="preserve">⑨</w:t>
      </w:r>
      <w:r>
        <w:rPr>
          <w:rFonts w:hint="eastAsia" w:cs="Arial"/>
          <w:sz w:val="24"/>
        </w:rPr>
        <w:t xml:space="preserve"> </w:t>
      </w:r>
      <w:r>
        <w:rPr>
          <w:rFonts w:hint="eastAsia" w:cs="Arial"/>
          <w:sz w:val="24"/>
        </w:rPr>
        <w:t xml:space="preserve">公共部位窗户玻璃随时保洁，平时发现手印、污渍及时擦净。</w:t>
      </w:r>
      <w:r/>
    </w:p>
    <w:p>
      <w:pPr>
        <w:ind w:firstLine="480"/>
        <w:rPr>
          <w:rFonts w:cs="Arial"/>
          <w:sz w:val="24"/>
        </w:rPr>
      </w:pPr>
      <w:r>
        <w:rPr>
          <w:rFonts w:hint="eastAsia" w:cs="Arial"/>
          <w:sz w:val="24"/>
        </w:rPr>
        <w:t xml:space="preserve">⑩花盆里面垃圾、烟头每天清理，植物叶子经常抹尘。</w:t>
      </w:r>
      <w:r/>
    </w:p>
    <w:p>
      <w:pPr>
        <w:ind w:firstLine="480"/>
        <w:rPr>
          <w:rFonts w:cs="Arial"/>
          <w:sz w:val="24"/>
        </w:rPr>
      </w:pPr>
      <w:r>
        <w:rPr>
          <w:rFonts w:cs="Arial"/>
          <w:sz w:val="24"/>
        </w:rPr>
        <w:fldChar w:fldCharType="begin"/>
      </w:r>
      <w:r>
        <w:rPr>
          <w:rFonts w:cs="Arial"/>
          <w:sz w:val="24"/>
        </w:rPr>
        <w:instrText xml:space="preserve"> </w:instrText>
      </w:r>
      <w:r>
        <w:rPr>
          <w:rFonts w:hint="eastAsia" w:cs="Arial"/>
          <w:sz w:val="24"/>
        </w:rPr>
        <w:instrText xml:space="preserve">eq \o\ac(</w:instrText>
      </w:r>
      <w:r>
        <w:rPr>
          <w:rFonts w:hint="eastAsia" w:cs="Arial"/>
          <w:sz w:val="24"/>
        </w:rPr>
        <w:instrText xml:space="preserve">○</w:instrText>
      </w:r>
      <w:r>
        <w:rPr>
          <w:rFonts w:hint="eastAsia" w:cs="Arial"/>
          <w:sz w:val="24"/>
        </w:rPr>
        <w:instrText xml:space="preserve">,</w:instrText>
      </w:r>
      <w:r>
        <w:rPr>
          <w:rFonts w:hint="eastAsia" w:ascii="Calibri" w:cs="Arial"/>
          <w:position w:val="2"/>
          <w:sz w:val="24"/>
        </w:rPr>
        <w:instrText xml:space="preserve">11</w:instrText>
      </w:r>
      <w:r>
        <w:rPr>
          <w:rFonts w:hint="eastAsia" w:cs="Arial"/>
          <w:sz w:val="24"/>
        </w:rPr>
        <w:instrText xml:space="preserve">)</w:instrText>
      </w:r>
      <w:r>
        <w:rPr>
          <w:rFonts w:cs="Arial"/>
          <w:sz w:val="24"/>
        </w:rPr>
        <w:fldChar w:fldCharType="end"/>
      </w:r>
      <w:r>
        <w:rPr>
          <w:rFonts w:hint="eastAsia" w:cs="Arial"/>
          <w:sz w:val="24"/>
        </w:rPr>
        <w:t xml:space="preserve">平时对地面痰迹、口香糖等及时进行清除，每月机器清洗地面一次，拖洗地面后及时抹净地角线、墙角上的污迹、水迹、清理卫生死角。</w:t>
      </w:r>
      <w:r/>
    </w:p>
    <w:p>
      <w:pPr>
        <w:ind w:firstLine="480"/>
        <w:rPr>
          <w:rFonts w:cs="Arial"/>
          <w:sz w:val="24"/>
        </w:rPr>
      </w:pPr>
      <w:r>
        <w:rPr>
          <w:rFonts w:cs="Arial"/>
          <w:sz w:val="24"/>
        </w:rPr>
        <w:fldChar w:fldCharType="begin"/>
      </w:r>
      <w:r>
        <w:rPr>
          <w:rFonts w:cs="Arial"/>
          <w:sz w:val="24"/>
        </w:rPr>
        <w:instrText xml:space="preserve"> </w:instrText>
      </w:r>
      <w:r>
        <w:rPr>
          <w:rFonts w:hint="eastAsia" w:cs="Arial"/>
          <w:sz w:val="24"/>
        </w:rPr>
        <w:instrText xml:space="preserve">eq \o\ac(</w:instrText>
      </w:r>
      <w:r>
        <w:rPr>
          <w:rFonts w:hint="eastAsia" w:cs="Arial"/>
          <w:sz w:val="24"/>
        </w:rPr>
        <w:instrText xml:space="preserve">○</w:instrText>
      </w:r>
      <w:r>
        <w:rPr>
          <w:rFonts w:hint="eastAsia" w:cs="Arial"/>
          <w:sz w:val="24"/>
        </w:rPr>
        <w:instrText xml:space="preserve">,</w:instrText>
      </w:r>
      <w:r>
        <w:rPr>
          <w:rFonts w:hint="eastAsia" w:ascii="Calibri" w:cs="Arial"/>
          <w:position w:val="2"/>
          <w:sz w:val="24"/>
        </w:rPr>
        <w:instrText xml:space="preserve">12</w:instrText>
      </w:r>
      <w:r>
        <w:rPr>
          <w:rFonts w:hint="eastAsia" w:cs="Arial"/>
          <w:sz w:val="24"/>
        </w:rPr>
        <w:instrText xml:space="preserve">)</w:instrText>
      </w:r>
      <w:r>
        <w:rPr>
          <w:rFonts w:cs="Arial"/>
          <w:sz w:val="24"/>
        </w:rPr>
        <w:fldChar w:fldCharType="end"/>
      </w:r>
      <w:r>
        <w:rPr>
          <w:rFonts w:hint="eastAsia" w:cs="Arial"/>
          <w:sz w:val="24"/>
        </w:rPr>
        <w:t xml:space="preserve">门、门框每天擦抹一次，不锈钢门每天擦抹两次，每半年上不锈钢护理剂一次，防火门、玻璃门每天擦抹两次。</w:t>
      </w:r>
      <w:r/>
    </w:p>
    <w:p>
      <w:pPr>
        <w:ind w:firstLine="480"/>
        <w:rPr>
          <w:rFonts w:cs="Arial"/>
          <w:sz w:val="24"/>
        </w:rPr>
      </w:pPr>
      <w:r>
        <w:rPr>
          <w:rFonts w:cs="Arial"/>
          <w:sz w:val="24"/>
        </w:rPr>
        <w:fldChar w:fldCharType="begin"/>
      </w:r>
      <w:r>
        <w:rPr>
          <w:rFonts w:cs="Arial"/>
          <w:sz w:val="24"/>
        </w:rPr>
        <w:instrText xml:space="preserve"> </w:instrText>
      </w:r>
      <w:r>
        <w:rPr>
          <w:rFonts w:hint="eastAsia" w:cs="Arial"/>
          <w:sz w:val="24"/>
        </w:rPr>
        <w:instrText xml:space="preserve">eq \o\ac(</w:instrText>
      </w:r>
      <w:r>
        <w:rPr>
          <w:rFonts w:hint="eastAsia" w:cs="Arial"/>
          <w:sz w:val="24"/>
        </w:rPr>
        <w:instrText xml:space="preserve">○</w:instrText>
      </w:r>
      <w:r>
        <w:rPr>
          <w:rFonts w:hint="eastAsia" w:cs="Arial"/>
          <w:sz w:val="24"/>
        </w:rPr>
        <w:instrText xml:space="preserve">,</w:instrText>
      </w:r>
      <w:r>
        <w:rPr>
          <w:rFonts w:hint="eastAsia" w:ascii="Calibri" w:cs="Arial"/>
          <w:position w:val="2"/>
          <w:sz w:val="24"/>
        </w:rPr>
        <w:instrText xml:space="preserve">13</w:instrText>
      </w:r>
      <w:r>
        <w:rPr>
          <w:rFonts w:hint="eastAsia" w:cs="Arial"/>
          <w:sz w:val="24"/>
        </w:rPr>
        <w:instrText xml:space="preserve">)</w:instrText>
      </w:r>
      <w:r>
        <w:rPr>
          <w:rFonts w:cs="Arial"/>
          <w:sz w:val="24"/>
        </w:rPr>
        <w:fldChar w:fldCharType="end"/>
      </w:r>
      <w:r>
        <w:rPr>
          <w:rFonts w:hint="eastAsia" w:cs="Arial"/>
          <w:sz w:val="24"/>
        </w:rPr>
        <w:t xml:space="preserve">桌椅、窗帘、书橱、讲台、电脑等其他设施每天擦抹一次，保持清洁、摆放整齐。</w:t>
      </w:r>
      <w:r/>
    </w:p>
    <w:p>
      <w:pPr>
        <w:ind w:firstLine="480"/>
        <w:rPr>
          <w:rFonts w:cs="Arial"/>
          <w:sz w:val="24"/>
        </w:rPr>
      </w:pPr>
      <w:r>
        <w:rPr>
          <w:rFonts w:cs="Arial"/>
          <w:sz w:val="24"/>
        </w:rPr>
        <w:fldChar w:fldCharType="begin"/>
      </w:r>
      <w:r>
        <w:rPr>
          <w:rFonts w:cs="Arial"/>
          <w:sz w:val="24"/>
        </w:rPr>
        <w:instrText xml:space="preserve"> </w:instrText>
      </w:r>
      <w:r>
        <w:rPr>
          <w:rFonts w:hint="eastAsia" w:cs="Arial"/>
          <w:sz w:val="24"/>
        </w:rPr>
        <w:instrText xml:space="preserve">eq \o\ac(</w:instrText>
      </w:r>
      <w:r>
        <w:rPr>
          <w:rFonts w:hint="eastAsia" w:cs="Arial"/>
          <w:sz w:val="24"/>
        </w:rPr>
        <w:instrText xml:space="preserve">○</w:instrText>
      </w:r>
      <w:r>
        <w:rPr>
          <w:rFonts w:hint="eastAsia" w:cs="Arial"/>
          <w:sz w:val="24"/>
        </w:rPr>
        <w:instrText xml:space="preserve">,</w:instrText>
      </w:r>
      <w:r>
        <w:rPr>
          <w:rFonts w:hint="eastAsia" w:ascii="Calibri" w:cs="Arial"/>
          <w:position w:val="2"/>
          <w:sz w:val="24"/>
        </w:rPr>
        <w:instrText xml:space="preserve">14</w:instrText>
      </w:r>
      <w:r>
        <w:rPr>
          <w:rFonts w:hint="eastAsia" w:cs="Arial"/>
          <w:sz w:val="24"/>
        </w:rPr>
        <w:instrText xml:space="preserve">)</w:instrText>
      </w:r>
      <w:r>
        <w:rPr>
          <w:rFonts w:cs="Arial"/>
          <w:sz w:val="24"/>
        </w:rPr>
        <w:fldChar w:fldCharType="end"/>
      </w:r>
      <w:r>
        <w:rPr>
          <w:rFonts w:hint="eastAsia" w:cs="Arial"/>
          <w:sz w:val="24"/>
        </w:rPr>
        <w:t xml:space="preserve">严禁翻阅资料、报刊、书籍，不得透露所看到的、听到的有关工作信息</w:t>
      </w:r>
      <w:r/>
    </w:p>
    <w:p>
      <w:pPr>
        <w:ind w:firstLine="480"/>
        <w:rPr>
          <w:rFonts w:cs="Arial"/>
          <w:sz w:val="24"/>
        </w:rPr>
      </w:pPr>
      <w:r>
        <w:rPr>
          <w:rFonts w:hint="eastAsia" w:cs="Arial"/>
          <w:sz w:val="24"/>
        </w:rPr>
        <w:t xml:space="preserve">（</w:t>
      </w:r>
      <w:r>
        <w:rPr>
          <w:rFonts w:hint="eastAsia" w:cs="Arial"/>
          <w:sz w:val="24"/>
        </w:rPr>
        <w:t xml:space="preserve">4</w:t>
      </w:r>
      <w:r>
        <w:rPr>
          <w:rFonts w:hint="eastAsia" w:cs="Arial"/>
          <w:sz w:val="24"/>
        </w:rPr>
        <w:t xml:space="preserve">）、洗手间、开水间</w:t>
      </w:r>
      <w:r/>
    </w:p>
    <w:p>
      <w:pPr>
        <w:ind w:firstLine="480"/>
        <w:rPr>
          <w:rFonts w:cs="Arial"/>
          <w:sz w:val="24"/>
        </w:rPr>
      </w:pPr>
      <w:r>
        <w:rPr>
          <w:rFonts w:hint="eastAsia" w:cs="Arial"/>
          <w:sz w:val="24"/>
        </w:rPr>
        <w:t xml:space="preserve">①</w:t>
      </w:r>
      <w:r>
        <w:rPr>
          <w:rFonts w:hint="eastAsia" w:cs="Arial"/>
          <w:sz w:val="24"/>
        </w:rPr>
        <w:t xml:space="preserve"> </w:t>
      </w:r>
      <w:r>
        <w:rPr>
          <w:rFonts w:hint="eastAsia" w:cs="Arial"/>
          <w:sz w:val="24"/>
        </w:rPr>
        <w:t xml:space="preserve">拖洗所有卫生间地面，抹净洁具、门框、墙身，每天循环多次，保持无灰尘、无垃圾、无异味，无手脚印、无污渍等。</w:t>
      </w:r>
      <w:r/>
    </w:p>
    <w:p>
      <w:pPr>
        <w:ind w:firstLine="480"/>
        <w:rPr>
          <w:rFonts w:cs="Arial"/>
          <w:sz w:val="24"/>
        </w:rPr>
      </w:pPr>
      <w:r>
        <w:rPr>
          <w:rFonts w:hint="eastAsia" w:cs="Arial"/>
          <w:sz w:val="24"/>
        </w:rPr>
        <w:t xml:space="preserve">②</w:t>
      </w:r>
      <w:r>
        <w:rPr>
          <w:rFonts w:hint="eastAsia" w:cs="Arial"/>
          <w:sz w:val="24"/>
        </w:rPr>
        <w:t xml:space="preserve"> </w:t>
      </w:r>
      <w:r>
        <w:rPr>
          <w:rFonts w:hint="eastAsia" w:cs="Arial"/>
          <w:sz w:val="24"/>
        </w:rPr>
        <w:t xml:space="preserve">洗手间隔板、烘手机、纸盒每天擦抹一次。小便池、厕位、水池</w:t>
      </w:r>
      <w:r>
        <w:rPr>
          <w:rFonts w:hint="eastAsia" w:cs="Arial"/>
          <w:sz w:val="24"/>
        </w:rPr>
        <w:t xml:space="preserve">1</w:t>
      </w:r>
      <w:r>
        <w:rPr>
          <w:rFonts w:hint="eastAsia" w:cs="Arial"/>
          <w:sz w:val="24"/>
        </w:rPr>
        <w:t xml:space="preserve">小时冲洗</w:t>
      </w:r>
      <w:r>
        <w:rPr>
          <w:rFonts w:hint="eastAsia" w:cs="Arial"/>
          <w:sz w:val="24"/>
        </w:rPr>
        <w:t xml:space="preserve">1</w:t>
      </w:r>
      <w:r>
        <w:rPr>
          <w:rFonts w:hint="eastAsia" w:cs="Arial"/>
          <w:sz w:val="24"/>
        </w:rPr>
        <w:t xml:space="preserve">次，每天用洗液清洗一次。洁具每周用消毒剂消毒两次，整体卫生间全面消毒，每月一次。洗手台每月抛光保养一次，镜面、台面、洗手盆每天清洁</w:t>
      </w:r>
      <w:r>
        <w:rPr>
          <w:rFonts w:hint="eastAsia" w:cs="Arial"/>
          <w:sz w:val="24"/>
        </w:rPr>
        <w:t xml:space="preserve">4</w:t>
      </w:r>
      <w:r>
        <w:rPr>
          <w:rFonts w:hint="eastAsia" w:cs="Arial"/>
          <w:sz w:val="24"/>
        </w:rPr>
        <w:t xml:space="preserve">次。上班时间每半小时巡视</w:t>
      </w:r>
      <w:r>
        <w:rPr>
          <w:rFonts w:hint="eastAsia" w:cs="Arial"/>
          <w:sz w:val="24"/>
        </w:rPr>
        <w:t xml:space="preserve">1</w:t>
      </w:r>
      <w:r>
        <w:rPr>
          <w:rFonts w:hint="eastAsia" w:cs="Arial"/>
          <w:sz w:val="24"/>
        </w:rPr>
        <w:t xml:space="preserve">次，发现污迹、水迹、积水、头发、手印、便迹、异味、报纸等及时清理。</w:t>
      </w:r>
      <w:r/>
    </w:p>
    <w:p>
      <w:pPr>
        <w:ind w:firstLine="480"/>
        <w:rPr>
          <w:rFonts w:cs="Arial"/>
          <w:sz w:val="24"/>
        </w:rPr>
      </w:pPr>
      <w:r>
        <w:rPr>
          <w:rFonts w:hint="eastAsia" w:cs="Arial"/>
          <w:sz w:val="24"/>
        </w:rPr>
        <w:t xml:space="preserve">③</w:t>
      </w:r>
      <w:r>
        <w:rPr>
          <w:rFonts w:hint="eastAsia" w:cs="Arial"/>
          <w:sz w:val="24"/>
        </w:rPr>
        <w:t xml:space="preserve"> </w:t>
      </w:r>
      <w:r>
        <w:rPr>
          <w:rFonts w:hint="eastAsia" w:cs="Arial"/>
          <w:sz w:val="24"/>
        </w:rPr>
        <w:t xml:space="preserve">每周一次全面清洗墙面瓷砖，地面用清洁剂刷洗，天花擦净，灯具、风口抹尘，保持干净，无污渍。卫生间、茶水间的地面每天拖地至少</w:t>
      </w:r>
      <w:r>
        <w:rPr>
          <w:rFonts w:hint="eastAsia" w:cs="Arial"/>
          <w:sz w:val="24"/>
        </w:rPr>
        <w:t xml:space="preserve">4</w:t>
      </w:r>
      <w:r>
        <w:rPr>
          <w:rFonts w:hint="eastAsia" w:cs="Arial"/>
          <w:sz w:val="24"/>
        </w:rPr>
        <w:t xml:space="preserve">次以上，每天冲洗一次，保持地面干燥。</w:t>
      </w:r>
      <w:r/>
    </w:p>
    <w:p>
      <w:pPr>
        <w:ind w:firstLine="480"/>
        <w:rPr>
          <w:rFonts w:cs="Arial"/>
          <w:sz w:val="24"/>
        </w:rPr>
      </w:pPr>
      <w:r>
        <w:rPr>
          <w:rFonts w:hint="eastAsia" w:cs="Arial"/>
          <w:sz w:val="24"/>
        </w:rPr>
        <w:t xml:space="preserve">（</w:t>
      </w:r>
      <w:r>
        <w:rPr>
          <w:rFonts w:hint="eastAsia" w:cs="Arial"/>
          <w:sz w:val="24"/>
        </w:rPr>
        <w:t xml:space="preserve">5</w:t>
      </w:r>
      <w:r>
        <w:rPr>
          <w:rFonts w:hint="eastAsia" w:cs="Arial"/>
          <w:sz w:val="24"/>
        </w:rPr>
        <w:t xml:space="preserve">）、车库、露天停车场</w:t>
      </w:r>
      <w:r/>
    </w:p>
    <w:p>
      <w:pPr>
        <w:ind w:firstLine="480"/>
        <w:rPr>
          <w:rFonts w:cs="Arial"/>
          <w:sz w:val="24"/>
        </w:rPr>
      </w:pPr>
      <w:r>
        <w:rPr>
          <w:rFonts w:hint="eastAsia" w:cs="Arial"/>
          <w:sz w:val="24"/>
        </w:rPr>
        <w:t xml:space="preserve">①每日清扫地面垃圾杂物，特别注意车上抛出的垃圾物。保持地面无垃圾杂物、无积水、无明显泥土、整洁，每月用清水冲洗一次地面。</w:t>
      </w:r>
      <w:r/>
    </w:p>
    <w:p>
      <w:pPr>
        <w:ind w:firstLine="480"/>
        <w:rPr>
          <w:rFonts w:cs="Arial"/>
          <w:sz w:val="24"/>
        </w:rPr>
      </w:pPr>
      <w:r>
        <w:rPr>
          <w:rFonts w:hint="eastAsia" w:cs="Arial"/>
          <w:sz w:val="24"/>
        </w:rPr>
        <w:t xml:space="preserve">②雨天增加清扫力度，发现泥土及时清理，晴天用清水将地面清洗干净，雨天注意清理通道口集水沟、井内的杂物。</w:t>
      </w:r>
      <w:r/>
    </w:p>
    <w:p>
      <w:pPr>
        <w:ind w:firstLine="480"/>
        <w:rPr>
          <w:rFonts w:cs="Arial"/>
          <w:sz w:val="24"/>
        </w:rPr>
      </w:pPr>
      <w:r>
        <w:rPr>
          <w:rFonts w:hint="eastAsia" w:cs="Arial"/>
          <w:sz w:val="24"/>
        </w:rPr>
        <w:t xml:space="preserve">③用鸡毛掸清除库顶的蜘蛛网，各种管道上面的灰尘。</w:t>
      </w:r>
      <w:r/>
    </w:p>
    <w:p>
      <w:pPr>
        <w:ind w:firstLine="480"/>
        <w:rPr>
          <w:rFonts w:cs="Arial"/>
          <w:sz w:val="24"/>
        </w:rPr>
      </w:pPr>
      <w:r>
        <w:rPr>
          <w:rFonts w:hint="eastAsia" w:cs="Arial"/>
          <w:sz w:val="24"/>
        </w:rPr>
        <w:t xml:space="preserve">④每日打扫抹净消火栓、防撞标志、天花、垃圾桶、风口、警铃等设施的灰尘，保持干净无污迹、无泥沙、无尘</w:t>
      </w:r>
      <w:r/>
    </w:p>
    <w:p>
      <w:pPr>
        <w:ind w:firstLine="480"/>
        <w:rPr>
          <w:rFonts w:cs="Arial"/>
          <w:sz w:val="24"/>
        </w:rPr>
      </w:pPr>
      <w:r>
        <w:rPr>
          <w:rFonts w:hint="eastAsia" w:cs="Arial"/>
          <w:sz w:val="24"/>
        </w:rPr>
        <w:t xml:space="preserve">⑤清洁车库、传达室的地面，抹净台面、椅子、窗台和各种设备和设施的灰尘，擦净玻璃及各种告示和标牌。</w:t>
      </w:r>
      <w:r/>
    </w:p>
    <w:p>
      <w:pPr>
        <w:ind w:firstLine="480"/>
        <w:rPr>
          <w:rFonts w:cs="Arial"/>
          <w:sz w:val="24"/>
        </w:rPr>
      </w:pPr>
      <w:r>
        <w:rPr>
          <w:rFonts w:hint="eastAsia" w:cs="Arial"/>
          <w:sz w:val="24"/>
        </w:rPr>
        <w:t xml:space="preserve">⑥及时清倒垃圾，将垃圾运到指定地点</w:t>
      </w:r>
      <w:r/>
    </w:p>
    <w:p>
      <w:pPr>
        <w:ind w:firstLine="480"/>
        <w:rPr>
          <w:rFonts w:cs="Arial"/>
          <w:sz w:val="24"/>
        </w:rPr>
      </w:pPr>
      <w:r>
        <w:rPr>
          <w:rFonts w:hint="eastAsia" w:cs="Arial"/>
          <w:sz w:val="24"/>
        </w:rPr>
        <w:t xml:space="preserve">⑦每月彻底清除车库以及露天停车场的死角（包括通道口集水沟、井），对油污较多的车位地面进行特别处理。</w:t>
      </w:r>
      <w:r/>
    </w:p>
    <w:p>
      <w:pPr>
        <w:ind w:firstLine="480"/>
        <w:rPr>
          <w:rFonts w:cs="Arial"/>
          <w:sz w:val="24"/>
        </w:rPr>
      </w:pPr>
      <w:r>
        <w:rPr>
          <w:rFonts w:hint="eastAsia" w:cs="Arial"/>
          <w:sz w:val="24"/>
        </w:rPr>
        <w:t xml:space="preserve">⑧清洁中如发现车门或车窗、车灯没有关好，应及时通告管理员，以便得到妥善处理。</w:t>
      </w:r>
      <w:r/>
    </w:p>
    <w:p>
      <w:pPr>
        <w:ind w:firstLine="480"/>
        <w:rPr>
          <w:rFonts w:cs="Arial"/>
          <w:sz w:val="24"/>
        </w:rPr>
      </w:pPr>
      <w:r>
        <w:rPr>
          <w:rFonts w:hint="eastAsia" w:cs="Arial"/>
          <w:sz w:val="24"/>
        </w:rPr>
        <w:t xml:space="preserve">（</w:t>
      </w:r>
      <w:r>
        <w:rPr>
          <w:rFonts w:hint="eastAsia" w:cs="Arial"/>
          <w:sz w:val="24"/>
        </w:rPr>
        <w:t xml:space="preserve">6</w:t>
      </w:r>
      <w:r>
        <w:rPr>
          <w:rFonts w:hint="eastAsia" w:cs="Arial"/>
          <w:sz w:val="24"/>
        </w:rPr>
        <w:t xml:space="preserve">）、特殊地点：护栏、标示牌、广场</w:t>
      </w:r>
      <w:r/>
    </w:p>
    <w:p>
      <w:pPr>
        <w:ind w:firstLine="480"/>
        <w:rPr>
          <w:rFonts w:cs="Arial"/>
          <w:sz w:val="24"/>
        </w:rPr>
      </w:pPr>
      <w:r>
        <w:rPr>
          <w:rFonts w:hint="eastAsia" w:cs="Arial"/>
          <w:sz w:val="24"/>
        </w:rPr>
        <w:t xml:space="preserve">①广场进行日常清理垃圾杂物，擦净各处设施表面灰尘，定期清洗广场地面。</w:t>
      </w:r>
      <w:r/>
    </w:p>
    <w:p>
      <w:pPr>
        <w:ind w:firstLine="480"/>
        <w:rPr>
          <w:rFonts w:cs="Arial"/>
          <w:sz w:val="24"/>
        </w:rPr>
      </w:pPr>
      <w:r>
        <w:rPr>
          <w:rFonts w:hint="eastAsia" w:cs="Arial"/>
          <w:sz w:val="24"/>
        </w:rPr>
        <w:t xml:space="preserve">②每天擦净护栏，标示牌等表面灰尘，清洁各种设施外表。</w:t>
      </w:r>
      <w:r/>
    </w:p>
    <w:p>
      <w:pPr>
        <w:ind w:firstLine="480"/>
        <w:rPr>
          <w:rFonts w:cs="Arial"/>
          <w:sz w:val="24"/>
        </w:rPr>
      </w:pPr>
      <w:r>
        <w:rPr>
          <w:rFonts w:hint="eastAsia" w:cs="Arial"/>
          <w:sz w:val="24"/>
        </w:rPr>
        <w:t xml:space="preserve">（</w:t>
      </w:r>
      <w:r>
        <w:rPr>
          <w:rFonts w:hint="eastAsia" w:cs="Arial"/>
          <w:sz w:val="24"/>
        </w:rPr>
        <w:t xml:space="preserve">7</w:t>
      </w:r>
      <w:r>
        <w:rPr>
          <w:rFonts w:hint="eastAsia" w:cs="Arial"/>
          <w:sz w:val="24"/>
        </w:rPr>
        <w:t xml:space="preserve">）、其它区域</w:t>
      </w:r>
      <w:r/>
    </w:p>
    <w:p>
      <w:pPr>
        <w:ind w:firstLine="480"/>
        <w:rPr>
          <w:rFonts w:cs="Arial"/>
          <w:sz w:val="24"/>
        </w:rPr>
      </w:pPr>
      <w:r>
        <w:rPr>
          <w:rFonts w:hint="eastAsia" w:cs="Arial"/>
          <w:sz w:val="24"/>
        </w:rPr>
        <w:t xml:space="preserve">大厅墙面块料面层每月清洗</w:t>
      </w:r>
      <w:r>
        <w:rPr>
          <w:rFonts w:hint="eastAsia" w:cs="Arial"/>
          <w:sz w:val="24"/>
        </w:rPr>
        <w:t xml:space="preserve">1</w:t>
      </w:r>
      <w:r>
        <w:rPr>
          <w:rFonts w:hint="eastAsia" w:cs="Arial"/>
          <w:sz w:val="24"/>
        </w:rPr>
        <w:t xml:space="preserve">次，办公楼楼层走廊、楼梯每月</w:t>
      </w:r>
      <w:r>
        <w:rPr>
          <w:rFonts w:hint="eastAsia" w:cs="Arial"/>
          <w:sz w:val="24"/>
        </w:rPr>
        <w:t xml:space="preserve">1</w:t>
      </w:r>
      <w:r>
        <w:rPr>
          <w:rFonts w:hint="eastAsia" w:cs="Arial"/>
          <w:sz w:val="24"/>
        </w:rPr>
        <w:t xml:space="preserve">次。要防滑、防水、光亮。</w:t>
      </w:r>
      <w:r/>
    </w:p>
    <w:p>
      <w:pPr>
        <w:ind w:firstLine="480"/>
        <w:rPr>
          <w:rFonts w:cs="Arial"/>
          <w:sz w:val="24"/>
        </w:rPr>
      </w:pPr>
      <w:r>
        <w:rPr>
          <w:rFonts w:hint="eastAsia" w:cs="Arial"/>
          <w:sz w:val="24"/>
        </w:rPr>
        <w:t xml:space="preserve">（</w:t>
      </w:r>
      <w:r>
        <w:rPr>
          <w:rFonts w:hint="eastAsia" w:cs="Arial"/>
          <w:sz w:val="24"/>
        </w:rPr>
        <w:t xml:space="preserve">8</w:t>
      </w:r>
      <w:r>
        <w:rPr>
          <w:rFonts w:hint="eastAsia" w:cs="Arial"/>
          <w:sz w:val="24"/>
        </w:rPr>
        <w:t xml:space="preserve">）、材质清洁要求</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59"/>
        <w:gridCol w:w="2153"/>
        <w:gridCol w:w="5924"/>
      </w:tblGrid>
      <w:tr>
        <w:trPr>
          <w:jc w:val="center"/>
          <w:trHeight w:val="90"/>
        </w:trPr>
        <w:tc>
          <w:tcPr>
            <w:shd w:val="clear" w:color="auto" w:fill="d9d9d9" w:themeFill="background1" w:themeFillShade="D9"/>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748"/>
              <w:rPr>
                <w:b/>
              </w:rPr>
            </w:pPr>
            <w:r>
              <w:rPr>
                <w:rFonts w:hint="eastAsia"/>
                <w:b/>
              </w:rPr>
              <w:t xml:space="preserve">大类</w:t>
            </w:r>
            <w:r/>
          </w:p>
        </w:tc>
        <w:tc>
          <w:tcPr>
            <w:shd w:val="clear" w:color="auto" w:fill="d9d9d9" w:themeFill="background1" w:themeFillShade="D9"/>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pStyle w:val="748"/>
              <w:rPr>
                <w:b/>
              </w:rPr>
            </w:pPr>
            <w:r>
              <w:rPr>
                <w:rFonts w:hint="eastAsia"/>
                <w:b/>
              </w:rPr>
              <w:t xml:space="preserve">材质</w:t>
            </w:r>
            <w:r/>
          </w:p>
        </w:tc>
        <w:tc>
          <w:tcPr>
            <w:shd w:val="clear" w:color="auto" w:fill="d9d9d9" w:themeFill="background1" w:themeFillShade="D9"/>
            <w:tcBorders>
              <w:top w:val="single" w:color="auto" w:sz="4" w:space="0"/>
              <w:left w:val="single" w:color="auto" w:sz="4" w:space="0"/>
              <w:bottom w:val="single" w:color="auto" w:sz="4" w:space="0"/>
              <w:right w:val="single" w:color="auto" w:sz="4" w:space="0"/>
            </w:tcBorders>
            <w:tcW w:w="5924" w:type="dxa"/>
            <w:vAlign w:val="center"/>
            <w:textDirection w:val="lrTb"/>
            <w:noWrap w:val="false"/>
          </w:tcPr>
          <w:p>
            <w:pPr>
              <w:pStyle w:val="748"/>
              <w:rPr>
                <w:b/>
              </w:rPr>
            </w:pPr>
            <w:r>
              <w:rPr>
                <w:rFonts w:hint="eastAsia"/>
                <w:b/>
              </w:rPr>
              <w:t xml:space="preserve">清洁质量要求</w:t>
            </w:r>
            <w:r/>
          </w:p>
        </w:tc>
      </w:tr>
      <w:tr>
        <w:trPr>
          <w:jc w:val="center"/>
          <w:trHeight w:val="90"/>
        </w:trPr>
        <w:tc>
          <w:tcPr>
            <w:tcBorders>
              <w:top w:val="single" w:color="auto" w:sz="4" w:space="0"/>
              <w:left w:val="single" w:color="auto" w:sz="4" w:space="0"/>
              <w:bottom w:val="single" w:color="auto" w:sz="4" w:space="0"/>
              <w:right w:val="single" w:color="auto" w:sz="4" w:space="0"/>
            </w:tcBorders>
            <w:tcW w:w="959" w:type="dxa"/>
            <w:vAlign w:val="center"/>
            <w:vMerge w:val="restart"/>
            <w:textDirection w:val="lrTb"/>
            <w:noWrap w:val="false"/>
          </w:tcPr>
          <w:p>
            <w:pPr>
              <w:pStyle w:val="748"/>
            </w:pPr>
            <w:r>
              <w:rPr>
                <w:rFonts w:hint="eastAsia"/>
              </w:rPr>
              <w:t xml:space="preserve">硬</w:t>
            </w:r>
            <w:r>
              <w:rPr>
                <w:rFonts w:hint="eastAsia"/>
              </w:rPr>
              <w:t xml:space="preserve">  </w:t>
            </w:r>
            <w:r>
              <w:rPr>
                <w:rFonts w:hint="eastAsia"/>
              </w:rPr>
              <w:t xml:space="preserve">地</w:t>
            </w:r>
            <w:r>
              <w:rPr>
                <w:rFonts w:hint="eastAsia"/>
              </w:rPr>
              <w:t xml:space="preserve">  </w:t>
            </w:r>
            <w:r>
              <w:rPr>
                <w:rFonts w:hint="eastAsia"/>
              </w:rPr>
              <w:t xml:space="preserve">面</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pStyle w:val="748"/>
            </w:pPr>
            <w:r>
              <w:rPr>
                <w:rFonts w:hint="eastAsia"/>
              </w:rPr>
              <w:t xml:space="preserve">大理石</w:t>
            </w:r>
            <w:r/>
          </w:p>
        </w:tc>
        <w:tc>
          <w:tcPr>
            <w:tcBorders>
              <w:top w:val="single" w:color="auto" w:sz="4" w:space="0"/>
              <w:left w:val="single" w:color="auto" w:sz="4" w:space="0"/>
              <w:bottom w:val="single" w:color="auto" w:sz="4" w:space="0"/>
              <w:right w:val="single" w:color="auto" w:sz="4" w:space="0"/>
            </w:tcBorders>
            <w:tcW w:w="5924" w:type="dxa"/>
            <w:vAlign w:val="center"/>
            <w:textDirection w:val="lrTb"/>
            <w:noWrap w:val="false"/>
          </w:tcPr>
          <w:p>
            <w:pPr>
              <w:pStyle w:val="748"/>
            </w:pPr>
            <w:r>
              <w:rPr>
                <w:rFonts w:hint="eastAsia"/>
              </w:rPr>
              <w:t xml:space="preserve">表面光亮、洁净、接缝四周边角无污垢。</w:t>
            </w:r>
            <w:r/>
          </w:p>
        </w:tc>
      </w:tr>
      <w:tr>
        <w:trPr>
          <w:jc w:val="center"/>
          <w:trHeight w:val="90"/>
        </w:trPr>
        <w:tc>
          <w:tcPr>
            <w:tcBorders>
              <w:top w:val="single" w:color="auto" w:sz="4" w:space="0"/>
              <w:left w:val="single" w:color="auto" w:sz="4" w:space="0"/>
              <w:bottom w:val="single" w:color="auto" w:sz="4" w:space="0"/>
              <w:right w:val="single" w:color="auto" w:sz="4" w:space="0"/>
            </w:tcBorders>
            <w:tcW w:w="959" w:type="dxa"/>
            <w:vAlign w:val="center"/>
            <w:vMerge w:val="continue"/>
            <w:textDirection w:val="lrTb"/>
            <w:noWrap w:val="false"/>
          </w:tcPr>
          <w:p>
            <w:pPr>
              <w:pStyle w:val="748"/>
            </w:pPr>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pStyle w:val="748"/>
            </w:pPr>
            <w:r>
              <w:rPr>
                <w:rFonts w:hint="eastAsia"/>
              </w:rPr>
              <w:t xml:space="preserve">花岗岩</w:t>
            </w:r>
            <w:r/>
          </w:p>
        </w:tc>
        <w:tc>
          <w:tcPr>
            <w:tcBorders>
              <w:top w:val="single" w:color="auto" w:sz="4" w:space="0"/>
              <w:left w:val="single" w:color="auto" w:sz="4" w:space="0"/>
              <w:bottom w:val="single" w:color="auto" w:sz="4" w:space="0"/>
              <w:right w:val="single" w:color="auto" w:sz="4" w:space="0"/>
            </w:tcBorders>
            <w:tcW w:w="5924" w:type="dxa"/>
            <w:vAlign w:val="center"/>
            <w:textDirection w:val="lrTb"/>
            <w:noWrap w:val="false"/>
          </w:tcPr>
          <w:p>
            <w:pPr>
              <w:pStyle w:val="748"/>
            </w:pPr>
            <w:r>
              <w:rPr>
                <w:rFonts w:hint="eastAsia"/>
              </w:rPr>
              <w:t xml:space="preserve">表面光亮、无污迹、接缝四周边角无污垢。</w:t>
            </w:r>
            <w:r/>
          </w:p>
        </w:tc>
      </w:tr>
      <w:tr>
        <w:trPr>
          <w:jc w:val="center"/>
          <w:trHeight w:val="90"/>
        </w:trPr>
        <w:tc>
          <w:tcPr>
            <w:tcBorders>
              <w:top w:val="single" w:color="auto" w:sz="4" w:space="0"/>
              <w:left w:val="single" w:color="auto" w:sz="4" w:space="0"/>
              <w:bottom w:val="single" w:color="auto" w:sz="4" w:space="0"/>
              <w:right w:val="single" w:color="auto" w:sz="4" w:space="0"/>
            </w:tcBorders>
            <w:tcW w:w="959" w:type="dxa"/>
            <w:vAlign w:val="center"/>
            <w:vMerge w:val="continue"/>
            <w:textDirection w:val="lrTb"/>
            <w:noWrap w:val="false"/>
          </w:tcPr>
          <w:p>
            <w:pPr>
              <w:pStyle w:val="748"/>
            </w:pPr>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pStyle w:val="748"/>
            </w:pPr>
            <w:r>
              <w:rPr>
                <w:rFonts w:hint="eastAsia"/>
              </w:rPr>
              <w:t xml:space="preserve">木制地板</w:t>
            </w:r>
            <w:r/>
          </w:p>
        </w:tc>
        <w:tc>
          <w:tcPr>
            <w:tcBorders>
              <w:top w:val="single" w:color="auto" w:sz="4" w:space="0"/>
              <w:left w:val="single" w:color="auto" w:sz="4" w:space="0"/>
              <w:bottom w:val="single" w:color="auto" w:sz="4" w:space="0"/>
              <w:right w:val="single" w:color="auto" w:sz="4" w:space="0"/>
            </w:tcBorders>
            <w:tcW w:w="5924" w:type="dxa"/>
            <w:vAlign w:val="center"/>
            <w:textDirection w:val="lrTb"/>
            <w:noWrap w:val="false"/>
          </w:tcPr>
          <w:p>
            <w:pPr>
              <w:pStyle w:val="748"/>
            </w:pPr>
            <w:r>
              <w:rPr>
                <w:rFonts w:hint="eastAsia"/>
              </w:rPr>
              <w:t xml:space="preserve">表面光亮、四周边角无积灰、无污渍。</w:t>
            </w:r>
            <w:r/>
          </w:p>
        </w:tc>
      </w:tr>
      <w:tr>
        <w:trPr>
          <w:jc w:val="center"/>
          <w:trHeight w:val="90"/>
        </w:trPr>
        <w:tc>
          <w:tcPr>
            <w:tcBorders>
              <w:top w:val="single" w:color="auto" w:sz="4" w:space="0"/>
              <w:left w:val="single" w:color="auto" w:sz="4" w:space="0"/>
              <w:bottom w:val="single" w:color="auto" w:sz="4" w:space="0"/>
              <w:right w:val="single" w:color="auto" w:sz="4" w:space="0"/>
            </w:tcBorders>
            <w:tcW w:w="959" w:type="dxa"/>
            <w:vAlign w:val="center"/>
            <w:vMerge w:val="continue"/>
            <w:textDirection w:val="lrTb"/>
            <w:noWrap w:val="false"/>
          </w:tcPr>
          <w:p>
            <w:pPr>
              <w:pStyle w:val="748"/>
            </w:pPr>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pStyle w:val="748"/>
            </w:pPr>
            <w:r>
              <w:rPr>
                <w:rFonts w:hint="eastAsia"/>
              </w:rPr>
              <w:t xml:space="preserve">PVC</w:t>
            </w:r>
            <w:r>
              <w:rPr>
                <w:rFonts w:hint="eastAsia"/>
              </w:rPr>
              <w:t xml:space="preserve">板</w:t>
            </w:r>
            <w:r/>
          </w:p>
        </w:tc>
        <w:tc>
          <w:tcPr>
            <w:tcBorders>
              <w:top w:val="single" w:color="auto" w:sz="4" w:space="0"/>
              <w:left w:val="single" w:color="auto" w:sz="4" w:space="0"/>
              <w:bottom w:val="single" w:color="auto" w:sz="4" w:space="0"/>
              <w:right w:val="single" w:color="auto" w:sz="4" w:space="0"/>
            </w:tcBorders>
            <w:tcW w:w="5924" w:type="dxa"/>
            <w:vAlign w:val="center"/>
            <w:textDirection w:val="lrTb"/>
            <w:noWrap w:val="false"/>
          </w:tcPr>
          <w:p>
            <w:pPr>
              <w:pStyle w:val="748"/>
            </w:pPr>
            <w:r>
              <w:rPr>
                <w:rFonts w:hint="eastAsia"/>
              </w:rPr>
              <w:t xml:space="preserve">光亮、无污迹。</w:t>
            </w:r>
            <w:r/>
          </w:p>
        </w:tc>
      </w:tr>
      <w:tr>
        <w:trPr>
          <w:jc w:val="center"/>
          <w:trHeight w:val="90"/>
        </w:trPr>
        <w:tc>
          <w:tcPr>
            <w:tcBorders>
              <w:top w:val="single" w:color="auto" w:sz="4" w:space="0"/>
              <w:left w:val="single" w:color="auto" w:sz="4" w:space="0"/>
              <w:bottom w:val="single" w:color="auto" w:sz="4" w:space="0"/>
              <w:right w:val="single" w:color="auto" w:sz="4" w:space="0"/>
            </w:tcBorders>
            <w:tcW w:w="959" w:type="dxa"/>
            <w:vAlign w:val="center"/>
            <w:vMerge w:val="continue"/>
            <w:textDirection w:val="lrTb"/>
            <w:noWrap w:val="false"/>
          </w:tcPr>
          <w:p>
            <w:pPr>
              <w:pStyle w:val="748"/>
            </w:pPr>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pStyle w:val="748"/>
            </w:pPr>
            <w:r>
              <w:rPr>
                <w:rFonts w:hint="eastAsia"/>
              </w:rPr>
              <w:t xml:space="preserve">瓷砖</w:t>
            </w:r>
            <w:r/>
          </w:p>
        </w:tc>
        <w:tc>
          <w:tcPr>
            <w:tcBorders>
              <w:top w:val="single" w:color="auto" w:sz="4" w:space="0"/>
              <w:left w:val="single" w:color="auto" w:sz="4" w:space="0"/>
              <w:bottom w:val="single" w:color="auto" w:sz="4" w:space="0"/>
              <w:right w:val="single" w:color="auto" w:sz="4" w:space="0"/>
            </w:tcBorders>
            <w:tcW w:w="5924" w:type="dxa"/>
            <w:vAlign w:val="center"/>
            <w:textDirection w:val="lrTb"/>
            <w:noWrap w:val="false"/>
          </w:tcPr>
          <w:p>
            <w:pPr>
              <w:pStyle w:val="748"/>
            </w:pPr>
            <w:r>
              <w:rPr>
                <w:rFonts w:hint="eastAsia"/>
              </w:rPr>
              <w:t xml:space="preserve">光洁、明亮、无污渍、无水迹。</w:t>
            </w:r>
            <w:r/>
          </w:p>
        </w:tc>
      </w:tr>
      <w:tr>
        <w:trPr>
          <w:jc w:val="center"/>
          <w:trHeight w:val="90"/>
        </w:trPr>
        <w:tc>
          <w:tcPr>
            <w:tcBorders>
              <w:top w:val="single" w:color="auto" w:sz="4" w:space="0"/>
              <w:left w:val="single" w:color="auto" w:sz="4" w:space="0"/>
              <w:bottom w:val="single" w:color="auto" w:sz="4" w:space="0"/>
              <w:right w:val="single" w:color="auto" w:sz="4" w:space="0"/>
            </w:tcBorders>
            <w:tcW w:w="959" w:type="dxa"/>
            <w:vAlign w:val="center"/>
            <w:vMerge w:val="restart"/>
            <w:textDirection w:val="lrTb"/>
            <w:noWrap w:val="false"/>
          </w:tcPr>
          <w:p>
            <w:pPr>
              <w:pStyle w:val="748"/>
            </w:pPr>
            <w:r>
              <w:rPr>
                <w:rFonts w:hint="eastAsia"/>
              </w:rPr>
              <w:t xml:space="preserve">软</w:t>
            </w:r>
            <w:r>
              <w:rPr>
                <w:rFonts w:hint="eastAsia"/>
              </w:rPr>
              <w:t xml:space="preserve">  </w:t>
            </w:r>
            <w:r>
              <w:rPr>
                <w:rFonts w:hint="eastAsia"/>
              </w:rPr>
              <w:t xml:space="preserve">地</w:t>
            </w:r>
            <w:r>
              <w:rPr>
                <w:rFonts w:hint="eastAsia"/>
              </w:rPr>
              <w:t xml:space="preserve">  </w:t>
            </w:r>
            <w:r>
              <w:rPr>
                <w:rFonts w:hint="eastAsia"/>
              </w:rPr>
              <w:t xml:space="preserve">面</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pStyle w:val="748"/>
            </w:pPr>
            <w:r>
              <w:rPr>
                <w:rFonts w:hint="eastAsia"/>
              </w:rPr>
              <w:t xml:space="preserve">地毯</w:t>
            </w:r>
            <w:r/>
          </w:p>
        </w:tc>
        <w:tc>
          <w:tcPr>
            <w:tcBorders>
              <w:top w:val="single" w:color="auto" w:sz="4" w:space="0"/>
              <w:left w:val="single" w:color="auto" w:sz="4" w:space="0"/>
              <w:bottom w:val="single" w:color="auto" w:sz="4" w:space="0"/>
              <w:right w:val="single" w:color="auto" w:sz="4" w:space="0"/>
            </w:tcBorders>
            <w:tcW w:w="5924" w:type="dxa"/>
            <w:vAlign w:val="center"/>
            <w:textDirection w:val="lrTb"/>
            <w:noWrap w:val="false"/>
          </w:tcPr>
          <w:p>
            <w:pPr>
              <w:pStyle w:val="748"/>
            </w:pPr>
            <w:r>
              <w:rPr>
                <w:rFonts w:hint="eastAsia"/>
              </w:rPr>
              <w:t xml:space="preserve">色泽均一、无褪色、无毛边、柔软、纤维成同一方向。</w:t>
            </w:r>
            <w:r/>
          </w:p>
        </w:tc>
      </w:tr>
      <w:tr>
        <w:trPr>
          <w:jc w:val="center"/>
          <w:trHeight w:val="90"/>
        </w:trPr>
        <w:tc>
          <w:tcPr>
            <w:tcBorders>
              <w:top w:val="single" w:color="auto" w:sz="4" w:space="0"/>
              <w:left w:val="single" w:color="auto" w:sz="4" w:space="0"/>
              <w:bottom w:val="single" w:color="auto" w:sz="4" w:space="0"/>
              <w:right w:val="single" w:color="auto" w:sz="4" w:space="0"/>
            </w:tcBorders>
            <w:tcW w:w="959" w:type="dxa"/>
            <w:vAlign w:val="center"/>
            <w:vMerge w:val="continue"/>
            <w:textDirection w:val="lrTb"/>
            <w:noWrap w:val="false"/>
          </w:tcPr>
          <w:p>
            <w:pPr>
              <w:pStyle w:val="748"/>
            </w:pPr>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pStyle w:val="748"/>
            </w:pPr>
            <w:r>
              <w:rPr>
                <w:rFonts w:hint="eastAsia"/>
              </w:rPr>
              <w:t xml:space="preserve">塑胶地垫</w:t>
            </w:r>
            <w:r/>
          </w:p>
        </w:tc>
        <w:tc>
          <w:tcPr>
            <w:tcBorders>
              <w:top w:val="single" w:color="auto" w:sz="4" w:space="0"/>
              <w:left w:val="single" w:color="auto" w:sz="4" w:space="0"/>
              <w:bottom w:val="single" w:color="auto" w:sz="4" w:space="0"/>
              <w:right w:val="single" w:color="auto" w:sz="4" w:space="0"/>
            </w:tcBorders>
            <w:tcW w:w="5924" w:type="dxa"/>
            <w:vAlign w:val="center"/>
            <w:textDirection w:val="lrTb"/>
            <w:noWrap w:val="false"/>
          </w:tcPr>
          <w:p>
            <w:pPr>
              <w:pStyle w:val="748"/>
            </w:pPr>
            <w:r>
              <w:rPr>
                <w:rFonts w:hint="eastAsia"/>
              </w:rPr>
              <w:t xml:space="preserve">表面平整、色泽均一、无残留物、无污渍、无板结。</w:t>
            </w:r>
            <w:r/>
          </w:p>
        </w:tc>
      </w:tr>
      <w:tr>
        <w:trPr>
          <w:jc w:val="center"/>
          <w:trHeight w:val="90"/>
        </w:trPr>
        <w:tc>
          <w:tcPr>
            <w:tcBorders>
              <w:top w:val="single" w:color="auto" w:sz="4" w:space="0"/>
              <w:left w:val="single" w:color="auto" w:sz="4" w:space="0"/>
              <w:bottom w:val="single" w:color="auto" w:sz="4" w:space="0"/>
              <w:right w:val="single" w:color="auto" w:sz="4" w:space="0"/>
            </w:tcBorders>
            <w:tcW w:w="959" w:type="dxa"/>
            <w:vAlign w:val="center"/>
            <w:vMerge w:val="restart"/>
            <w:textDirection w:val="lrTb"/>
            <w:noWrap w:val="false"/>
          </w:tcPr>
          <w:p>
            <w:pPr>
              <w:pStyle w:val="748"/>
            </w:pPr>
            <w:r>
              <w:rPr>
                <w:rFonts w:hint="eastAsia"/>
              </w:rPr>
              <w:t xml:space="preserve">金</w:t>
            </w:r>
            <w:r>
              <w:rPr>
                <w:rFonts w:hint="eastAsia"/>
              </w:rPr>
              <w:t xml:space="preserve">  </w:t>
            </w:r>
            <w:r>
              <w:rPr>
                <w:rFonts w:hint="eastAsia"/>
              </w:rPr>
              <w:t xml:space="preserve">属</w:t>
            </w:r>
            <w:r>
              <w:rPr>
                <w:rFonts w:hint="eastAsia"/>
              </w:rPr>
              <w:t xml:space="preserve">  </w:t>
            </w:r>
            <w:r>
              <w:rPr>
                <w:rFonts w:hint="eastAsia"/>
              </w:rPr>
              <w:t xml:space="preserve">材</w:t>
            </w:r>
            <w:r>
              <w:rPr>
                <w:rFonts w:hint="eastAsia"/>
              </w:rPr>
              <w:t xml:space="preserve">  </w:t>
            </w:r>
            <w:r>
              <w:rPr>
                <w:rFonts w:hint="eastAsia"/>
              </w:rPr>
              <w:t xml:space="preserve">质</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pStyle w:val="748"/>
            </w:pPr>
            <w:r>
              <w:rPr>
                <w:rFonts w:hint="eastAsia"/>
              </w:rPr>
              <w:t xml:space="preserve">亚光丝纹不锈钢</w:t>
            </w:r>
            <w:r/>
          </w:p>
        </w:tc>
        <w:tc>
          <w:tcPr>
            <w:tcBorders>
              <w:top w:val="single" w:color="auto" w:sz="4" w:space="0"/>
              <w:left w:val="single" w:color="auto" w:sz="4" w:space="0"/>
              <w:bottom w:val="single" w:color="auto" w:sz="4" w:space="0"/>
              <w:right w:val="single" w:color="auto" w:sz="4" w:space="0"/>
            </w:tcBorders>
            <w:tcW w:w="5924" w:type="dxa"/>
            <w:vAlign w:val="center"/>
            <w:textDirection w:val="lrTb"/>
            <w:noWrap w:val="false"/>
          </w:tcPr>
          <w:p>
            <w:pPr>
              <w:pStyle w:val="748"/>
            </w:pPr>
            <w:r>
              <w:rPr>
                <w:rFonts w:hint="eastAsia"/>
              </w:rPr>
              <w:t xml:space="preserve">表面色泽均一、无斑点、无擦痕、无污迹。</w:t>
            </w:r>
            <w:r/>
          </w:p>
        </w:tc>
      </w:tr>
      <w:tr>
        <w:trPr>
          <w:jc w:val="center"/>
          <w:trHeight w:val="90"/>
        </w:trPr>
        <w:tc>
          <w:tcPr>
            <w:tcBorders>
              <w:top w:val="single" w:color="auto" w:sz="4" w:space="0"/>
              <w:left w:val="single" w:color="auto" w:sz="4" w:space="0"/>
              <w:bottom w:val="single" w:color="auto" w:sz="4" w:space="0"/>
              <w:right w:val="single" w:color="auto" w:sz="4" w:space="0"/>
            </w:tcBorders>
            <w:tcW w:w="959" w:type="dxa"/>
            <w:vAlign w:val="center"/>
            <w:vMerge w:val="continue"/>
            <w:textDirection w:val="lrTb"/>
            <w:noWrap w:val="false"/>
          </w:tcPr>
          <w:p>
            <w:pPr>
              <w:pStyle w:val="748"/>
            </w:pPr>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pStyle w:val="748"/>
            </w:pPr>
            <w:r>
              <w:rPr>
                <w:rFonts w:hint="eastAsia"/>
              </w:rPr>
              <w:t xml:space="preserve">抛光镜面不锈钢</w:t>
            </w:r>
            <w:r/>
          </w:p>
        </w:tc>
        <w:tc>
          <w:tcPr>
            <w:tcBorders>
              <w:top w:val="single" w:color="auto" w:sz="4" w:space="0"/>
              <w:left w:val="single" w:color="auto" w:sz="4" w:space="0"/>
              <w:bottom w:val="single" w:color="auto" w:sz="4" w:space="0"/>
              <w:right w:val="single" w:color="auto" w:sz="4" w:space="0"/>
            </w:tcBorders>
            <w:tcW w:w="5924" w:type="dxa"/>
            <w:vAlign w:val="center"/>
            <w:textDirection w:val="lrTb"/>
            <w:noWrap w:val="false"/>
          </w:tcPr>
          <w:p>
            <w:pPr>
              <w:pStyle w:val="748"/>
            </w:pPr>
            <w:r>
              <w:rPr>
                <w:rFonts w:hint="eastAsia"/>
              </w:rPr>
              <w:t xml:space="preserve">明亮、无擦痕、无印迹。</w:t>
            </w:r>
            <w:r/>
          </w:p>
        </w:tc>
      </w:tr>
      <w:tr>
        <w:trPr>
          <w:jc w:val="center"/>
          <w:trHeight w:val="90"/>
        </w:trPr>
        <w:tc>
          <w:tcPr>
            <w:tcBorders>
              <w:top w:val="single" w:color="auto" w:sz="4" w:space="0"/>
              <w:left w:val="single" w:color="auto" w:sz="4" w:space="0"/>
              <w:bottom w:val="single" w:color="auto" w:sz="4" w:space="0"/>
              <w:right w:val="single" w:color="auto" w:sz="4" w:space="0"/>
            </w:tcBorders>
            <w:tcW w:w="959" w:type="dxa"/>
            <w:vAlign w:val="center"/>
            <w:vMerge w:val="continue"/>
            <w:textDirection w:val="lrTb"/>
            <w:noWrap w:val="false"/>
          </w:tcPr>
          <w:p>
            <w:pPr>
              <w:pStyle w:val="748"/>
            </w:pPr>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pStyle w:val="748"/>
            </w:pPr>
            <w:r>
              <w:rPr>
                <w:rFonts w:hint="eastAsia"/>
              </w:rPr>
              <w:t xml:space="preserve">亚光轧花不锈钢</w:t>
            </w:r>
            <w:r/>
          </w:p>
        </w:tc>
        <w:tc>
          <w:tcPr>
            <w:tcBorders>
              <w:top w:val="single" w:color="auto" w:sz="4" w:space="0"/>
              <w:left w:val="single" w:color="auto" w:sz="4" w:space="0"/>
              <w:bottom w:val="single" w:color="auto" w:sz="4" w:space="0"/>
              <w:right w:val="single" w:color="auto" w:sz="4" w:space="0"/>
            </w:tcBorders>
            <w:tcW w:w="5924" w:type="dxa"/>
            <w:vAlign w:val="center"/>
            <w:textDirection w:val="lrTb"/>
            <w:noWrap w:val="false"/>
          </w:tcPr>
          <w:p>
            <w:pPr>
              <w:pStyle w:val="748"/>
            </w:pPr>
            <w:r>
              <w:rPr>
                <w:rFonts w:hint="eastAsia"/>
              </w:rPr>
              <w:t xml:space="preserve">色泽均一、无斑点、无擦痕、无污迹。</w:t>
            </w:r>
            <w:r/>
          </w:p>
        </w:tc>
      </w:tr>
      <w:tr>
        <w:trPr>
          <w:jc w:val="center"/>
          <w:trHeight w:val="90"/>
        </w:trPr>
        <w:tc>
          <w:tcPr>
            <w:tcBorders>
              <w:top w:val="single" w:color="auto" w:sz="4" w:space="0"/>
              <w:left w:val="single" w:color="auto" w:sz="4" w:space="0"/>
              <w:bottom w:val="single" w:color="auto" w:sz="4" w:space="0"/>
              <w:right w:val="single" w:color="auto" w:sz="4" w:space="0"/>
            </w:tcBorders>
            <w:tcW w:w="959" w:type="dxa"/>
            <w:vAlign w:val="center"/>
            <w:vMerge w:val="continue"/>
            <w:textDirection w:val="lrTb"/>
            <w:noWrap w:val="false"/>
          </w:tcPr>
          <w:p>
            <w:pPr>
              <w:pStyle w:val="748"/>
            </w:pPr>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pStyle w:val="748"/>
            </w:pPr>
            <w:r>
              <w:rPr>
                <w:rFonts w:hint="eastAsia"/>
              </w:rPr>
              <w:t xml:space="preserve">铝合金</w:t>
            </w:r>
            <w:r/>
          </w:p>
        </w:tc>
        <w:tc>
          <w:tcPr>
            <w:tcBorders>
              <w:top w:val="single" w:color="auto" w:sz="4" w:space="0"/>
              <w:left w:val="single" w:color="auto" w:sz="4" w:space="0"/>
              <w:bottom w:val="single" w:color="auto" w:sz="4" w:space="0"/>
              <w:right w:val="single" w:color="auto" w:sz="4" w:space="0"/>
            </w:tcBorders>
            <w:tcW w:w="5924" w:type="dxa"/>
            <w:vAlign w:val="center"/>
            <w:textDirection w:val="lrTb"/>
            <w:noWrap w:val="false"/>
          </w:tcPr>
          <w:p>
            <w:pPr>
              <w:pStyle w:val="748"/>
            </w:pPr>
            <w:r>
              <w:rPr>
                <w:rFonts w:hint="eastAsia"/>
              </w:rPr>
              <w:t xml:space="preserve">表面光滑、洁净、无斑点、无灰尘、无污迹。</w:t>
            </w:r>
            <w:r/>
          </w:p>
        </w:tc>
      </w:tr>
      <w:tr>
        <w:trPr>
          <w:jc w:val="center"/>
          <w:trHeight w:val="90"/>
        </w:trPr>
        <w:tc>
          <w:tcPr>
            <w:tcBorders>
              <w:top w:val="single" w:color="auto" w:sz="4" w:space="0"/>
              <w:left w:val="single" w:color="auto" w:sz="4" w:space="0"/>
              <w:bottom w:val="single" w:color="auto" w:sz="4" w:space="0"/>
              <w:right w:val="single" w:color="auto" w:sz="4" w:space="0"/>
            </w:tcBorders>
            <w:tcW w:w="959" w:type="dxa"/>
            <w:vAlign w:val="center"/>
            <w:vMerge w:val="restart"/>
            <w:textDirection w:val="lrTb"/>
            <w:noWrap w:val="false"/>
          </w:tcPr>
          <w:p>
            <w:pPr>
              <w:pStyle w:val="748"/>
            </w:pPr>
            <w:r>
              <w:rPr>
                <w:rFonts w:hint="eastAsia"/>
              </w:rPr>
              <w:t xml:space="preserve">其</w:t>
            </w:r>
            <w:r>
              <w:rPr>
                <w:rFonts w:hint="eastAsia"/>
              </w:rPr>
              <w:t xml:space="preserve">  </w:t>
            </w:r>
            <w:r>
              <w:rPr>
                <w:rFonts w:hint="eastAsia"/>
              </w:rPr>
              <w:t xml:space="preserve">他</w:t>
            </w:r>
            <w:r>
              <w:rPr>
                <w:rFonts w:hint="eastAsia"/>
              </w:rPr>
              <w:t xml:space="preserve">  </w:t>
            </w:r>
            <w:r>
              <w:rPr>
                <w:rFonts w:hint="eastAsia"/>
              </w:rPr>
              <w:t xml:space="preserve">材</w:t>
            </w:r>
            <w:r>
              <w:rPr>
                <w:rFonts w:hint="eastAsia"/>
              </w:rPr>
              <w:t xml:space="preserve">  </w:t>
            </w:r>
            <w:r>
              <w:rPr>
                <w:rFonts w:hint="eastAsia"/>
              </w:rPr>
              <w:t xml:space="preserve">质</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pStyle w:val="748"/>
            </w:pPr>
            <w:r>
              <w:rPr>
                <w:rFonts w:hint="eastAsia"/>
              </w:rPr>
              <w:t xml:space="preserve">玻璃</w:t>
            </w:r>
            <w:r/>
          </w:p>
        </w:tc>
        <w:tc>
          <w:tcPr>
            <w:tcBorders>
              <w:top w:val="single" w:color="auto" w:sz="4" w:space="0"/>
              <w:left w:val="single" w:color="auto" w:sz="4" w:space="0"/>
              <w:bottom w:val="single" w:color="auto" w:sz="4" w:space="0"/>
              <w:right w:val="single" w:color="auto" w:sz="4" w:space="0"/>
            </w:tcBorders>
            <w:tcW w:w="5924" w:type="dxa"/>
            <w:vAlign w:val="center"/>
            <w:textDirection w:val="lrTb"/>
            <w:noWrap w:val="false"/>
          </w:tcPr>
          <w:p>
            <w:pPr>
              <w:pStyle w:val="748"/>
            </w:pPr>
            <w:r>
              <w:rPr>
                <w:rFonts w:hint="eastAsia"/>
              </w:rPr>
              <w:t xml:space="preserve">洁净明亮、通透性强、无划痕、无水迹。</w:t>
            </w:r>
            <w:r/>
          </w:p>
        </w:tc>
      </w:tr>
      <w:tr>
        <w:trPr>
          <w:jc w:val="center"/>
          <w:trHeight w:val="90"/>
        </w:trPr>
        <w:tc>
          <w:tcPr>
            <w:tcBorders>
              <w:top w:val="single" w:color="auto" w:sz="4" w:space="0"/>
              <w:left w:val="single" w:color="auto" w:sz="4" w:space="0"/>
              <w:bottom w:val="single" w:color="auto" w:sz="4" w:space="0"/>
              <w:right w:val="single" w:color="auto" w:sz="4" w:space="0"/>
            </w:tcBorders>
            <w:tcW w:w="959" w:type="dxa"/>
            <w:vAlign w:val="center"/>
            <w:vMerge w:val="continue"/>
            <w:textDirection w:val="lrTb"/>
            <w:noWrap w:val="false"/>
          </w:tcPr>
          <w:p>
            <w:pPr>
              <w:pStyle w:val="748"/>
            </w:pPr>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pStyle w:val="748"/>
            </w:pPr>
            <w:r>
              <w:rPr>
                <w:rFonts w:hint="eastAsia"/>
              </w:rPr>
              <w:t xml:space="preserve">墙纸</w:t>
            </w:r>
            <w:r/>
          </w:p>
        </w:tc>
        <w:tc>
          <w:tcPr>
            <w:tcBorders>
              <w:top w:val="single" w:color="auto" w:sz="4" w:space="0"/>
              <w:left w:val="single" w:color="auto" w:sz="4" w:space="0"/>
              <w:bottom w:val="single" w:color="auto" w:sz="4" w:space="0"/>
              <w:right w:val="single" w:color="auto" w:sz="4" w:space="0"/>
            </w:tcBorders>
            <w:tcW w:w="5924" w:type="dxa"/>
            <w:vAlign w:val="center"/>
            <w:textDirection w:val="lrTb"/>
            <w:noWrap w:val="false"/>
          </w:tcPr>
          <w:p>
            <w:pPr>
              <w:pStyle w:val="748"/>
            </w:pPr>
            <w:r>
              <w:rPr>
                <w:rFonts w:hint="eastAsia"/>
              </w:rPr>
              <w:t xml:space="preserve">无斑点、无污渍。</w:t>
            </w:r>
            <w:r/>
          </w:p>
        </w:tc>
      </w:tr>
      <w:tr>
        <w:trPr>
          <w:jc w:val="center"/>
          <w:trHeight w:val="90"/>
        </w:trPr>
        <w:tc>
          <w:tcPr>
            <w:tcBorders>
              <w:top w:val="single" w:color="auto" w:sz="4" w:space="0"/>
              <w:left w:val="single" w:color="auto" w:sz="4" w:space="0"/>
              <w:bottom w:val="single" w:color="auto" w:sz="4" w:space="0"/>
              <w:right w:val="single" w:color="auto" w:sz="4" w:space="0"/>
            </w:tcBorders>
            <w:tcW w:w="959" w:type="dxa"/>
            <w:vAlign w:val="center"/>
            <w:vMerge w:val="continue"/>
            <w:textDirection w:val="lrTb"/>
            <w:noWrap w:val="false"/>
          </w:tcPr>
          <w:p>
            <w:pPr>
              <w:pStyle w:val="748"/>
            </w:pPr>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pStyle w:val="748"/>
            </w:pPr>
            <w:r>
              <w:rPr>
                <w:rFonts w:hint="eastAsia"/>
              </w:rPr>
              <w:t xml:space="preserve">高密度板</w:t>
            </w:r>
            <w:r>
              <w:rPr>
                <w:rFonts w:hint="eastAsia"/>
              </w:rPr>
              <w:t xml:space="preserve">(</w:t>
            </w:r>
            <w:r>
              <w:rPr>
                <w:rFonts w:hint="eastAsia"/>
              </w:rPr>
              <w:t xml:space="preserve">复合板</w:t>
            </w:r>
            <w:r>
              <w:rPr>
                <w:rFonts w:hint="eastAsia"/>
              </w:rPr>
              <w:t xml:space="preserve">)</w:t>
            </w:r>
            <w:r/>
          </w:p>
        </w:tc>
        <w:tc>
          <w:tcPr>
            <w:tcBorders>
              <w:top w:val="single" w:color="auto" w:sz="4" w:space="0"/>
              <w:left w:val="single" w:color="auto" w:sz="4" w:space="0"/>
              <w:bottom w:val="single" w:color="auto" w:sz="4" w:space="0"/>
              <w:right w:val="single" w:color="auto" w:sz="4" w:space="0"/>
            </w:tcBorders>
            <w:tcW w:w="5924" w:type="dxa"/>
            <w:vAlign w:val="center"/>
            <w:textDirection w:val="lrTb"/>
            <w:noWrap w:val="false"/>
          </w:tcPr>
          <w:p>
            <w:pPr>
              <w:pStyle w:val="748"/>
            </w:pPr>
            <w:r>
              <w:rPr>
                <w:rFonts w:hint="eastAsia"/>
              </w:rPr>
              <w:t xml:space="preserve">色泽均一、无擦痕、无积灰、无污渍。</w:t>
            </w:r>
            <w:r/>
          </w:p>
        </w:tc>
      </w:tr>
      <w:tr>
        <w:trPr>
          <w:jc w:val="center"/>
          <w:trHeight w:val="90"/>
        </w:trPr>
        <w:tc>
          <w:tcPr>
            <w:tcBorders>
              <w:top w:val="single" w:color="auto" w:sz="4" w:space="0"/>
              <w:left w:val="single" w:color="auto" w:sz="4" w:space="0"/>
              <w:bottom w:val="single" w:color="auto" w:sz="4" w:space="0"/>
              <w:right w:val="single" w:color="auto" w:sz="4" w:space="0"/>
            </w:tcBorders>
            <w:tcW w:w="959" w:type="dxa"/>
            <w:vAlign w:val="center"/>
            <w:vMerge w:val="continue"/>
            <w:textDirection w:val="lrTb"/>
            <w:noWrap w:val="false"/>
          </w:tcPr>
          <w:p>
            <w:pPr>
              <w:pStyle w:val="748"/>
            </w:pPr>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pStyle w:val="748"/>
            </w:pPr>
            <w:r>
              <w:rPr>
                <w:rFonts w:hint="eastAsia"/>
              </w:rPr>
              <w:t xml:space="preserve">涂料</w:t>
            </w:r>
            <w:r/>
          </w:p>
        </w:tc>
        <w:tc>
          <w:tcPr>
            <w:tcBorders>
              <w:top w:val="single" w:color="auto" w:sz="4" w:space="0"/>
              <w:left w:val="single" w:color="auto" w:sz="4" w:space="0"/>
              <w:bottom w:val="single" w:color="auto" w:sz="4" w:space="0"/>
              <w:right w:val="single" w:color="auto" w:sz="4" w:space="0"/>
            </w:tcBorders>
            <w:tcW w:w="5924" w:type="dxa"/>
            <w:vAlign w:val="center"/>
            <w:textDirection w:val="lrTb"/>
            <w:noWrap w:val="false"/>
          </w:tcPr>
          <w:p>
            <w:pPr>
              <w:pStyle w:val="748"/>
            </w:pPr>
            <w:r>
              <w:rPr>
                <w:rFonts w:hint="eastAsia"/>
              </w:rPr>
              <w:t xml:space="preserve">无灰尘、无污渍</w:t>
            </w:r>
            <w:r/>
          </w:p>
        </w:tc>
      </w:tr>
      <w:tr>
        <w:trPr>
          <w:jc w:val="center"/>
          <w:trHeight w:val="90"/>
        </w:trPr>
        <w:tc>
          <w:tcPr>
            <w:tcBorders>
              <w:top w:val="single" w:color="auto" w:sz="4" w:space="0"/>
              <w:left w:val="single" w:color="auto" w:sz="4" w:space="0"/>
              <w:bottom w:val="single" w:color="auto" w:sz="4" w:space="0"/>
              <w:right w:val="single" w:color="auto" w:sz="4" w:space="0"/>
            </w:tcBorders>
            <w:tcW w:w="959" w:type="dxa"/>
            <w:vAlign w:val="center"/>
            <w:vMerge w:val="continue"/>
            <w:textDirection w:val="lrTb"/>
            <w:noWrap w:val="false"/>
          </w:tcPr>
          <w:p>
            <w:pPr>
              <w:pStyle w:val="748"/>
            </w:pPr>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pStyle w:val="748"/>
            </w:pPr>
            <w:r>
              <w:rPr>
                <w:rFonts w:hint="eastAsia"/>
              </w:rPr>
              <w:t xml:space="preserve">金箔面</w:t>
            </w:r>
            <w:r/>
          </w:p>
        </w:tc>
        <w:tc>
          <w:tcPr>
            <w:tcBorders>
              <w:top w:val="single" w:color="auto" w:sz="4" w:space="0"/>
              <w:left w:val="single" w:color="auto" w:sz="4" w:space="0"/>
              <w:bottom w:val="single" w:color="auto" w:sz="4" w:space="0"/>
              <w:right w:val="single" w:color="auto" w:sz="4" w:space="0"/>
            </w:tcBorders>
            <w:tcW w:w="5924" w:type="dxa"/>
            <w:vAlign w:val="center"/>
            <w:textDirection w:val="lrTb"/>
            <w:noWrap w:val="false"/>
          </w:tcPr>
          <w:p>
            <w:pPr>
              <w:pStyle w:val="748"/>
            </w:pPr>
            <w:r>
              <w:rPr>
                <w:rFonts w:hint="eastAsia"/>
              </w:rPr>
              <w:t xml:space="preserve">光亮、无灰尘、无污渍。</w:t>
            </w:r>
            <w:r/>
          </w:p>
        </w:tc>
      </w:tr>
    </w:tbl>
    <w:p>
      <w:pPr>
        <w:ind w:firstLine="560"/>
        <w:rPr>
          <w:rFonts w:cs="Arial"/>
        </w:rPr>
      </w:pPr>
      <w:r>
        <w:rPr>
          <w:rFonts w:hint="eastAsia" w:cs="Arial"/>
        </w:rPr>
        <w:t xml:space="preserve">（</w:t>
      </w:r>
      <w:r>
        <w:rPr>
          <w:rFonts w:hint="eastAsia" w:cs="Arial"/>
        </w:rPr>
        <w:t xml:space="preserve">9</w:t>
      </w:r>
      <w:r>
        <w:rPr>
          <w:rFonts w:hint="eastAsia" w:cs="Arial"/>
        </w:rPr>
        <w:t xml:space="preserve">）、部位清洁要求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32"/>
        <w:gridCol w:w="2428"/>
        <w:gridCol w:w="6494"/>
      </w:tblGrid>
      <w:tr>
        <w:trPr>
          <w:jc w:val="center"/>
          <w:trHeight w:val="399"/>
          <w:tblHeader/>
        </w:trPr>
        <w:tc>
          <w:tcPr>
            <w:shd w:val="clear" w:color="auto" w:fill="d9d9d9" w:themeFill="background1" w:themeFillShade="D9"/>
            <w:tcW w:w="473" w:type="pct"/>
            <w:vAlign w:val="center"/>
            <w:textDirection w:val="lrTb"/>
            <w:noWrap w:val="false"/>
          </w:tcPr>
          <w:p>
            <w:pPr>
              <w:pStyle w:val="748"/>
              <w:rPr>
                <w:b/>
              </w:rPr>
            </w:pPr>
            <w:r>
              <w:rPr>
                <w:rFonts w:hint="eastAsia"/>
                <w:b/>
              </w:rPr>
              <w:t xml:space="preserve">序号</w:t>
            </w:r>
            <w:r/>
          </w:p>
        </w:tc>
        <w:tc>
          <w:tcPr>
            <w:shd w:val="clear" w:color="auto" w:fill="d9d9d9" w:themeFill="background1" w:themeFillShade="D9"/>
            <w:tcW w:w="1232" w:type="pct"/>
            <w:vAlign w:val="center"/>
            <w:textDirection w:val="lrTb"/>
            <w:noWrap w:val="false"/>
          </w:tcPr>
          <w:p>
            <w:pPr>
              <w:pStyle w:val="748"/>
              <w:rPr>
                <w:b/>
              </w:rPr>
            </w:pPr>
            <w:r>
              <w:rPr>
                <w:rFonts w:hint="eastAsia"/>
                <w:b/>
              </w:rPr>
              <w:t xml:space="preserve">项目</w:t>
            </w:r>
            <w:r/>
          </w:p>
        </w:tc>
        <w:tc>
          <w:tcPr>
            <w:shd w:val="clear" w:color="auto" w:fill="d9d9d9" w:themeFill="background1" w:themeFillShade="D9"/>
            <w:tcW w:w="3295" w:type="pct"/>
            <w:vAlign w:val="center"/>
            <w:textDirection w:val="lrTb"/>
            <w:noWrap w:val="false"/>
          </w:tcPr>
          <w:p>
            <w:pPr>
              <w:pStyle w:val="748"/>
              <w:rPr>
                <w:b/>
              </w:rPr>
            </w:pPr>
            <w:r>
              <w:rPr>
                <w:rFonts w:hint="eastAsia"/>
                <w:b/>
              </w:rPr>
              <w:t xml:space="preserve">服务要求</w:t>
            </w:r>
            <w:r/>
          </w:p>
        </w:tc>
      </w:tr>
      <w:tr>
        <w:trPr>
          <w:jc w:val="center"/>
          <w:trHeight w:val="1530"/>
        </w:trPr>
        <w:tc>
          <w:tcPr>
            <w:tcW w:w="473" w:type="pct"/>
            <w:vAlign w:val="center"/>
            <w:textDirection w:val="lrTb"/>
            <w:noWrap w:val="false"/>
          </w:tcPr>
          <w:p>
            <w:pPr>
              <w:pStyle w:val="748"/>
            </w:pPr>
            <w:r>
              <w:rPr>
                <w:rFonts w:hint="eastAsia"/>
              </w:rPr>
              <w:t xml:space="preserve">1</w:t>
            </w:r>
            <w:r/>
          </w:p>
        </w:tc>
        <w:tc>
          <w:tcPr>
            <w:tcW w:w="1232" w:type="pct"/>
            <w:vAlign w:val="center"/>
            <w:textDirection w:val="lrTb"/>
            <w:noWrap w:val="false"/>
          </w:tcPr>
          <w:p>
            <w:pPr>
              <w:pStyle w:val="748"/>
            </w:pPr>
            <w:r>
              <w:rPr>
                <w:rFonts w:hint="eastAsia"/>
              </w:rPr>
              <w:t xml:space="preserve">走廊、门厅、大堂、电梯厅、楼梯或消防梯地面</w:t>
            </w:r>
            <w:r/>
          </w:p>
        </w:tc>
        <w:tc>
          <w:tcPr>
            <w:tcW w:w="3295" w:type="pct"/>
            <w:vAlign w:val="center"/>
            <w:textDirection w:val="lrTb"/>
            <w:noWrap w:val="false"/>
          </w:tcPr>
          <w:p>
            <w:pPr>
              <w:pStyle w:val="748"/>
            </w:pPr>
            <w:r>
              <w:rPr>
                <w:rFonts w:hint="eastAsia"/>
              </w:rPr>
              <w:t xml:space="preserve">地表面、接缝、角落、边线等处洁净，地面干净有光泽，无垃圾、杂物、灰尘、污迹、划痕等现象，保持地面材质原貌。门框、窗框、窗台、金属件表面光亮、无灰尘、无污渍、无絮状物。旋转门、门中轴、门框、门边缝部位光亮、无痕迹、无灰尘。旋转门空调出风口无灰尘、无污迹。门把手干净、无痕迹、定时消毒。</w:t>
            </w:r>
            <w:r/>
          </w:p>
        </w:tc>
      </w:tr>
      <w:tr>
        <w:trPr>
          <w:jc w:val="center"/>
          <w:trHeight w:val="849"/>
        </w:trPr>
        <w:tc>
          <w:tcPr>
            <w:tcW w:w="473" w:type="pct"/>
            <w:vAlign w:val="center"/>
            <w:textDirection w:val="lrTb"/>
            <w:noWrap w:val="false"/>
          </w:tcPr>
          <w:p>
            <w:pPr>
              <w:pStyle w:val="748"/>
            </w:pPr>
            <w:r>
              <w:rPr>
                <w:rFonts w:hint="eastAsia"/>
              </w:rPr>
              <w:t xml:space="preserve">2</w:t>
            </w:r>
            <w:r/>
          </w:p>
        </w:tc>
        <w:tc>
          <w:tcPr>
            <w:tcW w:w="1232" w:type="pct"/>
            <w:vAlign w:val="center"/>
            <w:textDirection w:val="lrTb"/>
            <w:noWrap w:val="false"/>
          </w:tcPr>
          <w:p>
            <w:pPr>
              <w:pStyle w:val="748"/>
            </w:pPr>
            <w:r>
              <w:rPr>
                <w:rFonts w:hint="eastAsia"/>
              </w:rPr>
              <w:t xml:space="preserve">楼梯扶手、栏杆、窗台、指示牌</w:t>
            </w:r>
            <w:r/>
          </w:p>
        </w:tc>
        <w:tc>
          <w:tcPr>
            <w:tcW w:w="3295" w:type="pct"/>
            <w:vAlign w:val="center"/>
            <w:textDirection w:val="lrTb"/>
            <w:noWrap w:val="false"/>
          </w:tcPr>
          <w:p>
            <w:pPr>
              <w:pStyle w:val="748"/>
            </w:pPr>
            <w:r>
              <w:rPr>
                <w:rFonts w:hint="eastAsia"/>
              </w:rPr>
              <w:t xml:space="preserve">保持干净、无灰尘、光亮。窗框、窗台、金属件表面光亮、无灰尘、无污渍、无絮状物。指示牌、广告牌无灰尘、无污迹、无痕迹，金属件表面光亮，无痕迹。</w:t>
            </w:r>
            <w:r/>
          </w:p>
        </w:tc>
      </w:tr>
      <w:tr>
        <w:trPr>
          <w:jc w:val="center"/>
          <w:trHeight w:val="1224"/>
        </w:trPr>
        <w:tc>
          <w:tcPr>
            <w:tcW w:w="473" w:type="pct"/>
            <w:vAlign w:val="center"/>
            <w:textDirection w:val="lrTb"/>
            <w:noWrap w:val="false"/>
          </w:tcPr>
          <w:p>
            <w:pPr>
              <w:pStyle w:val="748"/>
            </w:pPr>
            <w:r>
              <w:rPr>
                <w:rFonts w:hint="eastAsia"/>
              </w:rPr>
              <w:t xml:space="preserve">3</w:t>
            </w:r>
            <w:r/>
          </w:p>
        </w:tc>
        <w:tc>
          <w:tcPr>
            <w:tcW w:w="1232" w:type="pct"/>
            <w:vAlign w:val="center"/>
            <w:textDirection w:val="lrTb"/>
            <w:noWrap w:val="false"/>
          </w:tcPr>
          <w:p>
            <w:pPr>
              <w:pStyle w:val="748"/>
            </w:pPr>
            <w:r>
              <w:rPr>
                <w:rFonts w:hint="eastAsia"/>
              </w:rPr>
              <w:t xml:space="preserve">消防栓、消防箱、公共设施</w:t>
            </w:r>
            <w:r/>
          </w:p>
        </w:tc>
        <w:tc>
          <w:tcPr>
            <w:tcW w:w="3295" w:type="pct"/>
            <w:vAlign w:val="center"/>
            <w:textDirection w:val="lrTb"/>
            <w:noWrap w:val="false"/>
          </w:tcPr>
          <w:p>
            <w:pPr>
              <w:pStyle w:val="748"/>
            </w:pPr>
            <w:r>
              <w:rPr>
                <w:rFonts w:hint="eastAsia"/>
              </w:rPr>
              <w:t xml:space="preserve">保持表面干净，无灰尘、无污渍。报警器、火警通讯电话插座、灭火器表面光亮、无灰尘、无污迹。喷淋盖、烟感器、喇叭无灰尘、无污渍。监控摄像头、门警器表面光亮、无灰尘、无斑点、无絮状物。消防栓外表面光亮、无痕迹、无灰尘，内侧无灰尘、无污迹。</w:t>
            </w:r>
            <w:r/>
          </w:p>
        </w:tc>
      </w:tr>
      <w:tr>
        <w:trPr>
          <w:jc w:val="center"/>
          <w:trHeight w:val="546"/>
        </w:trPr>
        <w:tc>
          <w:tcPr>
            <w:tcW w:w="473" w:type="pct"/>
            <w:vAlign w:val="center"/>
            <w:textDirection w:val="lrTb"/>
            <w:noWrap w:val="false"/>
          </w:tcPr>
          <w:p>
            <w:pPr>
              <w:pStyle w:val="748"/>
            </w:pPr>
            <w:r>
              <w:rPr>
                <w:rFonts w:hint="eastAsia"/>
              </w:rPr>
              <w:t xml:space="preserve">4</w:t>
            </w:r>
            <w:r/>
          </w:p>
        </w:tc>
        <w:tc>
          <w:tcPr>
            <w:tcW w:w="1232" w:type="pct"/>
            <w:vAlign w:val="center"/>
            <w:textDirection w:val="lrTb"/>
            <w:noWrap w:val="false"/>
          </w:tcPr>
          <w:p>
            <w:pPr>
              <w:pStyle w:val="748"/>
            </w:pPr>
            <w:r>
              <w:rPr>
                <w:rFonts w:hint="eastAsia"/>
              </w:rPr>
              <w:t xml:space="preserve">天花板、风口、公共灯具</w:t>
            </w:r>
            <w:r/>
          </w:p>
        </w:tc>
        <w:tc>
          <w:tcPr>
            <w:tcW w:w="3295" w:type="pct"/>
            <w:vAlign w:val="center"/>
            <w:textDirection w:val="lrTb"/>
            <w:noWrap w:val="false"/>
          </w:tcPr>
          <w:p>
            <w:pPr>
              <w:pStyle w:val="748"/>
            </w:pPr>
            <w:r>
              <w:rPr>
                <w:rFonts w:hint="eastAsia"/>
              </w:rPr>
              <w:t xml:space="preserve">目视无灰尘、无污迹、无蜘蛛网，表面、接缝、角落、边线等处无污渍、无灰尘、无斑点。</w:t>
            </w:r>
            <w:r/>
          </w:p>
        </w:tc>
      </w:tr>
      <w:tr>
        <w:trPr>
          <w:jc w:val="center"/>
          <w:trHeight w:val="546"/>
        </w:trPr>
        <w:tc>
          <w:tcPr>
            <w:tcW w:w="473" w:type="pct"/>
            <w:vAlign w:val="center"/>
            <w:textDirection w:val="lrTb"/>
            <w:noWrap w:val="false"/>
          </w:tcPr>
          <w:p>
            <w:pPr>
              <w:pStyle w:val="748"/>
            </w:pPr>
            <w:r>
              <w:rPr>
                <w:rFonts w:hint="eastAsia"/>
              </w:rPr>
              <w:t xml:space="preserve">5</w:t>
            </w:r>
            <w:r/>
          </w:p>
        </w:tc>
        <w:tc>
          <w:tcPr>
            <w:tcW w:w="1232" w:type="pct"/>
            <w:vAlign w:val="center"/>
            <w:textDirection w:val="lrTb"/>
            <w:noWrap w:val="false"/>
          </w:tcPr>
          <w:p>
            <w:pPr>
              <w:pStyle w:val="748"/>
            </w:pPr>
            <w:r>
              <w:rPr>
                <w:rFonts w:hint="eastAsia"/>
              </w:rPr>
              <w:t xml:space="preserve">走廊、楼梯、大堂门厅、电梯厅玻璃</w:t>
            </w:r>
            <w:r/>
          </w:p>
        </w:tc>
        <w:tc>
          <w:tcPr>
            <w:tcW w:w="3295" w:type="pct"/>
            <w:vAlign w:val="center"/>
            <w:textDirection w:val="lrTb"/>
            <w:noWrap w:val="false"/>
          </w:tcPr>
          <w:p>
            <w:pPr>
              <w:pStyle w:val="748"/>
            </w:pPr>
            <w:r>
              <w:rPr>
                <w:rFonts w:hint="eastAsia"/>
              </w:rPr>
              <w:t xml:space="preserve">保持洁净、光亮、无灰尘、无污迹、无水迹。</w:t>
            </w:r>
            <w:r/>
          </w:p>
        </w:tc>
      </w:tr>
      <w:tr>
        <w:trPr>
          <w:jc w:val="center"/>
          <w:trHeight w:val="546"/>
        </w:trPr>
        <w:tc>
          <w:tcPr>
            <w:tcW w:w="473" w:type="pct"/>
            <w:vAlign w:val="center"/>
            <w:textDirection w:val="lrTb"/>
            <w:noWrap w:val="false"/>
          </w:tcPr>
          <w:p>
            <w:pPr>
              <w:pStyle w:val="748"/>
            </w:pPr>
            <w:r>
              <w:rPr>
                <w:rFonts w:hint="eastAsia"/>
              </w:rPr>
              <w:t xml:space="preserve">6</w:t>
            </w:r>
            <w:r/>
          </w:p>
        </w:tc>
        <w:tc>
          <w:tcPr>
            <w:tcW w:w="1232" w:type="pct"/>
            <w:vAlign w:val="center"/>
            <w:textDirection w:val="lrTb"/>
            <w:noWrap w:val="false"/>
          </w:tcPr>
          <w:p>
            <w:pPr>
              <w:pStyle w:val="748"/>
            </w:pPr>
            <w:r>
              <w:rPr>
                <w:rFonts w:hint="eastAsia"/>
              </w:rPr>
              <w:t xml:space="preserve">平台、屋顶</w:t>
            </w:r>
            <w:r/>
          </w:p>
        </w:tc>
        <w:tc>
          <w:tcPr>
            <w:tcW w:w="3295" w:type="pct"/>
            <w:vAlign w:val="center"/>
            <w:textDirection w:val="lrTb"/>
            <w:noWrap w:val="false"/>
          </w:tcPr>
          <w:p>
            <w:pPr>
              <w:pStyle w:val="748"/>
            </w:pPr>
            <w:r>
              <w:rPr>
                <w:rFonts w:hint="eastAsia"/>
              </w:rPr>
              <w:t xml:space="preserve">无垃圾堆积。</w:t>
            </w:r>
            <w:r/>
          </w:p>
        </w:tc>
      </w:tr>
      <w:tr>
        <w:trPr>
          <w:jc w:val="center"/>
          <w:trHeight w:val="666"/>
        </w:trPr>
        <w:tc>
          <w:tcPr>
            <w:tcW w:w="473" w:type="pct"/>
            <w:vAlign w:val="center"/>
            <w:textDirection w:val="lrTb"/>
            <w:noWrap w:val="false"/>
          </w:tcPr>
          <w:p>
            <w:pPr>
              <w:pStyle w:val="748"/>
            </w:pPr>
            <w:r>
              <w:rPr>
                <w:rFonts w:hint="eastAsia"/>
              </w:rPr>
              <w:t xml:space="preserve">7</w:t>
            </w:r>
            <w:r/>
          </w:p>
        </w:tc>
        <w:tc>
          <w:tcPr>
            <w:tcW w:w="1232" w:type="pct"/>
            <w:vAlign w:val="center"/>
            <w:textDirection w:val="lrTb"/>
            <w:noWrap w:val="false"/>
          </w:tcPr>
          <w:p>
            <w:pPr>
              <w:pStyle w:val="748"/>
            </w:pPr>
            <w:r>
              <w:rPr>
                <w:rFonts w:hint="eastAsia"/>
              </w:rPr>
              <w:t xml:space="preserve">服务功能性用房（如会议室、接待室、茶水间）</w:t>
            </w:r>
            <w:r/>
          </w:p>
        </w:tc>
        <w:tc>
          <w:tcPr>
            <w:tcW w:w="3295" w:type="pct"/>
            <w:vAlign w:val="center"/>
            <w:textDirection w:val="lrTb"/>
            <w:noWrap w:val="false"/>
          </w:tcPr>
          <w:p>
            <w:pPr>
              <w:pStyle w:val="748"/>
            </w:pPr>
            <w:r>
              <w:rPr>
                <w:rFonts w:hint="eastAsia"/>
              </w:rPr>
              <w:t xml:space="preserve">保持干净、整洁、无垃圾。热水炉外壳应无污迹、水渍。</w:t>
            </w:r>
            <w:r/>
          </w:p>
        </w:tc>
      </w:tr>
      <w:tr>
        <w:trPr>
          <w:jc w:val="center"/>
          <w:trHeight w:val="981"/>
        </w:trPr>
        <w:tc>
          <w:tcPr>
            <w:tcW w:w="473" w:type="pct"/>
            <w:vAlign w:val="center"/>
            <w:textDirection w:val="lrTb"/>
            <w:noWrap w:val="false"/>
          </w:tcPr>
          <w:p>
            <w:pPr>
              <w:pStyle w:val="748"/>
            </w:pPr>
            <w:r>
              <w:rPr>
                <w:rFonts w:hint="eastAsia"/>
              </w:rPr>
              <w:t xml:space="preserve">8</w:t>
            </w:r>
            <w:r/>
          </w:p>
        </w:tc>
        <w:tc>
          <w:tcPr>
            <w:tcW w:w="1232" w:type="pct"/>
            <w:vAlign w:val="center"/>
            <w:textDirection w:val="lrTb"/>
            <w:noWrap w:val="false"/>
          </w:tcPr>
          <w:p>
            <w:pPr>
              <w:pStyle w:val="748"/>
            </w:pPr>
            <w:r>
              <w:rPr>
                <w:rFonts w:hint="eastAsia"/>
              </w:rPr>
              <w:t xml:space="preserve">不锈钢台面</w:t>
            </w:r>
            <w:r/>
          </w:p>
        </w:tc>
        <w:tc>
          <w:tcPr>
            <w:tcW w:w="3295" w:type="pct"/>
            <w:vAlign w:val="center"/>
            <w:textDirection w:val="lrTb"/>
            <w:noWrap w:val="false"/>
          </w:tcPr>
          <w:p>
            <w:pPr>
              <w:pStyle w:val="748"/>
            </w:pPr>
            <w:r>
              <w:rPr>
                <w:rFonts w:hint="eastAsia"/>
              </w:rPr>
              <w:t xml:space="preserve">无水迹、无污渍、无擦痕。不锈钢水槽干净、无斑点、无污迹无杂物、水垢，落水口无污垢。冷、热水笼头表面光亮、无污渍、无水垢。下水道无异味、定期滴入消毒液。</w:t>
            </w:r>
            <w:r/>
          </w:p>
        </w:tc>
      </w:tr>
      <w:tr>
        <w:trPr>
          <w:jc w:val="center"/>
          <w:trHeight w:val="2116"/>
        </w:trPr>
        <w:tc>
          <w:tcPr>
            <w:tcW w:w="473" w:type="pct"/>
            <w:vAlign w:val="center"/>
            <w:textDirection w:val="lrTb"/>
            <w:noWrap w:val="false"/>
          </w:tcPr>
          <w:p>
            <w:pPr>
              <w:pStyle w:val="748"/>
            </w:pPr>
            <w:r>
              <w:rPr>
                <w:rFonts w:hint="eastAsia"/>
              </w:rPr>
              <w:t xml:space="preserve">9</w:t>
            </w:r>
            <w:r/>
          </w:p>
        </w:tc>
        <w:tc>
          <w:tcPr>
            <w:tcW w:w="1232" w:type="pct"/>
            <w:vAlign w:val="center"/>
            <w:textDirection w:val="lrTb"/>
            <w:noWrap w:val="false"/>
          </w:tcPr>
          <w:p>
            <w:pPr>
              <w:pStyle w:val="748"/>
            </w:pPr>
            <w:r>
              <w:rPr>
                <w:rFonts w:hint="eastAsia"/>
              </w:rPr>
              <w:t xml:space="preserve">公共卫生间</w:t>
            </w:r>
            <w:r/>
          </w:p>
        </w:tc>
        <w:tc>
          <w:tcPr>
            <w:tcW w:w="3295" w:type="pct"/>
            <w:vAlign w:val="center"/>
            <w:textDirection w:val="lrTb"/>
            <w:noWrap w:val="false"/>
          </w:tcPr>
          <w:p>
            <w:pPr>
              <w:pStyle w:val="748"/>
            </w:pPr>
            <w:r>
              <w:rPr>
                <w:rFonts w:hint="eastAsia"/>
              </w:rPr>
              <w:t xml:space="preserve">坐厕内、小便池内刷洗干净、喷洒消毒，保持无异味、无污迹、无水渍、无垃圾、无积水，镜面保持光亮，无水迹，面盆无水锈。云石台面无水迹、无皂迹、无毛发，光洁明亮。洁具应表面光洁、明亮、内外侧无污渍、无毛发、无异味、定时消毒。镜子明净、无水渍、无擦痕、镜框边缘无灰尘。废物箱表面无污迹、无灰尘、无异味，定时消毒。外露水管连接处无碱性污垢</w:t>
            </w:r>
            <w:r>
              <w:rPr>
                <w:rFonts w:hint="eastAsia"/>
              </w:rPr>
              <w:t xml:space="preserve">,</w:t>
            </w:r>
            <w:r>
              <w:rPr>
                <w:rFonts w:hint="eastAsia"/>
              </w:rPr>
              <w:t xml:space="preserve">管道表面光亮、无灰尘。卫生间内保持空气清新、无异味。</w:t>
            </w:r>
            <w:r/>
          </w:p>
        </w:tc>
      </w:tr>
      <w:tr>
        <w:trPr>
          <w:jc w:val="center"/>
          <w:trHeight w:val="1501"/>
        </w:trPr>
        <w:tc>
          <w:tcPr>
            <w:tcW w:w="473" w:type="pct"/>
            <w:vAlign w:val="center"/>
            <w:textDirection w:val="lrTb"/>
            <w:noWrap w:val="false"/>
          </w:tcPr>
          <w:p>
            <w:pPr>
              <w:pStyle w:val="748"/>
            </w:pPr>
            <w:r>
              <w:rPr>
                <w:rFonts w:hint="eastAsia"/>
              </w:rPr>
              <w:t xml:space="preserve">10</w:t>
            </w:r>
            <w:r/>
          </w:p>
        </w:tc>
        <w:tc>
          <w:tcPr>
            <w:tcW w:w="1232" w:type="pct"/>
            <w:vAlign w:val="center"/>
            <w:textDirection w:val="lrTb"/>
            <w:noWrap w:val="false"/>
          </w:tcPr>
          <w:p>
            <w:pPr>
              <w:pStyle w:val="748"/>
            </w:pPr>
            <w:r>
              <w:rPr>
                <w:rFonts w:hint="eastAsia"/>
              </w:rPr>
              <w:t xml:space="preserve">车库</w:t>
            </w:r>
            <w:r/>
          </w:p>
        </w:tc>
        <w:tc>
          <w:tcPr>
            <w:tcW w:w="3295" w:type="pct"/>
            <w:vAlign w:val="center"/>
            <w:textDirection w:val="lrTb"/>
            <w:noWrap w:val="false"/>
          </w:tcPr>
          <w:p>
            <w:pPr>
              <w:pStyle w:val="748"/>
            </w:pPr>
            <w:r>
              <w:rPr>
                <w:rFonts w:hint="eastAsia"/>
              </w:rPr>
              <w:t xml:space="preserve">保持地面无垃圾、无污垢；空气流畅，无异味。车库管道无积灰、无污垢。灯泡、灯管、指示灯明亮、无积灰。灯罩无积灰、无污迹。地面无积灰、无积水。定位杆、减速条无积灰、无污垢。反光镜干净、明亮、无污迹、水渍。消防通道无灰尘、无污渍、无杂物。确保无积水，如有时应及时清除。</w:t>
            </w:r>
            <w:r/>
          </w:p>
        </w:tc>
      </w:tr>
      <w:tr>
        <w:trPr>
          <w:jc w:val="center"/>
          <w:trHeight w:val="550"/>
        </w:trPr>
        <w:tc>
          <w:tcPr>
            <w:tcW w:w="473" w:type="pct"/>
            <w:vAlign w:val="center"/>
            <w:textDirection w:val="lrTb"/>
            <w:noWrap w:val="false"/>
          </w:tcPr>
          <w:p>
            <w:pPr>
              <w:pStyle w:val="748"/>
            </w:pPr>
            <w:r>
              <w:rPr>
                <w:rFonts w:hint="eastAsia"/>
              </w:rPr>
              <w:t xml:space="preserve">11</w:t>
            </w:r>
            <w:r/>
          </w:p>
        </w:tc>
        <w:tc>
          <w:tcPr>
            <w:tcW w:w="1232" w:type="pct"/>
            <w:vAlign w:val="center"/>
            <w:textDirection w:val="lrTb"/>
            <w:noWrap w:val="false"/>
          </w:tcPr>
          <w:p>
            <w:pPr>
              <w:pStyle w:val="748"/>
            </w:pPr>
            <w:r>
              <w:rPr>
                <w:rFonts w:hint="eastAsia"/>
              </w:rPr>
              <w:t xml:space="preserve">垃圾收集</w:t>
            </w:r>
            <w:r/>
          </w:p>
        </w:tc>
        <w:tc>
          <w:tcPr>
            <w:tcW w:w="3295" w:type="pct"/>
            <w:vAlign w:val="center"/>
            <w:textDirection w:val="lrTb"/>
            <w:noWrap w:val="false"/>
          </w:tcPr>
          <w:p>
            <w:pPr>
              <w:pStyle w:val="748"/>
            </w:pPr>
            <w:r>
              <w:rPr>
                <w:rFonts w:hint="eastAsia"/>
              </w:rPr>
              <w:t xml:space="preserve">垃圾收集点周围地面无散落垃圾、无污水、无污迹、无异味、干净整洁。</w:t>
            </w:r>
            <w:r/>
          </w:p>
        </w:tc>
      </w:tr>
      <w:tr>
        <w:trPr>
          <w:jc w:val="center"/>
          <w:trHeight w:val="1428"/>
        </w:trPr>
        <w:tc>
          <w:tcPr>
            <w:tcW w:w="473" w:type="pct"/>
            <w:vAlign w:val="center"/>
            <w:textDirection w:val="lrTb"/>
            <w:noWrap w:val="false"/>
          </w:tcPr>
          <w:p>
            <w:pPr>
              <w:pStyle w:val="748"/>
            </w:pPr>
            <w:r>
              <w:rPr>
                <w:rFonts w:hint="eastAsia"/>
              </w:rPr>
              <w:t xml:space="preserve">12</w:t>
            </w:r>
            <w:r/>
          </w:p>
        </w:tc>
        <w:tc>
          <w:tcPr>
            <w:tcW w:w="1232" w:type="pct"/>
            <w:vAlign w:val="center"/>
            <w:textDirection w:val="lrTb"/>
            <w:noWrap w:val="false"/>
          </w:tcPr>
          <w:p>
            <w:pPr>
              <w:pStyle w:val="748"/>
            </w:pPr>
            <w:r>
              <w:rPr>
                <w:rFonts w:hint="eastAsia"/>
              </w:rPr>
              <w:t xml:space="preserve">电梯轿厢</w:t>
            </w:r>
            <w:r/>
          </w:p>
        </w:tc>
        <w:tc>
          <w:tcPr>
            <w:tcW w:w="3295" w:type="pct"/>
            <w:vAlign w:val="center"/>
            <w:textDirection w:val="lrTb"/>
            <w:noWrap w:val="false"/>
          </w:tcPr>
          <w:p>
            <w:pPr>
              <w:pStyle w:val="748"/>
            </w:pPr>
            <w:r>
              <w:rPr>
                <w:rFonts w:hint="eastAsia"/>
              </w:rPr>
              <w:t xml:space="preserve">轿厢壁无浮灰；不锈钢表面光亮、无污迹。垂直升降电梯轿厢四壁光洁明亮</w:t>
            </w:r>
            <w:r>
              <w:rPr>
                <w:rFonts w:hint="eastAsia"/>
              </w:rPr>
              <w:t xml:space="preserve">,</w:t>
            </w:r>
            <w:r>
              <w:rPr>
                <w:rFonts w:hint="eastAsia"/>
              </w:rPr>
              <w:t xml:space="preserve">操作面板无污迹、无灰尘、无擦痕</w:t>
            </w:r>
            <w:r>
              <w:rPr>
                <w:rFonts w:hint="eastAsia"/>
              </w:rPr>
              <w:t xml:space="preserve">,</w:t>
            </w:r>
            <w:r>
              <w:rPr>
                <w:rFonts w:hint="eastAsia"/>
              </w:rPr>
              <w:t xml:space="preserve">保持空气清新、无异味。自动扶梯踏步、阶梯干净、无灰尘、无污迹橡胶扶手保持色泽均一</w:t>
            </w:r>
            <w:r>
              <w:rPr>
                <w:rFonts w:hint="eastAsia"/>
              </w:rPr>
              <w:t xml:space="preserve">,</w:t>
            </w:r>
            <w:r>
              <w:rPr>
                <w:rFonts w:hint="eastAsia"/>
              </w:rPr>
              <w:t xml:space="preserve">无灰尘、无污渍、定时消毒，玻璃、不锈钢外壳按表</w:t>
            </w:r>
            <w:r>
              <w:rPr>
                <w:rFonts w:hint="eastAsia"/>
              </w:rPr>
              <w:t xml:space="preserve">2</w:t>
            </w:r>
            <w:r>
              <w:rPr>
                <w:rFonts w:hint="eastAsia"/>
              </w:rPr>
              <w:t xml:space="preserve">相关条款的规定。</w:t>
            </w:r>
            <w:r/>
          </w:p>
        </w:tc>
      </w:tr>
      <w:tr>
        <w:trPr>
          <w:jc w:val="center"/>
          <w:trHeight w:val="447"/>
        </w:trPr>
        <w:tc>
          <w:tcPr>
            <w:tcW w:w="473" w:type="pct"/>
            <w:vAlign w:val="center"/>
            <w:textDirection w:val="lrTb"/>
            <w:noWrap w:val="false"/>
          </w:tcPr>
          <w:p>
            <w:pPr>
              <w:pStyle w:val="748"/>
            </w:pPr>
            <w:r>
              <w:rPr>
                <w:rFonts w:hint="eastAsia"/>
              </w:rPr>
              <w:t xml:space="preserve">13</w:t>
            </w:r>
            <w:r/>
          </w:p>
        </w:tc>
        <w:tc>
          <w:tcPr>
            <w:tcW w:w="1232" w:type="pct"/>
            <w:vAlign w:val="center"/>
            <w:textDirection w:val="lrTb"/>
            <w:noWrap w:val="false"/>
          </w:tcPr>
          <w:p>
            <w:pPr>
              <w:pStyle w:val="748"/>
            </w:pPr>
            <w:r>
              <w:rPr>
                <w:rFonts w:hint="eastAsia"/>
              </w:rPr>
              <w:t xml:space="preserve">设备机房、管道</w:t>
            </w:r>
            <w:r/>
          </w:p>
        </w:tc>
        <w:tc>
          <w:tcPr>
            <w:tcW w:w="3295" w:type="pct"/>
            <w:vAlign w:val="center"/>
            <w:textDirection w:val="lrTb"/>
            <w:noWrap w:val="false"/>
          </w:tcPr>
          <w:p>
            <w:pPr>
              <w:pStyle w:val="748"/>
            </w:pPr>
            <w:r>
              <w:rPr>
                <w:rFonts w:hint="eastAsia"/>
              </w:rPr>
              <w:t xml:space="preserve">无卫生死角、无垃圾堆积，无灰尘、目视无蜘蛛网、无污渍、无水渍。</w:t>
            </w:r>
            <w:r/>
          </w:p>
        </w:tc>
      </w:tr>
      <w:tr>
        <w:trPr>
          <w:jc w:val="center"/>
          <w:trHeight w:val="1105"/>
        </w:trPr>
        <w:tc>
          <w:tcPr>
            <w:tcW w:w="473" w:type="pct"/>
            <w:vAlign w:val="center"/>
            <w:textDirection w:val="lrTb"/>
            <w:noWrap w:val="false"/>
          </w:tcPr>
          <w:p>
            <w:pPr>
              <w:pStyle w:val="748"/>
            </w:pPr>
            <w:r>
              <w:rPr>
                <w:rFonts w:hint="eastAsia"/>
              </w:rPr>
              <w:t xml:space="preserve">14</w:t>
            </w:r>
            <w:r/>
          </w:p>
        </w:tc>
        <w:tc>
          <w:tcPr>
            <w:tcW w:w="1232" w:type="pct"/>
            <w:vAlign w:val="center"/>
            <w:textDirection w:val="lrTb"/>
            <w:noWrap w:val="false"/>
          </w:tcPr>
          <w:p>
            <w:pPr>
              <w:pStyle w:val="748"/>
            </w:pPr>
            <w:r>
              <w:rPr>
                <w:rFonts w:hint="eastAsia"/>
              </w:rPr>
              <w:t xml:space="preserve">广场、停车场、绿地、花台、明沟</w:t>
            </w:r>
            <w:r/>
          </w:p>
        </w:tc>
        <w:tc>
          <w:tcPr>
            <w:tcW w:w="3295" w:type="pct"/>
            <w:vAlign w:val="center"/>
            <w:textDirection w:val="lrTb"/>
            <w:noWrap w:val="false"/>
          </w:tcPr>
          <w:p>
            <w:pPr>
              <w:pStyle w:val="748"/>
            </w:pPr>
            <w:r>
              <w:rPr>
                <w:rFonts w:hint="eastAsia"/>
              </w:rPr>
              <w:t xml:space="preserve">轿厢壁无浮灰；不锈钢表面光亮、无污迹。垂直升降电梯轿厢四壁光洁明亮</w:t>
            </w:r>
            <w:r>
              <w:rPr>
                <w:rFonts w:hint="eastAsia"/>
              </w:rPr>
              <w:t xml:space="preserve">,</w:t>
            </w:r>
            <w:r>
              <w:rPr>
                <w:rFonts w:hint="eastAsia"/>
              </w:rPr>
              <w:t xml:space="preserve">操作面板无污迹、无灰尘、无擦痕</w:t>
            </w:r>
            <w:r>
              <w:rPr>
                <w:rFonts w:hint="eastAsia"/>
              </w:rPr>
              <w:t xml:space="preserve">,</w:t>
            </w:r>
            <w:r>
              <w:rPr>
                <w:rFonts w:hint="eastAsia"/>
              </w:rPr>
              <w:t xml:space="preserve">保持空气清新、无异味。自动扶梯踏步、阶梯干净、无灰尘、无污迹橡胶扶手保持色泽均一</w:t>
            </w:r>
            <w:r>
              <w:rPr>
                <w:rFonts w:hint="eastAsia"/>
              </w:rPr>
              <w:t xml:space="preserve">,</w:t>
            </w:r>
            <w:r>
              <w:rPr>
                <w:rFonts w:hint="eastAsia"/>
              </w:rPr>
              <w:t xml:space="preserve">无灰尘、无污渍、定时消毒，玻璃、不锈钢外壳按表</w:t>
            </w:r>
            <w:r>
              <w:rPr>
                <w:rFonts w:hint="eastAsia"/>
              </w:rPr>
              <w:t xml:space="preserve">3</w:t>
            </w:r>
            <w:r>
              <w:rPr>
                <w:rFonts w:hint="eastAsia"/>
              </w:rPr>
              <w:t xml:space="preserve">相关条款的规定。</w:t>
            </w:r>
            <w:r/>
          </w:p>
        </w:tc>
      </w:tr>
      <w:tr>
        <w:trPr>
          <w:jc w:val="center"/>
          <w:trHeight w:val="981"/>
        </w:trPr>
        <w:tc>
          <w:tcPr>
            <w:tcW w:w="473" w:type="pct"/>
            <w:vAlign w:val="center"/>
            <w:textDirection w:val="lrTb"/>
            <w:noWrap w:val="false"/>
          </w:tcPr>
          <w:p>
            <w:pPr>
              <w:pStyle w:val="748"/>
            </w:pPr>
            <w:r>
              <w:rPr>
                <w:rFonts w:hint="eastAsia"/>
              </w:rPr>
              <w:t xml:space="preserve">15</w:t>
            </w:r>
            <w:r/>
          </w:p>
        </w:tc>
        <w:tc>
          <w:tcPr>
            <w:tcW w:w="1232" w:type="pct"/>
            <w:vAlign w:val="center"/>
            <w:textDirection w:val="lrTb"/>
            <w:noWrap w:val="false"/>
          </w:tcPr>
          <w:p>
            <w:pPr>
              <w:pStyle w:val="748"/>
            </w:pPr>
            <w:r>
              <w:rPr>
                <w:rFonts w:hint="eastAsia"/>
              </w:rPr>
              <w:t xml:space="preserve">垃圾箱房</w:t>
            </w:r>
            <w:r/>
          </w:p>
        </w:tc>
        <w:tc>
          <w:tcPr>
            <w:tcW w:w="3295" w:type="pct"/>
            <w:vAlign w:val="center"/>
            <w:textDirection w:val="lrTb"/>
            <w:noWrap w:val="false"/>
          </w:tcPr>
          <w:p>
            <w:pPr>
              <w:pStyle w:val="748"/>
            </w:pPr>
            <w:r>
              <w:rPr>
                <w:rFonts w:hint="eastAsia"/>
              </w:rPr>
              <w:t xml:space="preserve">箱房封闭式专人管理，箱房循环保洁；整洁、干净、无异味，灭害措施完善。废弃物收集箱外侧表面光洁、无灰尘。废弃物收集箱内侧干净、无残留物、无异味、定时消毒。废弃物及时收集，不满溢。</w:t>
            </w:r>
            <w:r/>
          </w:p>
        </w:tc>
      </w:tr>
      <w:tr>
        <w:trPr>
          <w:jc w:val="center"/>
          <w:trHeight w:val="435"/>
        </w:trPr>
        <w:tc>
          <w:tcPr>
            <w:tcW w:w="473" w:type="pct"/>
            <w:vAlign w:val="center"/>
            <w:textDirection w:val="lrTb"/>
            <w:noWrap w:val="false"/>
          </w:tcPr>
          <w:p>
            <w:pPr>
              <w:pStyle w:val="748"/>
            </w:pPr>
            <w:r>
              <w:rPr>
                <w:rFonts w:hint="eastAsia"/>
              </w:rPr>
              <w:t xml:space="preserve">16</w:t>
            </w:r>
            <w:r/>
          </w:p>
        </w:tc>
        <w:tc>
          <w:tcPr>
            <w:tcW w:w="1232" w:type="pct"/>
            <w:vAlign w:val="center"/>
            <w:textDirection w:val="lrTb"/>
            <w:noWrap w:val="false"/>
          </w:tcPr>
          <w:p>
            <w:pPr>
              <w:pStyle w:val="748"/>
            </w:pPr>
            <w:r>
              <w:rPr>
                <w:rFonts w:hint="eastAsia"/>
              </w:rPr>
              <w:t xml:space="preserve">烟灰缸、垃圾桶</w:t>
            </w:r>
            <w:r/>
          </w:p>
        </w:tc>
        <w:tc>
          <w:tcPr>
            <w:tcW w:w="3295" w:type="pct"/>
            <w:vAlign w:val="center"/>
            <w:textDirection w:val="lrTb"/>
            <w:noWrap w:val="false"/>
          </w:tcPr>
          <w:p>
            <w:pPr>
              <w:pStyle w:val="748"/>
            </w:pPr>
            <w:r>
              <w:rPr>
                <w:rFonts w:hint="eastAsia"/>
              </w:rPr>
              <w:t xml:space="preserve">桶无满溢、无异味、无污迹、烟缸内烟蒂不多于三支。</w:t>
            </w:r>
            <w:r/>
          </w:p>
        </w:tc>
      </w:tr>
      <w:tr>
        <w:trPr>
          <w:jc w:val="center"/>
          <w:trHeight w:val="227"/>
        </w:trPr>
        <w:tc>
          <w:tcPr>
            <w:tcW w:w="473" w:type="pct"/>
            <w:vAlign w:val="center"/>
            <w:textDirection w:val="lrTb"/>
            <w:noWrap w:val="false"/>
          </w:tcPr>
          <w:p>
            <w:pPr>
              <w:pStyle w:val="748"/>
            </w:pPr>
            <w:r>
              <w:rPr>
                <w:rFonts w:hint="eastAsia"/>
              </w:rPr>
              <w:t xml:space="preserve">17</w:t>
            </w:r>
            <w:r/>
          </w:p>
        </w:tc>
        <w:tc>
          <w:tcPr>
            <w:tcW w:w="1232" w:type="pct"/>
            <w:vAlign w:val="center"/>
            <w:textDirection w:val="lrTb"/>
            <w:noWrap w:val="false"/>
          </w:tcPr>
          <w:p>
            <w:pPr>
              <w:pStyle w:val="748"/>
            </w:pPr>
            <w:r>
              <w:rPr>
                <w:rFonts w:hint="eastAsia"/>
              </w:rPr>
              <w:t xml:space="preserve">消杀灭害</w:t>
            </w:r>
            <w:r/>
          </w:p>
        </w:tc>
        <w:tc>
          <w:tcPr>
            <w:tcW w:w="3295" w:type="pct"/>
            <w:vAlign w:val="center"/>
            <w:textDirection w:val="lrTb"/>
            <w:noWrap w:val="false"/>
          </w:tcPr>
          <w:p>
            <w:pPr>
              <w:pStyle w:val="748"/>
            </w:pPr>
            <w:r>
              <w:rPr>
                <w:rFonts w:hint="eastAsia"/>
              </w:rPr>
              <w:t xml:space="preserve">对通风口、明沟、垃圾房喷洒药水，安排灭蟑螂、老鼠。</w:t>
            </w:r>
            <w:r/>
          </w:p>
        </w:tc>
      </w:tr>
      <w:tr>
        <w:trPr>
          <w:jc w:val="center"/>
          <w:trHeight w:val="737"/>
        </w:trPr>
        <w:tc>
          <w:tcPr>
            <w:tcW w:w="473" w:type="pct"/>
            <w:vAlign w:val="center"/>
            <w:textDirection w:val="lrTb"/>
            <w:noWrap w:val="false"/>
          </w:tcPr>
          <w:p>
            <w:pPr>
              <w:pStyle w:val="748"/>
            </w:pPr>
            <w:r>
              <w:rPr>
                <w:rFonts w:hint="eastAsia"/>
              </w:rPr>
              <w:t xml:space="preserve">18</w:t>
            </w:r>
            <w:r/>
          </w:p>
        </w:tc>
        <w:tc>
          <w:tcPr>
            <w:tcW w:w="1232" w:type="pct"/>
            <w:vAlign w:val="center"/>
            <w:textDirection w:val="lrTb"/>
            <w:noWrap w:val="false"/>
          </w:tcPr>
          <w:p>
            <w:pPr>
              <w:pStyle w:val="748"/>
            </w:pPr>
            <w:r>
              <w:rPr>
                <w:rFonts w:hint="eastAsia"/>
              </w:rPr>
              <w:t xml:space="preserve">电器设施</w:t>
            </w:r>
            <w:r/>
          </w:p>
        </w:tc>
        <w:tc>
          <w:tcPr>
            <w:tcW w:w="3295" w:type="pct"/>
            <w:vAlign w:val="center"/>
            <w:textDirection w:val="lrTb"/>
            <w:noWrap w:val="false"/>
          </w:tcPr>
          <w:p>
            <w:pPr>
              <w:pStyle w:val="748"/>
            </w:pPr>
            <w:r>
              <w:rPr>
                <w:rFonts w:hint="eastAsia"/>
              </w:rPr>
              <w:t xml:space="preserve">灯泡、灯管无灰尘。灯罩无灰尘、无污迹。其它装饰件无灰尘、光亮、无污迹。开关、插座、配电箱无灰尘、无污迹。</w:t>
            </w:r>
            <w:r/>
          </w:p>
        </w:tc>
      </w:tr>
    </w:tbl>
    <w:p>
      <w:pPr>
        <w:ind w:firstLine="482"/>
        <w:rPr>
          <w:rFonts w:cs="Arial"/>
          <w:b/>
          <w:sz w:val="24"/>
        </w:rPr>
      </w:pPr>
      <w:r>
        <w:rPr>
          <w:rFonts w:hint="eastAsia" w:cs="Arial"/>
          <w:b/>
          <w:sz w:val="24"/>
        </w:rPr>
        <w:t xml:space="preserve">（三）、设施设备运行与维护服务</w:t>
      </w:r>
      <w:r/>
    </w:p>
    <w:p>
      <w:pPr>
        <w:ind w:firstLine="480"/>
        <w:rPr>
          <w:rFonts w:cs="Arial"/>
          <w:b/>
          <w:sz w:val="24"/>
        </w:rPr>
      </w:pPr>
      <w:r>
        <w:rPr>
          <w:rFonts w:hint="eastAsia" w:cs="Arial"/>
          <w:sz w:val="24"/>
        </w:rPr>
        <w:t xml:space="preserve">1</w:t>
      </w:r>
      <w:r>
        <w:rPr>
          <w:rFonts w:hint="eastAsia" w:cs="Arial"/>
          <w:sz w:val="24"/>
        </w:rPr>
        <w:t xml:space="preserve">、设备设施运行与维护服务：</w:t>
      </w:r>
      <w:r/>
    </w:p>
    <w:p>
      <w:pPr>
        <w:ind w:firstLine="482"/>
        <w:rPr>
          <w:rFonts w:cs="Arial"/>
          <w:b/>
          <w:sz w:val="24"/>
        </w:rPr>
      </w:pPr>
      <w:r>
        <w:rPr>
          <w:rFonts w:hint="eastAsia" w:cs="Arial"/>
          <w:b/>
          <w:sz w:val="24"/>
        </w:rPr>
        <w:t xml:space="preserve">（</w:t>
      </w:r>
      <w:r>
        <w:rPr>
          <w:rFonts w:hint="eastAsia" w:cs="Arial"/>
          <w:b/>
          <w:sz w:val="24"/>
        </w:rPr>
        <w:t xml:space="preserve">1</w:t>
      </w:r>
      <w:r>
        <w:rPr>
          <w:rFonts w:hint="eastAsia" w:cs="Arial"/>
          <w:b/>
          <w:sz w:val="24"/>
        </w:rPr>
        <w:t xml:space="preserve">）、变配电系统：</w:t>
      </w:r>
      <w:r/>
    </w:p>
    <w:p>
      <w:pPr>
        <w:ind w:firstLine="480"/>
        <w:rPr>
          <w:rFonts w:cs="Arial"/>
          <w:b/>
          <w:sz w:val="24"/>
        </w:rPr>
      </w:pPr>
      <w:r>
        <w:rPr>
          <w:rFonts w:hint="eastAsia" w:cs="Arial"/>
          <w:sz w:val="24"/>
        </w:rPr>
        <w:t xml:space="preserve">a</w:t>
      </w:r>
      <w:r>
        <w:rPr>
          <w:rFonts w:hint="eastAsia" w:cs="Arial"/>
          <w:sz w:val="24"/>
        </w:rPr>
        <w:t xml:space="preserve">、限电、停电应有明确的审批权限，按规定要求通知。遇紧急情况时，应采取必要的紧急处理措施；</w:t>
      </w:r>
      <w:r/>
    </w:p>
    <w:p>
      <w:pPr>
        <w:ind w:firstLine="480"/>
        <w:rPr>
          <w:rFonts w:cs="Arial"/>
          <w:b/>
          <w:sz w:val="24"/>
        </w:rPr>
      </w:pPr>
      <w:r>
        <w:rPr>
          <w:rFonts w:hint="eastAsia" w:cs="Arial"/>
          <w:sz w:val="24"/>
        </w:rPr>
        <w:t xml:space="preserve">b</w:t>
      </w:r>
      <w:r>
        <w:rPr>
          <w:rFonts w:hint="eastAsia" w:cs="Arial"/>
          <w:sz w:val="24"/>
        </w:rPr>
        <w:t xml:space="preserve">、按照规定的周期进行高压电气设备试验，留存高压电气测试合格的报告；</w:t>
      </w:r>
      <w:r/>
    </w:p>
    <w:p>
      <w:pPr>
        <w:ind w:firstLine="480"/>
        <w:rPr>
          <w:rFonts w:cs="Arial"/>
          <w:b/>
          <w:sz w:val="24"/>
        </w:rPr>
      </w:pPr>
      <w:r>
        <w:rPr>
          <w:rFonts w:hint="eastAsia" w:cs="Arial"/>
          <w:sz w:val="24"/>
        </w:rPr>
        <w:t xml:space="preserve">c</w:t>
      </w:r>
      <w:r>
        <w:rPr>
          <w:rFonts w:hint="eastAsia" w:cs="Arial"/>
          <w:sz w:val="24"/>
        </w:rPr>
        <w:t xml:space="preserve">、高（低）压变（配）电柜操作运行正常，检测表计显示准确；</w:t>
      </w:r>
      <w:r/>
    </w:p>
    <w:p>
      <w:pPr>
        <w:ind w:firstLine="480"/>
        <w:rPr>
          <w:rFonts w:cs="Arial"/>
          <w:b/>
          <w:sz w:val="24"/>
        </w:rPr>
      </w:pPr>
      <w:r>
        <w:rPr>
          <w:rFonts w:hint="eastAsia" w:cs="Arial"/>
          <w:sz w:val="24"/>
        </w:rPr>
        <w:t xml:space="preserve">d</w:t>
      </w:r>
      <w:r>
        <w:rPr>
          <w:rFonts w:hint="eastAsia" w:cs="Arial"/>
          <w:sz w:val="24"/>
        </w:rPr>
        <w:t xml:space="preserve">、高（低）压变压器运行正常，温控显示准确，联控动作正常；</w:t>
      </w:r>
      <w:r/>
    </w:p>
    <w:p>
      <w:pPr>
        <w:ind w:firstLine="480"/>
        <w:rPr>
          <w:rFonts w:cs="Arial"/>
          <w:b/>
          <w:sz w:val="24"/>
        </w:rPr>
      </w:pPr>
      <w:r>
        <w:rPr>
          <w:rFonts w:hint="eastAsia" w:cs="Arial"/>
          <w:sz w:val="24"/>
        </w:rPr>
        <w:t xml:space="preserve">e</w:t>
      </w:r>
      <w:r>
        <w:rPr>
          <w:rFonts w:hint="eastAsia" w:cs="Arial"/>
          <w:sz w:val="24"/>
        </w:rPr>
        <w:t xml:space="preserve">、变（配）电柜直流操作系统运行正常，蓄电池组充、放电量稳定，符合工作要求；</w:t>
      </w:r>
      <w:r/>
    </w:p>
    <w:p>
      <w:pPr>
        <w:ind w:firstLine="480"/>
        <w:rPr>
          <w:rFonts w:cs="Arial"/>
          <w:b/>
          <w:sz w:val="24"/>
        </w:rPr>
      </w:pPr>
      <w:r>
        <w:rPr>
          <w:rFonts w:hint="eastAsia" w:cs="Arial"/>
          <w:sz w:val="24"/>
        </w:rPr>
        <w:t xml:space="preserve">f</w:t>
      </w:r>
      <w:r>
        <w:rPr>
          <w:rFonts w:hint="eastAsia" w:cs="Arial"/>
          <w:sz w:val="24"/>
        </w:rPr>
        <w:t xml:space="preserve">、低压配电柜运行正常，各类表计显示正常；</w:t>
      </w:r>
      <w:r/>
    </w:p>
    <w:p>
      <w:pPr>
        <w:ind w:firstLine="480"/>
        <w:rPr>
          <w:rFonts w:cs="Arial"/>
          <w:b/>
          <w:sz w:val="24"/>
        </w:rPr>
      </w:pPr>
      <w:r>
        <w:rPr>
          <w:rFonts w:hint="eastAsia" w:cs="Arial"/>
          <w:sz w:val="24"/>
        </w:rPr>
        <w:t xml:space="preserve">h</w:t>
      </w:r>
      <w:r>
        <w:rPr>
          <w:rFonts w:hint="eastAsia" w:cs="Arial"/>
          <w:sz w:val="24"/>
        </w:rPr>
        <w:t xml:space="preserve">、功率因素自动补偿电容器（组）运行正常，自动切换正确可靠；</w:t>
      </w:r>
      <w:r/>
    </w:p>
    <w:p>
      <w:pPr>
        <w:ind w:firstLine="480"/>
        <w:rPr>
          <w:rFonts w:cs="Arial"/>
          <w:b/>
          <w:sz w:val="24"/>
        </w:rPr>
      </w:pPr>
      <w:r>
        <w:rPr>
          <w:rFonts w:hint="eastAsia" w:cs="Arial"/>
          <w:sz w:val="24"/>
        </w:rPr>
        <w:t xml:space="preserve">i</w:t>
      </w:r>
      <w:r>
        <w:rPr>
          <w:rFonts w:hint="eastAsia" w:cs="Arial"/>
          <w:sz w:val="24"/>
        </w:rPr>
        <w:t xml:space="preserve">、变（配）电系统联络自切正常。</w:t>
      </w:r>
      <w:r/>
    </w:p>
    <w:p>
      <w:pPr>
        <w:ind w:firstLine="482"/>
        <w:rPr>
          <w:rFonts w:cs="Arial"/>
          <w:b/>
          <w:sz w:val="24"/>
        </w:rPr>
      </w:pPr>
      <w:r>
        <w:rPr>
          <w:rFonts w:hint="eastAsia" w:cs="Arial"/>
          <w:b/>
          <w:sz w:val="24"/>
        </w:rPr>
        <w:t xml:space="preserve">（</w:t>
      </w:r>
      <w:r>
        <w:rPr>
          <w:rFonts w:hint="eastAsia" w:cs="Arial"/>
          <w:b/>
          <w:sz w:val="24"/>
        </w:rPr>
        <w:t xml:space="preserve">2</w:t>
      </w:r>
      <w:r>
        <w:rPr>
          <w:rFonts w:hint="eastAsia" w:cs="Arial"/>
          <w:b/>
          <w:sz w:val="24"/>
        </w:rPr>
        <w:t xml:space="preserve">）、给排水系统：</w:t>
      </w:r>
      <w:r/>
    </w:p>
    <w:p>
      <w:pPr>
        <w:ind w:firstLine="480"/>
        <w:rPr>
          <w:rFonts w:cs="Arial"/>
          <w:b/>
          <w:sz w:val="24"/>
        </w:rPr>
      </w:pPr>
      <w:r>
        <w:rPr>
          <w:rFonts w:hint="eastAsia" w:cs="Arial"/>
          <w:sz w:val="24"/>
        </w:rPr>
        <w:t xml:space="preserve">a</w:t>
      </w:r>
      <w:r>
        <w:rPr>
          <w:rFonts w:hint="eastAsia" w:cs="Arial"/>
          <w:sz w:val="24"/>
        </w:rPr>
        <w:t xml:space="preserve">、应定期对给排水系统进行维护、润滑；</w:t>
      </w:r>
      <w:r/>
    </w:p>
    <w:p>
      <w:pPr>
        <w:ind w:firstLine="480"/>
        <w:rPr>
          <w:rFonts w:cs="Arial"/>
          <w:b/>
          <w:sz w:val="24"/>
        </w:rPr>
      </w:pPr>
      <w:r>
        <w:rPr>
          <w:rFonts w:hint="eastAsia" w:cs="Arial"/>
          <w:sz w:val="24"/>
        </w:rPr>
        <w:t xml:space="preserve">b</w:t>
      </w:r>
      <w:r>
        <w:rPr>
          <w:rFonts w:hint="eastAsia" w:cs="Arial"/>
          <w:sz w:val="24"/>
        </w:rPr>
        <w:t xml:space="preserve">、每天检查一次污水泵、提升泵、排水泵、阀门等，曝气风机、排水系统通畅，各种管</w:t>
      </w:r>
      <w:r>
        <w:rPr>
          <w:rFonts w:hint="eastAsia" w:cs="Arial"/>
          <w:sz w:val="24"/>
        </w:rPr>
        <w:t xml:space="preserve">道阀门完好，仪表显示正确，无跑、冒、滴、漏；定期对污水处理系统全面维护保养</w:t>
      </w:r>
      <w:r>
        <w:rPr>
          <w:rFonts w:hint="eastAsia" w:cs="Arial"/>
          <w:sz w:val="24"/>
        </w:rPr>
        <w:t xml:space="preserve">,</w:t>
      </w:r>
      <w:r>
        <w:rPr>
          <w:rFonts w:hint="eastAsia" w:cs="Arial"/>
          <w:sz w:val="24"/>
        </w:rPr>
        <w:t xml:space="preserve">作业人员应有相应的职业资格；系统无明显异味和噪声；污水排放达到</w:t>
      </w:r>
      <w:r>
        <w:rPr>
          <w:rFonts w:hint="eastAsia" w:cs="Arial"/>
          <w:sz w:val="24"/>
        </w:rPr>
        <w:t xml:space="preserve">DB31/199</w:t>
      </w:r>
      <w:r>
        <w:rPr>
          <w:rFonts w:hint="eastAsia" w:cs="Arial"/>
          <w:sz w:val="24"/>
        </w:rPr>
        <w:t xml:space="preserve">《污水综合排放标准》的要求；</w:t>
      </w:r>
      <w:r/>
    </w:p>
    <w:p>
      <w:pPr>
        <w:ind w:firstLine="480"/>
        <w:rPr>
          <w:rFonts w:cs="Arial"/>
          <w:b/>
          <w:sz w:val="24"/>
        </w:rPr>
      </w:pPr>
      <w:r>
        <w:rPr>
          <w:rFonts w:hint="eastAsia" w:cs="Arial"/>
          <w:sz w:val="24"/>
        </w:rPr>
        <w:t xml:space="preserve">c</w:t>
      </w:r>
      <w:r>
        <w:rPr>
          <w:rFonts w:hint="eastAsia" w:cs="Arial"/>
          <w:sz w:val="24"/>
        </w:rPr>
        <w:t xml:space="preserve">、用户末端的水压及流量满足使用要求；</w:t>
      </w:r>
      <w:r/>
    </w:p>
    <w:p>
      <w:pPr>
        <w:ind w:firstLine="480"/>
        <w:rPr>
          <w:rFonts w:cs="Arial"/>
          <w:b/>
          <w:sz w:val="24"/>
        </w:rPr>
      </w:pPr>
      <w:r>
        <w:rPr>
          <w:rFonts w:hint="eastAsia" w:cs="Arial"/>
          <w:sz w:val="24"/>
        </w:rPr>
        <w:t xml:space="preserve">d</w:t>
      </w:r>
      <w:r>
        <w:rPr>
          <w:rFonts w:hint="eastAsia" w:cs="Arial"/>
          <w:sz w:val="24"/>
        </w:rPr>
        <w:t xml:space="preserve">、每季对楼宇排水总管进行检查，定期对水泵、管道进行除锈油漆；</w:t>
      </w:r>
      <w:r/>
    </w:p>
    <w:p>
      <w:pPr>
        <w:ind w:firstLine="480"/>
        <w:rPr>
          <w:rFonts w:cs="Arial"/>
          <w:b/>
          <w:sz w:val="24"/>
        </w:rPr>
      </w:pPr>
      <w:r>
        <w:rPr>
          <w:rFonts w:hint="eastAsia" w:cs="Arial"/>
          <w:sz w:val="24"/>
        </w:rPr>
        <w:t xml:space="preserve">e</w:t>
      </w:r>
      <w:r>
        <w:rPr>
          <w:rFonts w:hint="eastAsia" w:cs="Arial"/>
          <w:sz w:val="24"/>
        </w:rPr>
        <w:t xml:space="preserve">、确保水质无污染并符合规定的要求：生活饮用水水质应符合</w:t>
      </w:r>
      <w:r>
        <w:rPr>
          <w:rFonts w:hint="eastAsia" w:cs="Arial"/>
          <w:sz w:val="24"/>
        </w:rPr>
        <w:t xml:space="preserve">GB5749</w:t>
      </w:r>
      <w:r>
        <w:rPr>
          <w:rFonts w:hint="eastAsia" w:cs="Arial"/>
          <w:sz w:val="24"/>
        </w:rPr>
        <w:t xml:space="preserve">《生活饮用水卫生标准》的要求，涉及生活饮用水设施的日常使用管理、清洗消毒人员的健康检查、水质检测的要求参照《生活饮用水二次供水卫生管理办法》执行；</w:t>
      </w:r>
      <w:r/>
    </w:p>
    <w:p>
      <w:pPr>
        <w:ind w:firstLine="480"/>
        <w:rPr>
          <w:rFonts w:cs="Arial"/>
          <w:b/>
          <w:sz w:val="24"/>
        </w:rPr>
      </w:pPr>
      <w:r>
        <w:rPr>
          <w:rFonts w:hint="eastAsia" w:cs="Arial"/>
          <w:sz w:val="24"/>
        </w:rPr>
        <w:t xml:space="preserve">f</w:t>
      </w:r>
      <w:r>
        <w:rPr>
          <w:rFonts w:hint="eastAsia" w:cs="Arial"/>
          <w:sz w:val="24"/>
        </w:rPr>
        <w:t xml:space="preserve">、定期对水泵、水质处理和消毒装置及设备控制柜进行保养；</w:t>
      </w:r>
      <w:r/>
    </w:p>
    <w:p>
      <w:pPr>
        <w:ind w:firstLine="480"/>
        <w:rPr>
          <w:rFonts w:cs="Arial"/>
          <w:b/>
          <w:sz w:val="24"/>
        </w:rPr>
      </w:pPr>
      <w:r>
        <w:rPr>
          <w:rFonts w:hint="eastAsia" w:cs="Arial"/>
          <w:sz w:val="24"/>
        </w:rPr>
        <w:t xml:space="preserve">g</w:t>
      </w:r>
      <w:r>
        <w:rPr>
          <w:rFonts w:hint="eastAsia" w:cs="Arial"/>
          <w:sz w:val="24"/>
        </w:rPr>
        <w:t xml:space="preserve">、如遇供水单位限水、停水，应按规定时间通知办公楼内各用户。</w:t>
      </w:r>
      <w:r/>
    </w:p>
    <w:p>
      <w:pPr>
        <w:ind w:firstLine="482"/>
        <w:rPr>
          <w:rFonts w:cs="Arial"/>
          <w:b/>
          <w:sz w:val="24"/>
        </w:rPr>
      </w:pPr>
      <w:r>
        <w:rPr>
          <w:rFonts w:hint="eastAsia" w:cs="Arial"/>
          <w:b/>
          <w:sz w:val="24"/>
        </w:rPr>
        <w:t xml:space="preserve">（</w:t>
      </w:r>
      <w:r>
        <w:rPr>
          <w:rFonts w:hint="eastAsia" w:cs="Arial"/>
          <w:b/>
          <w:sz w:val="24"/>
        </w:rPr>
        <w:t xml:space="preserve">3</w:t>
      </w:r>
      <w:r>
        <w:rPr>
          <w:rFonts w:hint="eastAsia" w:cs="Arial"/>
          <w:b/>
          <w:sz w:val="24"/>
        </w:rPr>
        <w:t xml:space="preserve">）、公共照明系统：</w:t>
      </w:r>
      <w:r/>
    </w:p>
    <w:p>
      <w:pPr>
        <w:ind w:firstLine="480"/>
        <w:rPr>
          <w:rFonts w:cs="Arial"/>
          <w:b/>
          <w:sz w:val="24"/>
        </w:rPr>
      </w:pPr>
      <w:r>
        <w:rPr>
          <w:rFonts w:hint="eastAsia" w:cs="Arial"/>
          <w:sz w:val="24"/>
        </w:rPr>
        <w:t xml:space="preserve">a</w:t>
      </w:r>
      <w:r>
        <w:rPr>
          <w:rFonts w:hint="eastAsia" w:cs="Arial"/>
          <w:sz w:val="24"/>
        </w:rPr>
        <w:t xml:space="preserve">、每天一次巡检，路灯、大堂、电梯厅、楼道等公共部位应保持</w:t>
      </w:r>
      <w:r>
        <w:rPr>
          <w:rFonts w:hint="eastAsia" w:cs="Arial"/>
          <w:sz w:val="24"/>
        </w:rPr>
        <w:t xml:space="preserve">98%</w:t>
      </w:r>
      <w:r>
        <w:rPr>
          <w:rFonts w:hint="eastAsia" w:cs="Arial"/>
          <w:sz w:val="24"/>
        </w:rPr>
        <w:t xml:space="preserve">以上的亮灯率，如有缺损，应及时更换；</w:t>
      </w:r>
      <w:r/>
    </w:p>
    <w:p>
      <w:pPr>
        <w:ind w:firstLine="480"/>
        <w:rPr>
          <w:rFonts w:cs="Arial"/>
          <w:b/>
          <w:sz w:val="24"/>
        </w:rPr>
      </w:pPr>
      <w:r>
        <w:rPr>
          <w:rFonts w:hint="eastAsia" w:cs="Arial"/>
          <w:sz w:val="24"/>
        </w:rPr>
        <w:t xml:space="preserve">b</w:t>
      </w:r>
      <w:r>
        <w:rPr>
          <w:rFonts w:hint="eastAsia" w:cs="Arial"/>
          <w:sz w:val="24"/>
        </w:rPr>
        <w:t xml:space="preserve">、每月一次对泛光照明灯具、景观灯具外观（含楼宇亮化灯具）进行检查，保持清洁完好，并保持</w:t>
      </w:r>
      <w:r>
        <w:rPr>
          <w:rFonts w:hint="eastAsia" w:cs="Arial"/>
          <w:sz w:val="24"/>
        </w:rPr>
        <w:t xml:space="preserve">98%</w:t>
      </w:r>
      <w:r>
        <w:rPr>
          <w:rFonts w:hint="eastAsia" w:cs="Arial"/>
          <w:sz w:val="24"/>
        </w:rPr>
        <w:t xml:space="preserve">以上的亮灯率；</w:t>
      </w:r>
      <w:r/>
    </w:p>
    <w:p>
      <w:pPr>
        <w:ind w:firstLine="480"/>
        <w:rPr>
          <w:rFonts w:cs="Arial"/>
          <w:b/>
          <w:sz w:val="24"/>
        </w:rPr>
      </w:pPr>
      <w:r>
        <w:rPr>
          <w:rFonts w:hint="eastAsia" w:cs="Arial"/>
          <w:sz w:val="24"/>
        </w:rPr>
        <w:t xml:space="preserve">c</w:t>
      </w:r>
      <w:r>
        <w:rPr>
          <w:rFonts w:hint="eastAsia" w:cs="Arial"/>
          <w:sz w:val="24"/>
        </w:rPr>
        <w:t xml:space="preserve">、每天一次巡检公共电器柜电器设备，遇有故障，应及时处置，保证运行安全、正常。</w:t>
      </w:r>
      <w:r/>
    </w:p>
    <w:p>
      <w:pPr>
        <w:ind w:firstLine="482"/>
        <w:rPr>
          <w:rFonts w:cs="Arial"/>
          <w:b/>
          <w:sz w:val="24"/>
        </w:rPr>
      </w:pPr>
      <w:r>
        <w:rPr>
          <w:rFonts w:hint="eastAsia" w:cs="Arial"/>
          <w:b/>
          <w:sz w:val="24"/>
        </w:rPr>
        <w:t xml:space="preserve">（</w:t>
      </w:r>
      <w:r>
        <w:rPr>
          <w:rFonts w:hint="eastAsia" w:cs="Arial"/>
          <w:b/>
          <w:sz w:val="24"/>
        </w:rPr>
        <w:t xml:space="preserve">4</w:t>
      </w:r>
      <w:r>
        <w:rPr>
          <w:rFonts w:hint="eastAsia" w:cs="Arial"/>
          <w:b/>
          <w:sz w:val="24"/>
        </w:rPr>
        <w:t xml:space="preserve">）、设施设备日常维修服务：</w:t>
      </w:r>
      <w:r/>
    </w:p>
    <w:p>
      <w:pPr>
        <w:ind w:firstLine="480"/>
        <w:rPr>
          <w:rFonts w:cs="Arial"/>
          <w:b/>
          <w:sz w:val="24"/>
        </w:rPr>
      </w:pPr>
      <w:r>
        <w:rPr>
          <w:rFonts w:hint="eastAsia" w:cs="Arial"/>
          <w:sz w:val="24"/>
        </w:rPr>
        <w:t xml:space="preserve">设施设备日常维修服务应达到如下要求：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92"/>
        <w:gridCol w:w="3398"/>
        <w:gridCol w:w="5664"/>
      </w:tblGrid>
      <w:tr>
        <w:trPr>
          <w:jc w:val="center"/>
          <w:trHeight w:val="610"/>
          <w:tblHeader/>
        </w:trPr>
        <w:tc>
          <w:tcPr>
            <w:shd w:val="clear" w:color="auto" w:fill="d9d9d9" w:themeFill="background1" w:themeFillShade="D9"/>
            <w:tcW w:w="402" w:type="pct"/>
            <w:vAlign w:val="center"/>
            <w:textDirection w:val="lrTb"/>
            <w:noWrap w:val="false"/>
          </w:tcPr>
          <w:p>
            <w:pPr>
              <w:pStyle w:val="748"/>
              <w:rPr>
                <w:b/>
              </w:rPr>
            </w:pPr>
            <w:r>
              <w:rPr>
                <w:rFonts w:hint="eastAsia"/>
                <w:b/>
              </w:rPr>
              <w:t xml:space="preserve">序号</w:t>
            </w:r>
            <w:r/>
          </w:p>
        </w:tc>
        <w:tc>
          <w:tcPr>
            <w:shd w:val="clear" w:color="auto" w:fill="d9d9d9" w:themeFill="background1" w:themeFillShade="D9"/>
            <w:tcW w:w="1724" w:type="pct"/>
            <w:vAlign w:val="center"/>
            <w:textDirection w:val="lrTb"/>
            <w:noWrap w:val="false"/>
          </w:tcPr>
          <w:p>
            <w:pPr>
              <w:pStyle w:val="748"/>
              <w:rPr>
                <w:b/>
              </w:rPr>
            </w:pPr>
            <w:r>
              <w:rPr>
                <w:rFonts w:hint="eastAsia"/>
                <w:b/>
              </w:rPr>
              <w:t xml:space="preserve">部位</w:t>
            </w:r>
            <w:r/>
          </w:p>
        </w:tc>
        <w:tc>
          <w:tcPr>
            <w:shd w:val="clear" w:color="auto" w:fill="d9d9d9" w:themeFill="background1" w:themeFillShade="D9"/>
            <w:tcW w:w="2874" w:type="pct"/>
            <w:vAlign w:val="center"/>
            <w:textDirection w:val="lrTb"/>
            <w:noWrap w:val="false"/>
          </w:tcPr>
          <w:p>
            <w:pPr>
              <w:pStyle w:val="748"/>
              <w:rPr>
                <w:b/>
              </w:rPr>
            </w:pPr>
            <w:r>
              <w:rPr>
                <w:rFonts w:hint="eastAsia"/>
                <w:b/>
              </w:rPr>
              <w:t xml:space="preserve">日常保养、维修服务要求</w:t>
            </w:r>
            <w:r/>
          </w:p>
        </w:tc>
      </w:tr>
      <w:tr>
        <w:trPr>
          <w:jc w:val="center"/>
          <w:trHeight w:val="740"/>
        </w:trPr>
        <w:tc>
          <w:tcPr>
            <w:tcW w:w="402" w:type="pct"/>
            <w:vAlign w:val="center"/>
            <w:textDirection w:val="lrTb"/>
            <w:noWrap w:val="false"/>
          </w:tcPr>
          <w:p>
            <w:pPr>
              <w:pStyle w:val="748"/>
            </w:pPr>
            <w:r>
              <w:rPr>
                <w:rFonts w:hint="eastAsia"/>
              </w:rPr>
              <w:t xml:space="preserve">1</w:t>
            </w:r>
            <w:r/>
          </w:p>
        </w:tc>
        <w:tc>
          <w:tcPr>
            <w:tcW w:w="1724" w:type="pct"/>
            <w:vAlign w:val="center"/>
            <w:textDirection w:val="lrTb"/>
            <w:noWrap w:val="false"/>
          </w:tcPr>
          <w:p>
            <w:pPr>
              <w:pStyle w:val="748"/>
            </w:pPr>
            <w:r>
              <w:rPr>
                <w:rFonts w:hint="eastAsia"/>
              </w:rPr>
              <w:t xml:space="preserve">自动门、推拉窗</w:t>
            </w:r>
            <w:r/>
          </w:p>
        </w:tc>
        <w:tc>
          <w:tcPr>
            <w:tcW w:w="2874" w:type="pct"/>
            <w:vAlign w:val="center"/>
            <w:textDirection w:val="lrTb"/>
            <w:noWrap w:val="false"/>
          </w:tcPr>
          <w:p>
            <w:pPr>
              <w:pStyle w:val="748"/>
            </w:pPr>
            <w:r>
              <w:rPr>
                <w:rFonts w:hint="eastAsia"/>
              </w:rPr>
              <w:t xml:space="preserve">玻璃无破碎，五金配件完好；门、窗开闭灵活，密封性好、无异常声响。</w:t>
            </w:r>
            <w:r/>
          </w:p>
        </w:tc>
      </w:tr>
      <w:tr>
        <w:trPr>
          <w:jc w:val="center"/>
          <w:trHeight w:val="934"/>
        </w:trPr>
        <w:tc>
          <w:tcPr>
            <w:tcW w:w="402" w:type="pct"/>
            <w:vAlign w:val="center"/>
            <w:textDirection w:val="lrTb"/>
            <w:noWrap w:val="false"/>
          </w:tcPr>
          <w:p>
            <w:pPr>
              <w:pStyle w:val="748"/>
            </w:pPr>
            <w:r>
              <w:rPr>
                <w:rFonts w:hint="eastAsia"/>
              </w:rPr>
              <w:t xml:space="preserve">2</w:t>
            </w:r>
            <w:r/>
          </w:p>
        </w:tc>
        <w:tc>
          <w:tcPr>
            <w:tcW w:w="1724" w:type="pct"/>
            <w:vAlign w:val="center"/>
            <w:textDirection w:val="lrTb"/>
            <w:noWrap w:val="false"/>
          </w:tcPr>
          <w:p>
            <w:pPr>
              <w:pStyle w:val="748"/>
            </w:pPr>
            <w:r>
              <w:rPr>
                <w:rFonts w:hint="eastAsia"/>
              </w:rPr>
              <w:t xml:space="preserve">楼内墙面</w:t>
            </w:r>
            <w:r/>
          </w:p>
        </w:tc>
        <w:tc>
          <w:tcPr>
            <w:tcW w:w="2874" w:type="pct"/>
            <w:vAlign w:val="center"/>
            <w:textDirection w:val="lrTb"/>
            <w:noWrap w:val="false"/>
          </w:tcPr>
          <w:p>
            <w:pPr>
              <w:pStyle w:val="748"/>
            </w:pPr>
            <w:r>
              <w:rPr>
                <w:rFonts w:hint="eastAsia"/>
              </w:rPr>
              <w:t xml:space="preserve">墙表面粉刷无明显剥落开裂，墙面砖、地坪、地砖平整不起壳、无遗缺，修补墙面的粉刷层及面砖应保持与原墙面色差、材质一致。</w:t>
            </w:r>
            <w:r/>
          </w:p>
        </w:tc>
      </w:tr>
      <w:tr>
        <w:trPr>
          <w:jc w:val="center"/>
          <w:trHeight w:val="917"/>
        </w:trPr>
        <w:tc>
          <w:tcPr>
            <w:tcW w:w="402" w:type="pct"/>
            <w:vAlign w:val="center"/>
            <w:textDirection w:val="lrTb"/>
            <w:noWrap w:val="false"/>
          </w:tcPr>
          <w:p>
            <w:pPr>
              <w:pStyle w:val="748"/>
            </w:pPr>
            <w:r>
              <w:rPr>
                <w:rFonts w:hint="eastAsia"/>
              </w:rPr>
              <w:t xml:space="preserve">3</w:t>
            </w:r>
            <w:r/>
          </w:p>
        </w:tc>
        <w:tc>
          <w:tcPr>
            <w:tcW w:w="1724" w:type="pct"/>
            <w:vAlign w:val="center"/>
            <w:textDirection w:val="lrTb"/>
            <w:noWrap w:val="false"/>
          </w:tcPr>
          <w:p>
            <w:pPr>
              <w:pStyle w:val="748"/>
            </w:pPr>
            <w:r>
              <w:rPr>
                <w:rFonts w:hint="eastAsia"/>
              </w:rPr>
              <w:t xml:space="preserve">屋顶、管道、排水沟</w:t>
            </w:r>
            <w:r>
              <w:rPr>
                <w:rFonts w:hint="eastAsia"/>
              </w:rPr>
              <w:t xml:space="preserve"> </w:t>
            </w:r>
            <w:r>
              <w:rPr>
                <w:rFonts w:hint="eastAsia"/>
              </w:rPr>
              <w:t xml:space="preserve">屋面排水沟、室内室外排水管道</w:t>
            </w:r>
            <w:r/>
          </w:p>
        </w:tc>
        <w:tc>
          <w:tcPr>
            <w:tcW w:w="2874" w:type="pct"/>
            <w:vAlign w:val="center"/>
            <w:textDirection w:val="lrTb"/>
            <w:noWrap w:val="false"/>
          </w:tcPr>
          <w:p>
            <w:pPr>
              <w:pStyle w:val="748"/>
            </w:pPr>
            <w:r>
              <w:rPr>
                <w:rFonts w:hint="eastAsia"/>
              </w:rPr>
              <w:t xml:space="preserve">应保障排水畅通：发现有防水层气鼓、碎裂、隔热板有断裂、缺损的，应在规定时间内安排专项修理。</w:t>
            </w:r>
            <w:r/>
          </w:p>
        </w:tc>
      </w:tr>
      <w:tr>
        <w:trPr>
          <w:jc w:val="center"/>
        </w:trPr>
        <w:tc>
          <w:tcPr>
            <w:tcW w:w="402" w:type="pct"/>
            <w:vAlign w:val="center"/>
            <w:textDirection w:val="lrTb"/>
            <w:noWrap w:val="false"/>
          </w:tcPr>
          <w:p>
            <w:pPr>
              <w:pStyle w:val="748"/>
            </w:pPr>
            <w:r>
              <w:rPr>
                <w:rFonts w:hint="eastAsia"/>
              </w:rPr>
              <w:t xml:space="preserve">4</w:t>
            </w:r>
            <w:r/>
          </w:p>
        </w:tc>
        <w:tc>
          <w:tcPr>
            <w:tcW w:w="1724" w:type="pct"/>
            <w:vAlign w:val="center"/>
            <w:textDirection w:val="lrTb"/>
            <w:noWrap w:val="false"/>
          </w:tcPr>
          <w:p>
            <w:pPr>
              <w:pStyle w:val="748"/>
            </w:pPr>
            <w:r>
              <w:rPr>
                <w:rFonts w:hint="eastAsia"/>
              </w:rPr>
              <w:t xml:space="preserve">道路、广场、地下车库</w:t>
            </w:r>
            <w:r/>
          </w:p>
        </w:tc>
        <w:tc>
          <w:tcPr>
            <w:tcW w:w="2874" w:type="pct"/>
            <w:vAlign w:val="center"/>
            <w:textDirection w:val="lrTb"/>
            <w:noWrap w:val="false"/>
          </w:tcPr>
          <w:p>
            <w:pPr>
              <w:pStyle w:val="748"/>
            </w:pPr>
            <w:r>
              <w:rPr>
                <w:rFonts w:hint="eastAsia"/>
              </w:rPr>
              <w:t xml:space="preserve">保持路面平整、无开裂和松动、无积水，窨井、积水井不漫溢，积水井、窨井盖无缺损。发现损坏应在规定时间内修复。</w:t>
            </w:r>
            <w:r/>
          </w:p>
        </w:tc>
      </w:tr>
      <w:tr>
        <w:trPr>
          <w:jc w:val="center"/>
        </w:trPr>
        <w:tc>
          <w:tcPr>
            <w:tcW w:w="402" w:type="pct"/>
            <w:vAlign w:val="center"/>
            <w:textDirection w:val="lrTb"/>
            <w:noWrap w:val="false"/>
          </w:tcPr>
          <w:p>
            <w:pPr>
              <w:pStyle w:val="748"/>
            </w:pPr>
            <w:r>
              <w:rPr>
                <w:rFonts w:hint="eastAsia"/>
              </w:rPr>
              <w:t xml:space="preserve">5</w:t>
            </w:r>
            <w:r/>
          </w:p>
        </w:tc>
        <w:tc>
          <w:tcPr>
            <w:tcW w:w="1724" w:type="pct"/>
            <w:vAlign w:val="center"/>
            <w:textDirection w:val="lrTb"/>
            <w:noWrap w:val="false"/>
          </w:tcPr>
          <w:p>
            <w:pPr>
              <w:pStyle w:val="748"/>
            </w:pPr>
            <w:r>
              <w:rPr>
                <w:rFonts w:hint="eastAsia"/>
              </w:rPr>
              <w:t xml:space="preserve">安全、引导标志</w:t>
            </w:r>
            <w:r>
              <w:rPr>
                <w:rFonts w:hint="eastAsia"/>
              </w:rPr>
              <w:t xml:space="preserve"> </w:t>
            </w:r>
            <w:r>
              <w:rPr>
                <w:rFonts w:hint="eastAsia"/>
              </w:rPr>
              <w:t xml:space="preserve">大堂应有办公楼示意图、单元标牌及司牌；楼层电梯厅、地下车库、消防通道</w:t>
            </w:r>
            <w:r/>
          </w:p>
        </w:tc>
        <w:tc>
          <w:tcPr>
            <w:tcW w:w="2874" w:type="pct"/>
            <w:vAlign w:val="center"/>
            <w:textDirection w:val="lrTb"/>
            <w:noWrap w:val="false"/>
          </w:tcPr>
          <w:p>
            <w:pPr>
              <w:pStyle w:val="748"/>
            </w:pPr>
            <w:r>
              <w:rPr>
                <w:rFonts w:hint="eastAsia"/>
              </w:rPr>
              <w:t xml:space="preserve">应设有路标及安全指示牌；危险、隐患部位设置安全防范警示标志或维护设施，保证所有标志、指示牌清晰完整，维护设施得当。</w:t>
            </w:r>
            <w:r/>
          </w:p>
        </w:tc>
      </w:tr>
      <w:tr>
        <w:trPr>
          <w:jc w:val="center"/>
        </w:trPr>
        <w:tc>
          <w:tcPr>
            <w:tcW w:w="402" w:type="pct"/>
            <w:vAlign w:val="center"/>
            <w:textDirection w:val="lrTb"/>
            <w:noWrap w:val="false"/>
          </w:tcPr>
          <w:p>
            <w:pPr>
              <w:pStyle w:val="748"/>
            </w:pPr>
            <w:r>
              <w:rPr>
                <w:rFonts w:hint="eastAsia"/>
              </w:rPr>
              <w:t xml:space="preserve">6</w:t>
            </w:r>
            <w:r/>
          </w:p>
        </w:tc>
        <w:tc>
          <w:tcPr>
            <w:tcW w:w="1724" w:type="pct"/>
            <w:vAlign w:val="center"/>
            <w:textDirection w:val="lrTb"/>
            <w:noWrap w:val="false"/>
          </w:tcPr>
          <w:p>
            <w:pPr>
              <w:pStyle w:val="748"/>
            </w:pPr>
            <w:r>
              <w:rPr>
                <w:rFonts w:hint="eastAsia"/>
              </w:rPr>
              <w:t xml:space="preserve">卫生间、茶水间</w:t>
            </w:r>
            <w:r/>
          </w:p>
        </w:tc>
        <w:tc>
          <w:tcPr>
            <w:tcW w:w="2874" w:type="pct"/>
            <w:vAlign w:val="center"/>
            <w:textDirection w:val="lrTb"/>
            <w:noWrap w:val="false"/>
          </w:tcPr>
          <w:p>
            <w:pPr>
              <w:pStyle w:val="748"/>
            </w:pPr>
            <w:r>
              <w:rPr>
                <w:rFonts w:hint="eastAsia"/>
              </w:rPr>
              <w:t xml:space="preserve">保持设施完好、正常，水龙头及便池出水正常，不漏水，地漏畅通不堵塞。保持管道畅通与安全使用，发现损坏应及时修复。</w:t>
            </w:r>
            <w:r/>
          </w:p>
        </w:tc>
      </w:tr>
      <w:tr>
        <w:trPr>
          <w:jc w:val="center"/>
          <w:trHeight w:val="720"/>
        </w:trPr>
        <w:tc>
          <w:tcPr>
            <w:tcW w:w="402" w:type="pct"/>
            <w:vAlign w:val="center"/>
            <w:textDirection w:val="lrTb"/>
            <w:noWrap w:val="false"/>
          </w:tcPr>
          <w:p>
            <w:pPr>
              <w:pStyle w:val="748"/>
            </w:pPr>
            <w:r>
              <w:rPr>
                <w:rFonts w:hint="eastAsia"/>
              </w:rPr>
              <w:t xml:space="preserve">7</w:t>
            </w:r>
            <w:r/>
          </w:p>
        </w:tc>
        <w:tc>
          <w:tcPr>
            <w:tcW w:w="1724" w:type="pct"/>
            <w:vAlign w:val="center"/>
            <w:textDirection w:val="lrTb"/>
            <w:noWrap w:val="false"/>
          </w:tcPr>
          <w:p>
            <w:pPr>
              <w:pStyle w:val="748"/>
            </w:pPr>
            <w:r>
              <w:rPr>
                <w:rFonts w:hint="eastAsia"/>
              </w:rPr>
              <w:t xml:space="preserve">电梯厅</w:t>
            </w:r>
            <w:r/>
          </w:p>
        </w:tc>
        <w:tc>
          <w:tcPr>
            <w:tcW w:w="2874" w:type="pct"/>
            <w:vAlign w:val="center"/>
            <w:textDirection w:val="lrTb"/>
            <w:noWrap w:val="false"/>
          </w:tcPr>
          <w:p>
            <w:pPr>
              <w:pStyle w:val="748"/>
            </w:pPr>
            <w:r>
              <w:rPr>
                <w:rFonts w:hint="eastAsia"/>
              </w:rPr>
              <w:t xml:space="preserve">保持设备设施正常、电梯按钮无缺损、标示清晰完整，发现损坏立即修复。</w:t>
            </w:r>
            <w:r/>
          </w:p>
        </w:tc>
      </w:tr>
      <w:tr>
        <w:trPr>
          <w:jc w:val="center"/>
          <w:trHeight w:val="720"/>
        </w:trPr>
        <w:tc>
          <w:tcPr>
            <w:tcW w:w="402" w:type="pct"/>
            <w:vAlign w:val="center"/>
            <w:textDirection w:val="lrTb"/>
            <w:noWrap w:val="false"/>
          </w:tcPr>
          <w:p>
            <w:pPr>
              <w:pStyle w:val="748"/>
            </w:pPr>
            <w:r>
              <w:rPr>
                <w:rFonts w:hint="eastAsia"/>
              </w:rPr>
              <w:t xml:space="preserve">8</w:t>
            </w:r>
            <w:r/>
          </w:p>
        </w:tc>
        <w:tc>
          <w:tcPr>
            <w:tcW w:w="1724" w:type="pct"/>
            <w:vAlign w:val="center"/>
            <w:textDirection w:val="lrTb"/>
            <w:noWrap w:val="false"/>
          </w:tcPr>
          <w:p>
            <w:pPr>
              <w:pStyle w:val="748"/>
            </w:pPr>
            <w:r>
              <w:rPr>
                <w:rFonts w:hint="eastAsia"/>
              </w:rPr>
              <w:t xml:space="preserve">避难层、平台</w:t>
            </w:r>
            <w:r/>
          </w:p>
        </w:tc>
        <w:tc>
          <w:tcPr>
            <w:tcW w:w="2874" w:type="pct"/>
            <w:vAlign w:val="center"/>
            <w:textDirection w:val="lrTb"/>
            <w:noWrap w:val="false"/>
          </w:tcPr>
          <w:p>
            <w:pPr>
              <w:pStyle w:val="748"/>
            </w:pPr>
            <w:r>
              <w:rPr>
                <w:rFonts w:hint="eastAsia"/>
              </w:rPr>
              <w:t xml:space="preserve">保证避难设施无损坏、地面平整、密封性好、排水沟畅通无堵塞，发现损坏立即修复。</w:t>
            </w:r>
            <w:r/>
          </w:p>
        </w:tc>
      </w:tr>
      <w:tr>
        <w:trPr>
          <w:jc w:val="center"/>
          <w:trHeight w:val="720"/>
        </w:trPr>
        <w:tc>
          <w:tcPr>
            <w:tcW w:w="402" w:type="pct"/>
            <w:vAlign w:val="center"/>
            <w:textDirection w:val="lrTb"/>
            <w:noWrap w:val="false"/>
          </w:tcPr>
          <w:p>
            <w:pPr>
              <w:pStyle w:val="748"/>
            </w:pPr>
            <w:r>
              <w:rPr>
                <w:rFonts w:hint="eastAsia"/>
              </w:rPr>
              <w:t xml:space="preserve">9</w:t>
            </w:r>
            <w:r/>
          </w:p>
        </w:tc>
        <w:tc>
          <w:tcPr>
            <w:tcW w:w="1724" w:type="pct"/>
            <w:vAlign w:val="center"/>
            <w:textDirection w:val="lrTb"/>
            <w:noWrap w:val="false"/>
          </w:tcPr>
          <w:p>
            <w:pPr>
              <w:pStyle w:val="748"/>
            </w:pPr>
            <w:r>
              <w:rPr>
                <w:rFonts w:hint="eastAsia"/>
              </w:rPr>
              <w:t xml:space="preserve">绿地、花台</w:t>
            </w:r>
            <w:r/>
          </w:p>
        </w:tc>
        <w:tc>
          <w:tcPr>
            <w:tcW w:w="2874" w:type="pct"/>
            <w:vAlign w:val="center"/>
            <w:textDirection w:val="lrTb"/>
            <w:noWrap w:val="false"/>
          </w:tcPr>
          <w:p>
            <w:pPr>
              <w:pStyle w:val="748"/>
            </w:pPr>
            <w:r>
              <w:rPr>
                <w:rFonts w:hint="eastAsia"/>
              </w:rPr>
              <w:t xml:space="preserve">龙头出水正常、无滴漏现象；水管无堵塞，无漏水现象，花坛完整。</w:t>
            </w:r>
            <w:r/>
          </w:p>
        </w:tc>
      </w:tr>
    </w:tbl>
    <w:p>
      <w:pPr>
        <w:ind w:firstLine="482"/>
        <w:rPr>
          <w:rFonts w:cs="Arial"/>
          <w:b/>
          <w:sz w:val="24"/>
        </w:rPr>
      </w:pPr>
      <w:r>
        <w:rPr>
          <w:rFonts w:hint="eastAsia" w:cs="Arial"/>
          <w:b/>
          <w:sz w:val="24"/>
        </w:rPr>
        <w:t xml:space="preserve">（</w:t>
      </w:r>
      <w:r>
        <w:rPr>
          <w:rFonts w:hint="eastAsia" w:cs="Arial"/>
          <w:b/>
          <w:sz w:val="24"/>
        </w:rPr>
        <w:t xml:space="preserve">5</w:t>
      </w:r>
      <w:r>
        <w:rPr>
          <w:rFonts w:hint="eastAsia" w:cs="Arial"/>
          <w:b/>
          <w:sz w:val="24"/>
        </w:rPr>
        <w:t xml:space="preserve">）、标识管理：</w:t>
      </w:r>
      <w:r/>
    </w:p>
    <w:p>
      <w:pPr>
        <w:ind w:firstLine="480"/>
        <w:rPr>
          <w:rFonts w:cs="Arial"/>
          <w:b/>
          <w:sz w:val="24"/>
        </w:rPr>
      </w:pPr>
      <w:r>
        <w:rPr>
          <w:rFonts w:hint="eastAsia" w:cs="Arial"/>
          <w:sz w:val="24"/>
        </w:rPr>
        <w:t xml:space="preserve">a</w:t>
      </w:r>
      <w:r>
        <w:rPr>
          <w:rFonts w:hint="eastAsia" w:cs="Arial"/>
          <w:sz w:val="24"/>
        </w:rPr>
        <w:t xml:space="preserve">、办公区域、公共区域及仓储库区内应设指示性标识（包括引导标志和功能标识，如：电梯、楼梯、出入口通道、残疾人通道、门牌号、商务中心、问询处、男女厕所、消防用品、劳防用品、办公用品、工具类物资、有毒有害废弃物存放点标识等）。</w:t>
      </w:r>
      <w:r/>
    </w:p>
    <w:p>
      <w:pPr>
        <w:ind w:firstLine="480"/>
        <w:rPr>
          <w:rFonts w:cs="Arial"/>
          <w:b/>
          <w:sz w:val="24"/>
        </w:rPr>
      </w:pPr>
      <w:r>
        <w:rPr>
          <w:rFonts w:hint="eastAsia" w:cs="Arial"/>
          <w:sz w:val="24"/>
        </w:rPr>
        <w:t xml:space="preserve">b</w:t>
      </w:r>
      <w:r>
        <w:rPr>
          <w:rFonts w:hint="eastAsia" w:cs="Arial"/>
          <w:sz w:val="24"/>
        </w:rPr>
        <w:t xml:space="preserve">、办公区域、公共区域内的紧急出口、消防通道、禁烟区等设置警示性标识。</w:t>
      </w:r>
      <w:r/>
    </w:p>
    <w:p>
      <w:pPr>
        <w:ind w:firstLine="480"/>
        <w:rPr>
          <w:rFonts w:cs="Arial"/>
          <w:b/>
          <w:sz w:val="24"/>
        </w:rPr>
      </w:pPr>
      <w:r>
        <w:rPr>
          <w:rFonts w:hint="eastAsia" w:cs="Arial"/>
          <w:sz w:val="24"/>
        </w:rPr>
        <w:t xml:space="preserve">c</w:t>
      </w:r>
      <w:r>
        <w:rPr>
          <w:rFonts w:hint="eastAsia" w:cs="Arial"/>
          <w:sz w:val="24"/>
        </w:rPr>
        <w:t xml:space="preserve">、应考虑主要道路及停车场设施交通标识，主要路口设路标。</w:t>
      </w:r>
      <w:r/>
    </w:p>
    <w:p>
      <w:pPr>
        <w:ind w:firstLine="480"/>
        <w:rPr>
          <w:rFonts w:cs="Arial"/>
          <w:b/>
          <w:sz w:val="24"/>
        </w:rPr>
      </w:pPr>
      <w:r>
        <w:rPr>
          <w:rFonts w:hint="eastAsia" w:cs="Arial"/>
          <w:sz w:val="24"/>
        </w:rPr>
        <w:t xml:space="preserve">d</w:t>
      </w:r>
      <w:r>
        <w:rPr>
          <w:rFonts w:hint="eastAsia" w:cs="Arial"/>
          <w:sz w:val="24"/>
        </w:rPr>
        <w:t xml:space="preserve">、配置并在适当时使用“维修进行中”、“小心地滑”等临时性服务状态标识。</w:t>
      </w:r>
      <w:r/>
    </w:p>
    <w:p>
      <w:pPr>
        <w:ind w:firstLine="480"/>
        <w:rPr>
          <w:rFonts w:cs="Arial"/>
          <w:b/>
          <w:sz w:val="24"/>
        </w:rPr>
      </w:pPr>
      <w:r>
        <w:rPr>
          <w:rFonts w:hint="eastAsia" w:cs="Arial"/>
          <w:sz w:val="24"/>
        </w:rPr>
        <w:t xml:space="preserve">e</w:t>
      </w:r>
      <w:r>
        <w:rPr>
          <w:rFonts w:hint="eastAsia" w:cs="Arial"/>
          <w:sz w:val="24"/>
        </w:rPr>
        <w:t xml:space="preserve">、标识的图形符号应符合</w:t>
      </w:r>
      <w:r>
        <w:rPr>
          <w:rFonts w:hint="eastAsia" w:cs="Arial"/>
          <w:sz w:val="24"/>
        </w:rPr>
        <w:t xml:space="preserve">GB/T10001.1</w:t>
      </w:r>
      <w:r>
        <w:rPr>
          <w:rFonts w:hint="eastAsia" w:cs="Arial"/>
          <w:sz w:val="24"/>
        </w:rPr>
        <w:t xml:space="preserve">《标志用公共信息图形符号第</w:t>
      </w:r>
      <w:r>
        <w:rPr>
          <w:rFonts w:hint="eastAsia" w:cs="Arial"/>
          <w:sz w:val="24"/>
        </w:rPr>
        <w:t xml:space="preserve">1</w:t>
      </w:r>
      <w:r>
        <w:rPr>
          <w:rFonts w:hint="eastAsia" w:cs="Arial"/>
          <w:sz w:val="24"/>
        </w:rPr>
        <w:t xml:space="preserve">部分：通用符号》标准的要求。消防与安全标识应符合</w:t>
      </w:r>
      <w:r>
        <w:rPr>
          <w:rFonts w:hint="eastAsia" w:cs="Arial"/>
          <w:sz w:val="24"/>
        </w:rPr>
        <w:t xml:space="preserve">GB2894</w:t>
      </w:r>
      <w:r>
        <w:rPr>
          <w:rFonts w:hint="eastAsia" w:cs="Arial"/>
          <w:sz w:val="24"/>
        </w:rPr>
        <w:t xml:space="preserve">《安全标志》、</w:t>
      </w:r>
      <w:r>
        <w:rPr>
          <w:rFonts w:hint="eastAsia" w:cs="Arial"/>
          <w:sz w:val="24"/>
        </w:rPr>
        <w:t xml:space="preserve">GB13495</w:t>
      </w:r>
      <w:r>
        <w:rPr>
          <w:rFonts w:hint="eastAsia" w:cs="Arial"/>
          <w:sz w:val="24"/>
        </w:rPr>
        <w:t xml:space="preserve">《消防安全标志》的要求。各类标识的格式应统一，悬挂（摆放）应安全、正规、醒目、便利、协调、无涂改，文字规范。</w:t>
      </w:r>
      <w:r/>
    </w:p>
    <w:p>
      <w:pPr>
        <w:ind w:firstLine="482"/>
        <w:rPr>
          <w:rFonts w:cs="Arial"/>
          <w:b/>
          <w:sz w:val="24"/>
        </w:rPr>
      </w:pPr>
      <w:r>
        <w:rPr>
          <w:rFonts w:hint="eastAsia" w:cs="Arial"/>
          <w:b/>
          <w:sz w:val="24"/>
        </w:rPr>
        <w:t xml:space="preserve">四</w:t>
      </w:r>
      <w:r>
        <w:rPr>
          <w:rFonts w:hint="eastAsia" w:cs="Arial"/>
          <w:b/>
          <w:sz w:val="24"/>
        </w:rPr>
        <w:t xml:space="preserve">、管理服务人员最低配置及要求：</w:t>
      </w:r>
      <w:r/>
    </w:p>
    <w:p>
      <w:pPr>
        <w:ind w:firstLine="480"/>
        <w:rPr>
          <w:rFonts w:cs="Arial"/>
          <w:b/>
          <w:sz w:val="24"/>
        </w:rPr>
      </w:pPr>
      <w:r>
        <w:rPr>
          <w:rFonts w:hint="eastAsia" w:cs="Arial"/>
          <w:sz w:val="24"/>
        </w:rPr>
        <w:t xml:space="preserve">（一）、原则：精干</w:t>
      </w:r>
      <w:r>
        <w:rPr>
          <w:rFonts w:hint="eastAsia" w:cs="Arial"/>
          <w:sz w:val="24"/>
        </w:rPr>
        <w:t xml:space="preserve"> </w:t>
      </w:r>
      <w:r>
        <w:rPr>
          <w:rFonts w:hint="eastAsia" w:cs="Arial"/>
          <w:sz w:val="24"/>
        </w:rPr>
        <w:t xml:space="preserve">高效</w:t>
      </w:r>
      <w:r>
        <w:rPr>
          <w:rFonts w:hint="eastAsia" w:cs="Arial"/>
          <w:sz w:val="24"/>
        </w:rPr>
        <w:t xml:space="preserve"> </w:t>
      </w:r>
      <w:r>
        <w:rPr>
          <w:rFonts w:hint="eastAsia" w:cs="Arial"/>
          <w:sz w:val="24"/>
        </w:rPr>
        <w:t xml:space="preserve">专业</w:t>
      </w:r>
      <w:r>
        <w:rPr>
          <w:rFonts w:hint="eastAsia" w:cs="Arial"/>
          <w:sz w:val="24"/>
        </w:rPr>
        <w:t xml:space="preserve"> </w:t>
      </w:r>
      <w:r>
        <w:rPr>
          <w:rFonts w:hint="eastAsia" w:cs="Arial"/>
          <w:sz w:val="24"/>
        </w:rPr>
        <w:t xml:space="preserve">敬业</w:t>
      </w:r>
      <w:r>
        <w:rPr>
          <w:rFonts w:hint="eastAsia" w:cs="Arial"/>
          <w:sz w:val="24"/>
        </w:rPr>
        <w:t xml:space="preserve"> </w:t>
      </w:r>
      <w:r>
        <w:rPr>
          <w:rFonts w:hint="eastAsia" w:cs="Arial"/>
          <w:sz w:val="24"/>
        </w:rPr>
        <w:t xml:space="preserve">健康。</w:t>
      </w:r>
      <w:r/>
    </w:p>
    <w:p>
      <w:pPr>
        <w:ind w:firstLine="480"/>
        <w:rPr>
          <w:rFonts w:cs="Arial"/>
          <w:b/>
          <w:sz w:val="24"/>
        </w:rPr>
      </w:pPr>
      <w:r>
        <w:rPr>
          <w:rFonts w:hint="eastAsia" w:cs="Arial"/>
          <w:sz w:val="24"/>
        </w:rPr>
        <w:t xml:space="preserve">（二）、各类管理服务人员的要求：</w:t>
      </w:r>
      <w:r/>
    </w:p>
    <w:p>
      <w:pPr>
        <w:ind w:firstLine="480"/>
        <w:rPr>
          <w:rFonts w:cs="Arial"/>
          <w:b/>
          <w:sz w:val="24"/>
        </w:rPr>
      </w:pPr>
      <w:r>
        <w:rPr>
          <w:rFonts w:hint="eastAsia" w:cs="Arial"/>
          <w:sz w:val="24"/>
        </w:rPr>
        <w:t xml:space="preserve">1.</w:t>
      </w:r>
      <w:r>
        <w:rPr>
          <w:rFonts w:hint="eastAsia" w:cs="Arial"/>
          <w:sz w:val="24"/>
        </w:rPr>
        <w:t xml:space="preserve">人员要求（投入本项目的人员数量不得少于以下标准）：</w:t>
      </w:r>
      <w:r>
        <w:rPr>
          <w:rFonts w:hint="eastAsia" w:cs="Arial"/>
          <w:sz w:val="24"/>
        </w:rPr>
        <w:t xml:space="preserve"> </w:t>
      </w:r>
      <w:r/>
    </w:p>
    <w:tbl>
      <w:tblPr>
        <w:tblW w:w="5000" w:type="pct"/>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ook w:val="0000" w:firstRow="0" w:lastRow="0" w:firstColumn="0" w:lastColumn="0" w:noHBand="0" w:noVBand="0"/>
      </w:tblPr>
      <w:tblGrid>
        <w:gridCol w:w="877"/>
        <w:gridCol w:w="2156"/>
        <w:gridCol w:w="1516"/>
        <w:gridCol w:w="5305"/>
      </w:tblGrid>
      <w:tr>
        <w:trPr>
          <w:trHeight w:val="543"/>
          <w:tblHeader/>
        </w:trPr>
        <w:tc>
          <w:tcPr>
            <w:shd w:val="clear" w:color="auto" w:fill="d9d9d9" w:themeFill="background1" w:themeFillShade="D9"/>
            <w:tcW w:w="445" w:type="pct"/>
            <w:vAlign w:val="center"/>
            <w:textDirection w:val="lrTb"/>
            <w:noWrap w:val="false"/>
          </w:tcPr>
          <w:p>
            <w:pPr>
              <w:pStyle w:val="748"/>
              <w:rPr>
                <w:b/>
              </w:rPr>
            </w:pPr>
            <w:r>
              <w:rPr>
                <w:rFonts w:hint="eastAsia"/>
                <w:b/>
              </w:rPr>
              <w:t xml:space="preserve">序号</w:t>
            </w:r>
            <w:r/>
          </w:p>
        </w:tc>
        <w:tc>
          <w:tcPr>
            <w:shd w:val="clear" w:color="auto" w:fill="d9d9d9" w:themeFill="background1" w:themeFillShade="D9"/>
            <w:tcW w:w="1094" w:type="pct"/>
            <w:vAlign w:val="center"/>
            <w:textDirection w:val="lrTb"/>
            <w:noWrap w:val="false"/>
          </w:tcPr>
          <w:p>
            <w:pPr>
              <w:pStyle w:val="748"/>
              <w:rPr>
                <w:b/>
              </w:rPr>
            </w:pPr>
            <w:r>
              <w:rPr>
                <w:rFonts w:hint="eastAsia"/>
                <w:b/>
              </w:rPr>
              <w:t xml:space="preserve">岗</w:t>
            </w:r>
            <w:r>
              <w:rPr>
                <w:rFonts w:hint="eastAsia"/>
                <w:b/>
              </w:rPr>
              <w:t xml:space="preserve">  </w:t>
            </w:r>
            <w:r>
              <w:rPr>
                <w:rFonts w:hint="eastAsia"/>
                <w:b/>
              </w:rPr>
              <w:t xml:space="preserve">位</w:t>
            </w:r>
            <w:r/>
          </w:p>
        </w:tc>
        <w:tc>
          <w:tcPr>
            <w:shd w:val="clear" w:color="auto" w:fill="d9d9d9" w:themeFill="background1" w:themeFillShade="D9"/>
            <w:tcW w:w="769" w:type="pct"/>
            <w:vAlign w:val="center"/>
            <w:textDirection w:val="lrTb"/>
            <w:noWrap w:val="false"/>
          </w:tcPr>
          <w:p>
            <w:pPr>
              <w:pStyle w:val="748"/>
              <w:rPr>
                <w:b/>
              </w:rPr>
            </w:pPr>
            <w:r>
              <w:rPr>
                <w:rFonts w:hint="eastAsia"/>
                <w:b/>
              </w:rPr>
              <w:t xml:space="preserve">人员数量要求</w:t>
            </w:r>
            <w:r/>
          </w:p>
        </w:tc>
        <w:tc>
          <w:tcPr>
            <w:shd w:val="clear" w:color="auto" w:fill="d9d9d9" w:themeFill="background1" w:themeFillShade="D9"/>
            <w:tcW w:w="2692" w:type="pct"/>
            <w:vAlign w:val="center"/>
            <w:textDirection w:val="lrTb"/>
            <w:noWrap w:val="false"/>
          </w:tcPr>
          <w:p>
            <w:pPr>
              <w:pStyle w:val="748"/>
              <w:rPr>
                <w:b/>
              </w:rPr>
            </w:pPr>
            <w:r>
              <w:rPr>
                <w:rFonts w:hint="eastAsia"/>
                <w:b/>
              </w:rPr>
              <w:t xml:space="preserve">备</w:t>
            </w:r>
            <w:r>
              <w:rPr>
                <w:rFonts w:hint="eastAsia"/>
                <w:b/>
              </w:rPr>
              <w:t xml:space="preserve">  </w:t>
            </w:r>
            <w:r>
              <w:rPr>
                <w:rFonts w:hint="eastAsia"/>
                <w:b/>
              </w:rPr>
              <w:t xml:space="preserve">注</w:t>
            </w:r>
            <w:r/>
          </w:p>
        </w:tc>
      </w:tr>
      <w:tr>
        <w:trPr>
          <w:trHeight w:val="543"/>
        </w:trPr>
        <w:tc>
          <w:tcPr>
            <w:tcW w:w="445" w:type="pct"/>
            <w:vAlign w:val="center"/>
            <w:textDirection w:val="lrTb"/>
            <w:noWrap w:val="false"/>
          </w:tcPr>
          <w:p>
            <w:pPr>
              <w:pStyle w:val="748"/>
            </w:pPr>
            <w:r>
              <w:rPr>
                <w:rFonts w:hint="eastAsia"/>
              </w:rPr>
              <w:t xml:space="preserve">1</w:t>
            </w:r>
            <w:r/>
          </w:p>
        </w:tc>
        <w:tc>
          <w:tcPr>
            <w:tcW w:w="1094" w:type="pct"/>
            <w:vAlign w:val="center"/>
            <w:textDirection w:val="lrTb"/>
            <w:noWrap w:val="false"/>
          </w:tcPr>
          <w:p>
            <w:pPr>
              <w:pStyle w:val="748"/>
            </w:pPr>
            <w:r>
              <w:rPr>
                <w:rFonts w:hint="eastAsia"/>
              </w:rPr>
              <w:t xml:space="preserve">项目经理</w:t>
            </w:r>
            <w:r/>
          </w:p>
        </w:tc>
        <w:tc>
          <w:tcPr>
            <w:tcW w:w="769" w:type="pct"/>
            <w:vAlign w:val="center"/>
            <w:textDirection w:val="lrTb"/>
            <w:noWrap w:val="false"/>
          </w:tcPr>
          <w:p>
            <w:pPr>
              <w:pStyle w:val="748"/>
            </w:pPr>
            <w:r>
              <w:rPr>
                <w:rFonts w:hint="eastAsia"/>
              </w:rPr>
              <w:t xml:space="preserve">1</w:t>
            </w:r>
            <w:r/>
          </w:p>
        </w:tc>
        <w:tc>
          <w:tcPr>
            <w:tcW w:w="2692" w:type="pct"/>
            <w:vAlign w:val="center"/>
            <w:textDirection w:val="lrTb"/>
            <w:noWrap w:val="false"/>
          </w:tcPr>
          <w:p>
            <w:pPr>
              <w:pStyle w:val="748"/>
            </w:pPr>
            <w:r>
              <w:rPr>
                <w:rFonts w:hint="eastAsia"/>
              </w:rPr>
              <w:t xml:space="preserve">全面负责协调物业服务各项事务</w:t>
            </w:r>
            <w:r/>
          </w:p>
        </w:tc>
      </w:tr>
      <w:tr>
        <w:trPr>
          <w:trHeight w:val="543"/>
        </w:trPr>
        <w:tc>
          <w:tcPr>
            <w:tcW w:w="445" w:type="pct"/>
            <w:vAlign w:val="center"/>
            <w:textDirection w:val="lrTb"/>
            <w:noWrap w:val="false"/>
          </w:tcPr>
          <w:p>
            <w:pPr>
              <w:pStyle w:val="748"/>
            </w:pPr>
            <w:r>
              <w:t xml:space="preserve">2</w:t>
            </w:r>
            <w:r/>
          </w:p>
        </w:tc>
        <w:tc>
          <w:tcPr>
            <w:tcW w:w="1094" w:type="pct"/>
            <w:vAlign w:val="center"/>
            <w:textDirection w:val="lrTb"/>
            <w:noWrap w:val="false"/>
          </w:tcPr>
          <w:p>
            <w:pPr>
              <w:pStyle w:val="748"/>
            </w:pPr>
            <w:r>
              <w:rPr>
                <w:rFonts w:hint="eastAsia"/>
              </w:rPr>
              <w:t xml:space="preserve">内勤兼保安队长</w:t>
            </w:r>
            <w:r/>
          </w:p>
        </w:tc>
        <w:tc>
          <w:tcPr>
            <w:tcW w:w="769" w:type="pct"/>
            <w:vAlign w:val="center"/>
            <w:textDirection w:val="lrTb"/>
            <w:noWrap w:val="false"/>
          </w:tcPr>
          <w:p>
            <w:pPr>
              <w:pStyle w:val="748"/>
            </w:pPr>
            <w:r>
              <w:rPr>
                <w:rFonts w:hint="eastAsia"/>
              </w:rPr>
              <w:t xml:space="preserve">1</w:t>
            </w:r>
            <w:r/>
          </w:p>
        </w:tc>
        <w:tc>
          <w:tcPr>
            <w:tcW w:w="2692" w:type="pct"/>
            <w:vAlign w:val="center"/>
            <w:textDirection w:val="lrTb"/>
            <w:noWrap w:val="false"/>
          </w:tcPr>
          <w:p>
            <w:pPr>
              <w:pStyle w:val="748"/>
            </w:pPr>
            <w:r>
              <w:rPr>
                <w:rFonts w:hint="eastAsia"/>
              </w:rPr>
              <w:t xml:space="preserve">台帐管理、日常巡视、信件收发</w:t>
            </w:r>
            <w:r/>
          </w:p>
        </w:tc>
      </w:tr>
      <w:tr>
        <w:trPr>
          <w:trHeight w:val="543"/>
        </w:trPr>
        <w:tc>
          <w:tcPr>
            <w:tcW w:w="445" w:type="pct"/>
            <w:vAlign w:val="center"/>
            <w:textDirection w:val="lrTb"/>
            <w:noWrap w:val="false"/>
          </w:tcPr>
          <w:p>
            <w:pPr>
              <w:pStyle w:val="748"/>
            </w:pPr>
            <w:r>
              <w:rPr>
                <w:rFonts w:hint="eastAsia"/>
              </w:rPr>
              <w:t xml:space="preserve">3</w:t>
            </w:r>
            <w:r/>
          </w:p>
        </w:tc>
        <w:tc>
          <w:tcPr>
            <w:tcW w:w="1094" w:type="pct"/>
            <w:vAlign w:val="center"/>
            <w:textDirection w:val="lrTb"/>
            <w:noWrap w:val="false"/>
          </w:tcPr>
          <w:p>
            <w:pPr>
              <w:pStyle w:val="748"/>
            </w:pPr>
            <w:r>
              <w:rPr>
                <w:rFonts w:hint="eastAsia"/>
              </w:rPr>
              <w:t xml:space="preserve">保洁班长</w:t>
            </w:r>
            <w:r/>
          </w:p>
        </w:tc>
        <w:tc>
          <w:tcPr>
            <w:tcW w:w="769" w:type="pct"/>
            <w:vAlign w:val="center"/>
            <w:textDirection w:val="lrTb"/>
            <w:noWrap w:val="false"/>
          </w:tcPr>
          <w:p>
            <w:pPr>
              <w:pStyle w:val="748"/>
            </w:pPr>
            <w:r>
              <w:rPr>
                <w:rFonts w:hint="eastAsia"/>
              </w:rPr>
              <w:t xml:space="preserve">1</w:t>
            </w:r>
            <w:r/>
          </w:p>
        </w:tc>
        <w:tc>
          <w:tcPr>
            <w:tcW w:w="2692" w:type="pct"/>
            <w:vAlign w:val="center"/>
            <w:textDirection w:val="lrTb"/>
            <w:noWrap w:val="false"/>
          </w:tcPr>
          <w:p>
            <w:pPr>
              <w:pStyle w:val="748"/>
            </w:pPr>
            <w:r>
              <w:rPr>
                <w:rFonts w:hint="eastAsia"/>
              </w:rPr>
              <w:t xml:space="preserve">日常卫生巡查各机房卫生及楼顶卫生</w:t>
            </w:r>
            <w:r/>
          </w:p>
        </w:tc>
      </w:tr>
      <w:tr>
        <w:trPr>
          <w:trHeight w:val="543"/>
        </w:trPr>
        <w:tc>
          <w:tcPr>
            <w:tcW w:w="445" w:type="pct"/>
            <w:vAlign w:val="center"/>
            <w:textDirection w:val="lrTb"/>
            <w:noWrap w:val="false"/>
          </w:tcPr>
          <w:p>
            <w:pPr>
              <w:pStyle w:val="748"/>
            </w:pPr>
            <w:r>
              <w:rPr>
                <w:rFonts w:hint="eastAsia"/>
              </w:rPr>
              <w:t xml:space="preserve">4</w:t>
            </w:r>
            <w:r/>
          </w:p>
        </w:tc>
        <w:tc>
          <w:tcPr>
            <w:tcW w:w="1094" w:type="pct"/>
            <w:vAlign w:val="center"/>
            <w:textDirection w:val="lrTb"/>
            <w:noWrap w:val="false"/>
          </w:tcPr>
          <w:p>
            <w:pPr>
              <w:pStyle w:val="748"/>
            </w:pPr>
            <w:r>
              <w:rPr>
                <w:rFonts w:hint="eastAsia"/>
              </w:rPr>
              <w:t xml:space="preserve">工程维修工</w:t>
            </w:r>
            <w:r/>
          </w:p>
        </w:tc>
        <w:tc>
          <w:tcPr>
            <w:tcW w:w="769" w:type="pct"/>
            <w:vAlign w:val="center"/>
            <w:textDirection w:val="lrTb"/>
            <w:noWrap w:val="false"/>
          </w:tcPr>
          <w:p>
            <w:pPr>
              <w:pStyle w:val="748"/>
            </w:pPr>
            <w:r>
              <w:t xml:space="preserve">2</w:t>
            </w:r>
            <w:r/>
          </w:p>
        </w:tc>
        <w:tc>
          <w:tcPr>
            <w:tcW w:w="2692" w:type="pct"/>
            <w:vAlign w:val="center"/>
            <w:textDirection w:val="lrTb"/>
            <w:noWrap w:val="false"/>
          </w:tcPr>
          <w:p>
            <w:pPr>
              <w:pStyle w:val="748"/>
            </w:pPr>
            <w:r>
              <w:rPr>
                <w:rFonts w:hint="eastAsia"/>
              </w:rPr>
              <w:t xml:space="preserve">日常维修</w:t>
            </w:r>
            <w:r/>
          </w:p>
        </w:tc>
      </w:tr>
      <w:tr>
        <w:trPr>
          <w:trHeight w:val="543"/>
        </w:trPr>
        <w:tc>
          <w:tcPr>
            <w:tcW w:w="445" w:type="pct"/>
            <w:vAlign w:val="center"/>
            <w:textDirection w:val="lrTb"/>
            <w:noWrap w:val="false"/>
          </w:tcPr>
          <w:p>
            <w:pPr>
              <w:pStyle w:val="748"/>
            </w:pPr>
            <w:r>
              <w:rPr>
                <w:rFonts w:hint="eastAsia"/>
              </w:rPr>
              <w:t xml:space="preserve">5</w:t>
            </w:r>
            <w:r/>
          </w:p>
        </w:tc>
        <w:tc>
          <w:tcPr>
            <w:tcW w:w="1094" w:type="pct"/>
            <w:vAlign w:val="center"/>
            <w:textDirection w:val="lrTb"/>
            <w:noWrap w:val="false"/>
          </w:tcPr>
          <w:p>
            <w:pPr>
              <w:pStyle w:val="748"/>
            </w:pPr>
            <w:r>
              <w:rPr>
                <w:rFonts w:hint="eastAsia"/>
              </w:rPr>
              <w:t xml:space="preserve">保洁员</w:t>
            </w:r>
            <w:r/>
          </w:p>
        </w:tc>
        <w:tc>
          <w:tcPr>
            <w:tcW w:w="769" w:type="pct"/>
            <w:vAlign w:val="center"/>
            <w:textDirection w:val="lrTb"/>
            <w:noWrap w:val="false"/>
          </w:tcPr>
          <w:p>
            <w:pPr>
              <w:pStyle w:val="748"/>
            </w:pPr>
            <w:r>
              <w:t xml:space="preserve">9</w:t>
            </w:r>
            <w:r/>
          </w:p>
        </w:tc>
        <w:tc>
          <w:tcPr>
            <w:tcW w:w="2692" w:type="pct"/>
            <w:vAlign w:val="center"/>
            <w:textDirection w:val="lrTb"/>
            <w:noWrap w:val="false"/>
          </w:tcPr>
          <w:p>
            <w:pPr>
              <w:pStyle w:val="748"/>
            </w:pPr>
            <w:r>
              <w:rPr>
                <w:rFonts w:hint="eastAsia"/>
              </w:rPr>
              <w:t xml:space="preserve">一楼外围、车库</w:t>
            </w:r>
            <w:r>
              <w:rPr>
                <w:rFonts w:hint="eastAsia"/>
              </w:rPr>
              <w:t xml:space="preserve">1</w:t>
            </w:r>
            <w:r>
              <w:rPr>
                <w:rFonts w:hint="eastAsia"/>
              </w:rPr>
              <w:t xml:space="preserve">人，二楼、附二楼公共区域及</w:t>
            </w:r>
            <w:r>
              <w:rPr>
                <w:rFonts w:hint="eastAsia"/>
              </w:rPr>
              <w:t xml:space="preserve">法庭</w:t>
            </w:r>
            <w:r>
              <w:rPr>
                <w:rFonts w:hint="eastAsia"/>
              </w:rPr>
              <w:t xml:space="preserve">1</w:t>
            </w:r>
            <w:r>
              <w:rPr>
                <w:rFonts w:hint="eastAsia"/>
              </w:rPr>
              <w:t xml:space="preserve">人，三楼、附三楼公共区域及法庭</w:t>
            </w:r>
            <w:r>
              <w:rPr>
                <w:rFonts w:hint="eastAsia"/>
              </w:rPr>
              <w:t xml:space="preserve">1</w:t>
            </w:r>
            <w:r>
              <w:rPr>
                <w:rFonts w:hint="eastAsia"/>
              </w:rPr>
              <w:t xml:space="preserve">人，四楼、附四楼公共区域及法庭</w:t>
            </w:r>
            <w:r>
              <w:rPr>
                <w:rFonts w:hint="eastAsia"/>
              </w:rPr>
              <w:t xml:space="preserve">1</w:t>
            </w:r>
            <w:r>
              <w:rPr>
                <w:rFonts w:hint="eastAsia"/>
              </w:rPr>
              <w:t xml:space="preserve">人，五至七楼公共区域</w:t>
            </w:r>
            <w:r>
              <w:rPr>
                <w:rFonts w:hint="eastAsia"/>
              </w:rPr>
              <w:t xml:space="preserve">1</w:t>
            </w:r>
            <w:r>
              <w:rPr>
                <w:rFonts w:hint="eastAsia"/>
              </w:rPr>
              <w:t xml:space="preserve">人，八至十楼公共区域</w:t>
            </w:r>
            <w:r>
              <w:rPr>
                <w:rFonts w:hint="eastAsia"/>
              </w:rPr>
              <w:t xml:space="preserve">1</w:t>
            </w:r>
            <w:r>
              <w:rPr>
                <w:rFonts w:hint="eastAsia"/>
              </w:rPr>
              <w:t xml:space="preserve">人</w:t>
            </w:r>
            <w:r/>
          </w:p>
        </w:tc>
      </w:tr>
      <w:tr>
        <w:trPr>
          <w:trHeight w:val="543"/>
        </w:trPr>
        <w:tc>
          <w:tcPr>
            <w:tcW w:w="445" w:type="pct"/>
            <w:vAlign w:val="center"/>
            <w:textDirection w:val="lrTb"/>
            <w:noWrap w:val="false"/>
          </w:tcPr>
          <w:p>
            <w:pPr>
              <w:pStyle w:val="748"/>
            </w:pPr>
            <w:r>
              <w:rPr>
                <w:rFonts w:hint="eastAsia"/>
              </w:rPr>
              <w:t xml:space="preserve">6</w:t>
            </w:r>
            <w:r/>
          </w:p>
        </w:tc>
        <w:tc>
          <w:tcPr>
            <w:tcW w:w="1094" w:type="pct"/>
            <w:vAlign w:val="center"/>
            <w:textDirection w:val="lrTb"/>
            <w:noWrap w:val="false"/>
          </w:tcPr>
          <w:p>
            <w:pPr>
              <w:pStyle w:val="748"/>
              <w:rPr>
                <w:color w:val="ff0000"/>
              </w:rPr>
            </w:pPr>
            <w:r>
              <w:rPr>
                <w:rFonts w:hint="eastAsia"/>
              </w:rPr>
              <w:t xml:space="preserve">监控员</w:t>
            </w:r>
            <w:r/>
          </w:p>
          <w:p>
            <w:pPr>
              <w:pStyle w:val="748"/>
            </w:pPr>
            <w:r>
              <w:rPr>
                <w:rFonts w:hint="eastAsia"/>
              </w:rPr>
              <w:t xml:space="preserve">（</w:t>
            </w:r>
            <w:r>
              <w:rPr>
                <w:rFonts w:hint="eastAsia"/>
                <w:color w:val="ff0000"/>
              </w:rPr>
              <w:t xml:space="preserve">消控</w:t>
            </w:r>
            <w:r>
              <w:rPr>
                <w:rFonts w:hint="eastAsia"/>
                <w:color w:val="ff0000"/>
              </w:rPr>
              <w:t xml:space="preserve">2</w:t>
            </w:r>
            <w:r>
              <w:rPr>
                <w:color w:val="ff0000"/>
              </w:rPr>
              <w:t xml:space="preserve">4</w:t>
            </w:r>
            <w:r>
              <w:rPr>
                <w:rFonts w:hint="eastAsia"/>
                <w:color w:val="ff0000"/>
              </w:rPr>
              <w:t xml:space="preserve">小时</w:t>
            </w:r>
            <w:r>
              <w:rPr>
                <w:rFonts w:hint="eastAsia"/>
              </w:rPr>
              <w:t xml:space="preserve">）</w:t>
            </w:r>
            <w:r/>
          </w:p>
        </w:tc>
        <w:tc>
          <w:tcPr>
            <w:tcW w:w="769" w:type="pct"/>
            <w:vAlign w:val="center"/>
            <w:textDirection w:val="lrTb"/>
            <w:noWrap w:val="false"/>
          </w:tcPr>
          <w:p>
            <w:pPr>
              <w:pStyle w:val="748"/>
            </w:pPr>
            <w:r>
              <w:rPr>
                <w:rFonts w:hint="eastAsia"/>
              </w:rPr>
              <w:t xml:space="preserve">3</w:t>
            </w:r>
            <w:r/>
          </w:p>
        </w:tc>
        <w:tc>
          <w:tcPr>
            <w:tcW w:w="2692" w:type="pct"/>
            <w:vAlign w:val="center"/>
            <w:textDirection w:val="lrTb"/>
            <w:noWrap w:val="false"/>
          </w:tcPr>
          <w:p>
            <w:pPr>
              <w:pStyle w:val="748"/>
              <w:rPr>
                <w:color w:val="ff0000"/>
              </w:rPr>
            </w:pPr>
            <w:r>
              <w:rPr>
                <w:rFonts w:hint="eastAsia"/>
                <w:color w:val="ff0000"/>
              </w:rPr>
              <w:t xml:space="preserve">初中以上学历，必须持《消防设施操作员》中级证书上岗，负责消控（监控）中心设备操作及日常维护工作，确保设施设备性能良好，运行正常。</w:t>
            </w:r>
            <w:r/>
          </w:p>
        </w:tc>
      </w:tr>
      <w:tr>
        <w:trPr>
          <w:trHeight w:val="543"/>
        </w:trPr>
        <w:tc>
          <w:tcPr>
            <w:tcW w:w="445" w:type="pct"/>
            <w:vAlign w:val="center"/>
            <w:textDirection w:val="lrTb"/>
            <w:noWrap w:val="false"/>
          </w:tcPr>
          <w:p>
            <w:pPr>
              <w:pStyle w:val="748"/>
            </w:pPr>
            <w:r>
              <w:rPr>
                <w:rFonts w:hint="eastAsia"/>
              </w:rPr>
              <w:t xml:space="preserve">7</w:t>
            </w:r>
            <w:r/>
          </w:p>
        </w:tc>
        <w:tc>
          <w:tcPr>
            <w:tcW w:w="1094" w:type="pct"/>
            <w:vAlign w:val="center"/>
            <w:textDirection w:val="lrTb"/>
            <w:noWrap w:val="false"/>
          </w:tcPr>
          <w:p>
            <w:pPr>
              <w:pStyle w:val="748"/>
            </w:pPr>
            <w:r>
              <w:rPr>
                <w:rFonts w:hint="eastAsia"/>
              </w:rPr>
              <w:t xml:space="preserve">保安人员</w:t>
            </w:r>
            <w:r/>
          </w:p>
        </w:tc>
        <w:tc>
          <w:tcPr>
            <w:tcW w:w="769" w:type="pct"/>
            <w:vAlign w:val="center"/>
            <w:textDirection w:val="lrTb"/>
            <w:noWrap w:val="false"/>
          </w:tcPr>
          <w:p>
            <w:pPr>
              <w:pStyle w:val="748"/>
            </w:pPr>
            <w:r>
              <w:rPr>
                <w:rFonts w:hint="eastAsia"/>
              </w:rPr>
              <w:t xml:space="preserve">9</w:t>
            </w:r>
            <w:r/>
          </w:p>
        </w:tc>
        <w:tc>
          <w:tcPr>
            <w:tcW w:w="2692" w:type="pct"/>
            <w:vAlign w:val="center"/>
            <w:textDirection w:val="lrTb"/>
            <w:noWrap w:val="false"/>
          </w:tcPr>
          <w:p>
            <w:pPr>
              <w:pStyle w:val="748"/>
            </w:pPr>
            <w:r>
              <w:rPr>
                <w:rFonts w:hint="eastAsia"/>
              </w:rPr>
              <w:t xml:space="preserve">消控、安检</w:t>
            </w:r>
            <w:r>
              <w:rPr>
                <w:rFonts w:hint="eastAsia"/>
              </w:rPr>
              <w:t xml:space="preserve">6</w:t>
            </w:r>
            <w:r>
              <w:rPr>
                <w:rFonts w:hint="eastAsia"/>
              </w:rPr>
              <w:t xml:space="preserve">人、南门</w:t>
            </w:r>
            <w:r>
              <w:rPr>
                <w:rFonts w:hint="eastAsia"/>
              </w:rPr>
              <w:t xml:space="preserve">4</w:t>
            </w:r>
            <w:r>
              <w:rPr>
                <w:rFonts w:hint="eastAsia"/>
              </w:rPr>
              <w:t xml:space="preserve">人、信访</w:t>
            </w:r>
            <w:r>
              <w:rPr>
                <w:rFonts w:hint="eastAsia"/>
              </w:rPr>
              <w:t xml:space="preserve">1</w:t>
            </w:r>
            <w:r>
              <w:rPr>
                <w:rFonts w:hint="eastAsia"/>
              </w:rPr>
              <w:t xml:space="preserve">人、大厅</w:t>
            </w:r>
            <w:r>
              <w:rPr>
                <w:rFonts w:hint="eastAsia"/>
              </w:rPr>
              <w:t xml:space="preserve">1</w:t>
            </w:r>
            <w:r>
              <w:rPr>
                <w:rFonts w:hint="eastAsia"/>
              </w:rPr>
              <w:t xml:space="preserve">人</w:t>
            </w:r>
            <w:r/>
          </w:p>
        </w:tc>
      </w:tr>
      <w:tr>
        <w:trPr>
          <w:trHeight w:val="543"/>
        </w:trPr>
        <w:tc>
          <w:tcPr>
            <w:tcW w:w="445" w:type="pct"/>
            <w:vAlign w:val="center"/>
            <w:textDirection w:val="lrTb"/>
            <w:noWrap w:val="false"/>
          </w:tcPr>
          <w:p>
            <w:pPr>
              <w:pStyle w:val="748"/>
            </w:pPr>
            <w:r>
              <w:rPr>
                <w:rFonts w:hint="eastAsia"/>
              </w:rPr>
              <w:t xml:space="preserve">8</w:t>
            </w:r>
            <w:r/>
          </w:p>
        </w:tc>
        <w:tc>
          <w:tcPr>
            <w:tcW w:w="1094" w:type="pct"/>
            <w:vAlign w:val="center"/>
            <w:textDirection w:val="lrTb"/>
            <w:noWrap w:val="false"/>
          </w:tcPr>
          <w:p>
            <w:pPr>
              <w:pStyle w:val="748"/>
            </w:pPr>
            <w:r>
              <w:rPr>
                <w:rFonts w:hint="eastAsia"/>
              </w:rPr>
              <w:t xml:space="preserve">会务服务员</w:t>
            </w:r>
            <w:r/>
          </w:p>
        </w:tc>
        <w:tc>
          <w:tcPr>
            <w:tcW w:w="769" w:type="pct"/>
            <w:vAlign w:val="center"/>
            <w:textDirection w:val="lrTb"/>
            <w:noWrap w:val="false"/>
          </w:tcPr>
          <w:p>
            <w:pPr>
              <w:pStyle w:val="748"/>
            </w:pPr>
            <w:r>
              <w:rPr>
                <w:rFonts w:hint="eastAsia"/>
              </w:rPr>
              <w:t xml:space="preserve">2</w:t>
            </w:r>
            <w:r/>
          </w:p>
        </w:tc>
        <w:tc>
          <w:tcPr>
            <w:tcW w:w="2692" w:type="pct"/>
            <w:vAlign w:val="center"/>
            <w:textDirection w:val="lrTb"/>
            <w:noWrap w:val="false"/>
          </w:tcPr>
          <w:p>
            <w:pPr>
              <w:pStyle w:val="748"/>
            </w:pPr>
            <w:r>
              <w:rPr>
                <w:rFonts w:hint="eastAsia"/>
              </w:rPr>
              <w:t xml:space="preserve">会议服务、办公室卫生</w:t>
            </w:r>
            <w:r/>
          </w:p>
        </w:tc>
      </w:tr>
      <w:tr>
        <w:trPr>
          <w:trHeight w:val="543"/>
        </w:trPr>
        <w:tc>
          <w:tcPr>
            <w:gridSpan w:val="2"/>
            <w:tcW w:w="1539" w:type="pct"/>
            <w:vAlign w:val="center"/>
            <w:textDirection w:val="lrTb"/>
            <w:noWrap w:val="false"/>
          </w:tcPr>
          <w:p>
            <w:pPr>
              <w:pStyle w:val="748"/>
            </w:pPr>
            <w:r>
              <w:rPr>
                <w:rFonts w:hint="eastAsia"/>
              </w:rPr>
              <w:t xml:space="preserve">合</w:t>
            </w:r>
            <w:r>
              <w:rPr>
                <w:rFonts w:hint="eastAsia"/>
              </w:rPr>
              <w:t xml:space="preserve">  </w:t>
            </w:r>
            <w:r>
              <w:rPr>
                <w:rFonts w:hint="eastAsia"/>
              </w:rPr>
              <w:t xml:space="preserve">计</w:t>
            </w:r>
            <w:r/>
          </w:p>
        </w:tc>
        <w:tc>
          <w:tcPr>
            <w:tcW w:w="769" w:type="pct"/>
            <w:vAlign w:val="center"/>
            <w:textDirection w:val="lrTb"/>
            <w:noWrap w:val="false"/>
          </w:tcPr>
          <w:p>
            <w:pPr>
              <w:pStyle w:val="748"/>
            </w:pPr>
            <w:r>
              <w:rPr>
                <w:rFonts w:hint="eastAsia"/>
              </w:rPr>
              <w:t xml:space="preserve">2</w:t>
            </w:r>
            <w:r>
              <w:t xml:space="preserve">8</w:t>
            </w:r>
            <w:r/>
          </w:p>
        </w:tc>
        <w:tc>
          <w:tcPr>
            <w:tcW w:w="2692" w:type="pct"/>
            <w:vAlign w:val="center"/>
            <w:textDirection w:val="lrTb"/>
            <w:noWrap w:val="false"/>
          </w:tcPr>
          <w:p>
            <w:pPr>
              <w:pStyle w:val="748"/>
            </w:pPr>
            <w:r/>
            <w:r/>
          </w:p>
        </w:tc>
      </w:tr>
    </w:tbl>
    <w:p>
      <w:pPr>
        <w:ind w:firstLine="480"/>
        <w:rPr>
          <w:rFonts w:cs="Arial"/>
          <w:sz w:val="24"/>
        </w:rPr>
      </w:pPr>
      <w:r>
        <w:rPr>
          <w:rFonts w:hint="eastAsia" w:cs="Arial"/>
          <w:sz w:val="24"/>
        </w:rPr>
        <w:t xml:space="preserve">2.</w:t>
      </w:r>
      <w:r>
        <w:rPr>
          <w:rFonts w:hint="eastAsia" w:cs="Arial"/>
          <w:sz w:val="24"/>
        </w:rPr>
        <w:t xml:space="preserve">人员综合素质要求（投入本项目的人员综合素质不应低于以下要求）：</w:t>
      </w:r>
      <w:r/>
    </w:p>
    <w:p>
      <w:pPr>
        <w:ind w:firstLine="480"/>
        <w:rPr>
          <w:rFonts w:cs="Arial"/>
          <w:sz w:val="24"/>
        </w:rPr>
      </w:pPr>
      <w:r>
        <w:rPr>
          <w:rFonts w:hint="eastAsia" w:cs="Arial"/>
          <w:sz w:val="24"/>
        </w:rPr>
        <w:t xml:space="preserve">原则：精干</w:t>
      </w:r>
      <w:r>
        <w:rPr>
          <w:rFonts w:hint="eastAsia" w:cs="Arial"/>
          <w:sz w:val="24"/>
        </w:rPr>
        <w:t xml:space="preserve"> </w:t>
      </w:r>
      <w:r>
        <w:rPr>
          <w:rFonts w:hint="eastAsia" w:cs="Arial"/>
          <w:sz w:val="24"/>
        </w:rPr>
        <w:t xml:space="preserve">高效</w:t>
      </w:r>
      <w:r>
        <w:rPr>
          <w:rFonts w:hint="eastAsia" w:cs="Arial"/>
          <w:sz w:val="24"/>
        </w:rPr>
        <w:t xml:space="preserve"> </w:t>
      </w:r>
      <w:r>
        <w:rPr>
          <w:rFonts w:hint="eastAsia" w:cs="Arial"/>
          <w:sz w:val="24"/>
        </w:rPr>
        <w:t xml:space="preserve">专业</w:t>
      </w:r>
      <w:r>
        <w:rPr>
          <w:rFonts w:hint="eastAsia" w:cs="Arial"/>
          <w:sz w:val="24"/>
        </w:rPr>
        <w:t xml:space="preserve"> </w:t>
      </w:r>
      <w:r>
        <w:rPr>
          <w:rFonts w:hint="eastAsia" w:cs="Arial"/>
          <w:sz w:val="24"/>
        </w:rPr>
        <w:t xml:space="preserve">敬业</w:t>
      </w:r>
      <w:r>
        <w:rPr>
          <w:rFonts w:hint="eastAsia" w:cs="Arial"/>
          <w:sz w:val="24"/>
        </w:rPr>
        <w:t xml:space="preserve"> </w:t>
      </w:r>
      <w:r>
        <w:rPr>
          <w:rFonts w:hint="eastAsia" w:cs="Arial"/>
          <w:sz w:val="24"/>
        </w:rPr>
        <w:t xml:space="preserve">健康</w:t>
      </w:r>
      <w:r/>
    </w:p>
    <w:p>
      <w:pPr>
        <w:ind w:firstLine="480"/>
        <w:rPr>
          <w:rFonts w:cs="Arial"/>
          <w:sz w:val="24"/>
        </w:rPr>
      </w:pPr>
      <w:r>
        <w:rPr>
          <w:rFonts w:hint="eastAsia" w:cs="Arial"/>
          <w:sz w:val="24"/>
        </w:rPr>
        <w:t xml:space="preserve">（</w:t>
      </w:r>
      <w:r>
        <w:rPr>
          <w:rFonts w:hint="eastAsia" w:cs="Arial"/>
          <w:sz w:val="24"/>
        </w:rPr>
        <w:t xml:space="preserve">1</w:t>
      </w:r>
      <w:r>
        <w:rPr>
          <w:rFonts w:hint="eastAsia" w:cs="Arial"/>
          <w:sz w:val="24"/>
        </w:rPr>
        <w:t xml:space="preserve">）项目经理：</w:t>
      </w:r>
      <w:r>
        <w:rPr>
          <w:rFonts w:hint="eastAsia" w:cs="Arial"/>
          <w:color w:val="ff0000"/>
          <w:sz w:val="24"/>
        </w:rPr>
        <w:t xml:space="preserve">60</w:t>
      </w:r>
      <w:r>
        <w:rPr>
          <w:rFonts w:hint="eastAsia" w:cs="Arial"/>
          <w:color w:val="ff0000"/>
          <w:sz w:val="24"/>
        </w:rPr>
        <w:t xml:space="preserve">周岁及以下</w:t>
      </w:r>
      <w:r>
        <w:rPr>
          <w:rFonts w:hint="eastAsia" w:cs="Arial"/>
          <w:sz w:val="24"/>
        </w:rPr>
        <w:t xml:space="preserve">，具有大专以上学历且具有全国物业管理企业经理岗位证书或者省辖市级物管部门颁发的物业服务项目经理证书；</w:t>
      </w:r>
      <w:r>
        <w:rPr>
          <w:rFonts w:cs="Arial"/>
          <w:sz w:val="24"/>
        </w:rPr>
        <w:t xml:space="preserve"> </w:t>
      </w:r>
      <w:r/>
    </w:p>
    <w:p>
      <w:pPr>
        <w:ind w:firstLine="480"/>
        <w:rPr>
          <w:rFonts w:cs="Arial"/>
          <w:sz w:val="24"/>
        </w:rPr>
      </w:pPr>
      <w:r>
        <w:rPr>
          <w:rFonts w:hint="eastAsia" w:cs="Arial"/>
          <w:sz w:val="24"/>
        </w:rPr>
        <w:t xml:space="preserve">（</w:t>
      </w:r>
      <w:r>
        <w:rPr>
          <w:rFonts w:hint="eastAsia" w:cs="Arial"/>
          <w:sz w:val="24"/>
        </w:rPr>
        <w:t xml:space="preserve">2</w:t>
      </w:r>
      <w:r>
        <w:rPr>
          <w:rFonts w:hint="eastAsia" w:cs="Arial"/>
          <w:sz w:val="24"/>
        </w:rPr>
        <w:t xml:space="preserve">）内勤兼保安队长：大专以上相关学历，退伍军人，需持有江苏省职业技能鉴定中心颁发的保安员三级证书；对自己的岗位要有三年以上相关工作经验，年齡</w:t>
      </w:r>
      <w:r>
        <w:rPr>
          <w:rFonts w:hint="eastAsia" w:cs="Arial"/>
          <w:color w:val="ff0000"/>
          <w:sz w:val="24"/>
        </w:rPr>
        <w:t xml:space="preserve">60</w:t>
      </w:r>
      <w:r>
        <w:rPr>
          <w:rFonts w:hint="eastAsia" w:cs="Arial"/>
          <w:color w:val="ff0000"/>
          <w:sz w:val="24"/>
        </w:rPr>
        <w:t xml:space="preserve">周岁及以下</w:t>
      </w:r>
      <w:r>
        <w:rPr>
          <w:rFonts w:hint="eastAsia" w:cs="Arial"/>
          <w:sz w:val="24"/>
        </w:rPr>
        <w:t xml:space="preserve">，有一定的组织管理和协调能力。</w:t>
      </w:r>
      <w:r/>
    </w:p>
    <w:p>
      <w:pPr>
        <w:ind w:firstLine="480"/>
        <w:rPr>
          <w:rFonts w:cs="Arial"/>
          <w:sz w:val="24"/>
        </w:rPr>
      </w:pPr>
      <w:r>
        <w:rPr>
          <w:rFonts w:hint="eastAsia" w:cs="Arial"/>
          <w:sz w:val="24"/>
        </w:rPr>
        <w:t xml:space="preserve">（</w:t>
      </w:r>
      <w:r>
        <w:rPr>
          <w:rFonts w:hint="eastAsia" w:cs="Arial"/>
          <w:sz w:val="24"/>
        </w:rPr>
        <w:t xml:space="preserve">3</w:t>
      </w:r>
      <w:r>
        <w:rPr>
          <w:rFonts w:hint="eastAsia" w:cs="Arial"/>
          <w:sz w:val="24"/>
        </w:rPr>
        <w:t xml:space="preserve">）保安人员：女性</w:t>
      </w:r>
      <w:r>
        <w:rPr>
          <w:rFonts w:hint="eastAsia" w:cs="Arial"/>
          <w:sz w:val="24"/>
        </w:rPr>
        <w:t xml:space="preserve">55 </w:t>
      </w:r>
      <w:r>
        <w:rPr>
          <w:rFonts w:hint="eastAsia" w:cs="Arial"/>
          <w:sz w:val="24"/>
        </w:rPr>
        <w:t xml:space="preserve">周岁以下</w:t>
      </w:r>
      <w:r>
        <w:rPr>
          <w:rFonts w:hint="eastAsia" w:cs="Arial"/>
          <w:sz w:val="24"/>
        </w:rPr>
        <w:t xml:space="preserve">:</w:t>
      </w:r>
      <w:r>
        <w:rPr>
          <w:rFonts w:hint="eastAsia" w:cs="Arial"/>
          <w:sz w:val="24"/>
        </w:rPr>
        <w:t xml:space="preserve">男性</w:t>
      </w:r>
      <w:r>
        <w:rPr>
          <w:rFonts w:hint="eastAsia" w:cs="Arial"/>
          <w:sz w:val="24"/>
        </w:rPr>
        <w:t xml:space="preserve">60</w:t>
      </w:r>
      <w:r>
        <w:rPr>
          <w:rFonts w:hint="eastAsia" w:cs="Arial"/>
          <w:sz w:val="24"/>
        </w:rPr>
        <w:t xml:space="preserve">周岁以下；保安员均需要五官端正，双眼裸眼视力</w:t>
      </w:r>
      <w:r>
        <w:rPr>
          <w:rFonts w:hint="eastAsia" w:cs="Arial"/>
          <w:sz w:val="24"/>
        </w:rPr>
        <w:t xml:space="preserve">0.6</w:t>
      </w:r>
      <w:r>
        <w:rPr>
          <w:rFonts w:hint="eastAsia" w:cs="Arial"/>
          <w:sz w:val="24"/>
        </w:rPr>
        <w:t xml:space="preserve">以上</w:t>
      </w:r>
      <w:r>
        <w:rPr>
          <w:rFonts w:hint="eastAsia" w:cs="Arial"/>
          <w:sz w:val="24"/>
        </w:rPr>
        <w:t xml:space="preserve">(</w:t>
      </w:r>
      <w:r>
        <w:rPr>
          <w:rFonts w:hint="eastAsia" w:cs="Arial"/>
          <w:sz w:val="24"/>
        </w:rPr>
        <w:t xml:space="preserve">矫正视力</w:t>
      </w:r>
      <w:r>
        <w:rPr>
          <w:rFonts w:hint="eastAsia" w:cs="Arial"/>
          <w:sz w:val="24"/>
        </w:rPr>
        <w:t xml:space="preserve">1.0</w:t>
      </w:r>
      <w:r>
        <w:rPr>
          <w:rFonts w:hint="eastAsia" w:cs="Arial"/>
          <w:sz w:val="24"/>
        </w:rPr>
        <w:t xml:space="preserve">以上无传染病，无残疾，无明显标记，无违法犯罪记录，非人民法院失信被执行人。高中以上文化，一年以上物业管理安全工作经历，持有保安员证。身体健康，责任心强，体态良好，接受过安全保卫或相关训练，熟悉有关法律法规，掌握基本安全保卫技能，思想品质好，作风正派，无不良记录，五官端正，男性：身高</w:t>
      </w:r>
      <w:r>
        <w:rPr>
          <w:rFonts w:hint="eastAsia" w:cs="Arial"/>
          <w:sz w:val="24"/>
        </w:rPr>
        <w:t xml:space="preserve">1.65</w:t>
      </w:r>
      <w:r>
        <w:rPr>
          <w:rFonts w:hint="eastAsia" w:cs="Arial"/>
          <w:sz w:val="24"/>
        </w:rPr>
        <w:t xml:space="preserve">米以上；女性身高</w:t>
      </w:r>
      <w:r>
        <w:rPr>
          <w:rFonts w:hint="eastAsia" w:cs="Arial"/>
          <w:sz w:val="24"/>
        </w:rPr>
        <w:t xml:space="preserve">1.58</w:t>
      </w:r>
      <w:r>
        <w:rPr>
          <w:rFonts w:hint="eastAsia" w:cs="Arial"/>
          <w:sz w:val="24"/>
        </w:rPr>
        <w:t xml:space="preserve">米以上，退伍军人最佳。</w:t>
      </w:r>
      <w:r/>
    </w:p>
    <w:p>
      <w:pPr>
        <w:ind w:firstLine="480"/>
        <w:rPr>
          <w:rFonts w:cs="Arial"/>
          <w:sz w:val="24"/>
        </w:rPr>
      </w:pPr>
      <w:r>
        <w:rPr>
          <w:rFonts w:hint="eastAsia" w:cs="Arial"/>
          <w:sz w:val="24"/>
        </w:rPr>
        <w:t xml:space="preserve">（</w:t>
      </w:r>
      <w:r>
        <w:rPr>
          <w:rFonts w:hint="eastAsia" w:cs="Arial"/>
          <w:sz w:val="24"/>
        </w:rPr>
        <w:t xml:space="preserve">4</w:t>
      </w:r>
      <w:r>
        <w:rPr>
          <w:rFonts w:hint="eastAsia" w:cs="Arial"/>
          <w:sz w:val="24"/>
        </w:rPr>
        <w:t xml:space="preserve">）保洁员：</w:t>
      </w:r>
      <w:r>
        <w:rPr>
          <w:rFonts w:cs="Arial"/>
          <w:color w:val="ff0000"/>
          <w:sz w:val="24"/>
        </w:rPr>
        <w:t xml:space="preserve">55</w:t>
      </w:r>
      <w:r>
        <w:rPr>
          <w:rFonts w:hint="eastAsia" w:cs="Arial"/>
          <w:sz w:val="24"/>
        </w:rPr>
        <w:t xml:space="preserve">周岁以下，初中以上文化，有吃苦耐劳精神，责任心强。</w:t>
      </w:r>
      <w:r/>
    </w:p>
    <w:p>
      <w:pPr>
        <w:ind w:firstLine="480"/>
        <w:rPr>
          <w:rFonts w:cs="Arial"/>
          <w:sz w:val="24"/>
        </w:rPr>
      </w:pPr>
      <w:r>
        <w:rPr>
          <w:rFonts w:hint="eastAsia" w:cs="Arial"/>
          <w:sz w:val="24"/>
        </w:rPr>
        <w:t xml:space="preserve">（</w:t>
      </w:r>
      <w:r>
        <w:rPr>
          <w:rFonts w:hint="eastAsia" w:cs="Arial"/>
          <w:sz w:val="24"/>
        </w:rPr>
        <w:t xml:space="preserve">5</w:t>
      </w:r>
      <w:r>
        <w:rPr>
          <w:rFonts w:hint="eastAsia" w:cs="Arial"/>
          <w:sz w:val="24"/>
        </w:rPr>
        <w:t xml:space="preserve">）会务服务员：女性，</w:t>
      </w:r>
      <w:r>
        <w:rPr>
          <w:rFonts w:cs="Arial"/>
          <w:sz w:val="24"/>
        </w:rPr>
        <w:t xml:space="preserve">35</w:t>
      </w:r>
      <w:r>
        <w:rPr>
          <w:rFonts w:hint="eastAsia" w:cs="Arial"/>
          <w:sz w:val="24"/>
        </w:rPr>
        <w:t xml:space="preserve">周岁及以下，高中以上文化，形象好、气质佳、身高</w:t>
      </w:r>
      <w:r>
        <w:rPr>
          <w:rFonts w:hint="eastAsia" w:cs="Arial"/>
          <w:sz w:val="24"/>
        </w:rPr>
        <w:t xml:space="preserve">1.65</w:t>
      </w:r>
      <w:r>
        <w:rPr>
          <w:rFonts w:hint="eastAsia" w:cs="Arial"/>
          <w:sz w:val="24"/>
        </w:rPr>
        <w:t xml:space="preserve">米以上、普通话标准，有一年以上酒店、办公楼服务工作经历。</w:t>
      </w:r>
      <w:r/>
    </w:p>
    <w:p>
      <w:pPr>
        <w:ind w:firstLine="480"/>
        <w:rPr>
          <w:rFonts w:cs="Arial"/>
          <w:sz w:val="24"/>
        </w:rPr>
      </w:pPr>
      <w:r>
        <w:rPr>
          <w:rFonts w:hint="eastAsia" w:cs="Arial"/>
          <w:sz w:val="24"/>
        </w:rPr>
        <w:t xml:space="preserve">（</w:t>
      </w:r>
      <w:r>
        <w:rPr>
          <w:rFonts w:hint="eastAsia" w:cs="Arial"/>
          <w:sz w:val="24"/>
        </w:rPr>
        <w:t xml:space="preserve">6</w:t>
      </w:r>
      <w:r>
        <w:rPr>
          <w:rFonts w:hint="eastAsia" w:cs="Arial"/>
          <w:sz w:val="24"/>
        </w:rPr>
        <w:t xml:space="preserve">）工程维修工：持相关操作证书，要有三年以上相关工作经验，专业对口，年龄</w:t>
      </w:r>
      <w:r>
        <w:rPr>
          <w:rFonts w:cs="Arial"/>
          <w:color w:val="ff0000"/>
          <w:sz w:val="24"/>
        </w:rPr>
        <w:t xml:space="preserve">60</w:t>
      </w:r>
      <w:r>
        <w:rPr>
          <w:rFonts w:hint="eastAsia" w:cs="Arial"/>
          <w:sz w:val="24"/>
        </w:rPr>
        <w:t xml:space="preserve">周岁以下，有一定的专业维护知识和运用能力。</w:t>
      </w:r>
      <w:r/>
    </w:p>
    <w:p>
      <w:pPr>
        <w:ind w:firstLine="480"/>
        <w:rPr>
          <w:rFonts w:cs="Arial"/>
          <w:sz w:val="24"/>
        </w:rPr>
      </w:pPr>
      <w:r>
        <w:rPr>
          <w:rFonts w:hint="eastAsia" w:cs="Arial"/>
          <w:sz w:val="24"/>
        </w:rPr>
        <w:t xml:space="preserve">（</w:t>
      </w:r>
      <w:r>
        <w:rPr>
          <w:rFonts w:hint="eastAsia" w:cs="Arial"/>
          <w:sz w:val="24"/>
        </w:rPr>
        <w:t xml:space="preserve">7</w:t>
      </w:r>
      <w:r>
        <w:rPr>
          <w:rFonts w:hint="eastAsia" w:cs="Arial"/>
          <w:sz w:val="24"/>
        </w:rPr>
        <w:t xml:space="preserve">）监控员（消控）：</w:t>
      </w:r>
      <w:r>
        <w:rPr>
          <w:rFonts w:hint="eastAsia" w:cs="Arial"/>
          <w:color w:val="ff0000"/>
          <w:sz w:val="24"/>
        </w:rPr>
        <w:t xml:space="preserve">60</w:t>
      </w:r>
      <w:r>
        <w:rPr>
          <w:rFonts w:hint="eastAsia" w:cs="Arial"/>
          <w:color w:val="ff0000"/>
          <w:sz w:val="24"/>
        </w:rPr>
        <w:t xml:space="preserve">周岁及以下，初中以上学历，</w:t>
      </w:r>
      <w:r>
        <w:rPr>
          <w:rFonts w:hint="eastAsia" w:cs="Arial"/>
          <w:sz w:val="24"/>
        </w:rPr>
        <w:t xml:space="preserve">必须持证上岗，具有国家规定的相关证书。</w:t>
      </w:r>
      <w:r>
        <w:rPr>
          <w:rFonts w:hint="eastAsia" w:cs="Arial"/>
          <w:color w:val="ff0000"/>
          <w:sz w:val="24"/>
        </w:rPr>
        <w:t xml:space="preserve">能熟练掌握消控室相关设施设备的操作，责任心强，原则性强，警惕心高。</w:t>
      </w:r>
      <w:r/>
    </w:p>
    <w:p>
      <w:pPr>
        <w:ind w:firstLine="480"/>
        <w:rPr>
          <w:rFonts w:cs="Arial"/>
          <w:b/>
          <w:sz w:val="24"/>
        </w:rPr>
      </w:pPr>
      <w:r>
        <w:rPr>
          <w:rFonts w:hint="eastAsia" w:cs="Arial"/>
          <w:sz w:val="24"/>
        </w:rPr>
        <w:t xml:space="preserve">以上所有人员待进场服务前必须提供健康证，确保无重大疾病和传染病。上述人员不得</w:t>
      </w:r>
      <w:r>
        <w:rPr>
          <w:rFonts w:hint="eastAsia" w:cs="Arial"/>
          <w:sz w:val="24"/>
        </w:rPr>
        <w:t xml:space="preserve">聘用退休人员。</w:t>
      </w:r>
      <w:r/>
    </w:p>
    <w:p>
      <w:pPr>
        <w:ind w:firstLine="480"/>
        <w:rPr>
          <w:rFonts w:cs="Arial"/>
          <w:sz w:val="24"/>
        </w:rPr>
      </w:pPr>
      <w:r>
        <w:rPr>
          <w:rFonts w:hint="eastAsia" w:cs="Arial"/>
          <w:sz w:val="24"/>
        </w:rPr>
        <w:t xml:space="preserve">三、其他要求：</w:t>
      </w:r>
      <w:r/>
    </w:p>
    <w:p>
      <w:pPr>
        <w:ind w:firstLine="480"/>
        <w:rPr>
          <w:rFonts w:cs="Arial"/>
          <w:sz w:val="24"/>
        </w:rPr>
      </w:pPr>
      <w:r>
        <w:rPr>
          <w:rFonts w:hint="eastAsia" w:cs="Arial"/>
          <w:sz w:val="24"/>
        </w:rPr>
        <w:t xml:space="preserve">（一）服务报价</w:t>
      </w:r>
      <w:r/>
    </w:p>
    <w:p>
      <w:pPr>
        <w:ind w:firstLine="480"/>
        <w:rPr>
          <w:rFonts w:cs="Arial"/>
          <w:sz w:val="24"/>
        </w:rPr>
      </w:pPr>
      <w:r>
        <w:rPr>
          <w:rFonts w:hint="eastAsia" w:cs="Arial"/>
          <w:sz w:val="24"/>
        </w:rPr>
        <w:t xml:space="preserve">由投标人根据招标文件所提供的资料和东台市的物价水平自行测算。报价既要考虑经济，又要考虑该物业的实际情况。</w:t>
      </w:r>
      <w:r/>
    </w:p>
    <w:p>
      <w:pPr>
        <w:ind w:firstLine="480"/>
        <w:rPr>
          <w:rFonts w:cs="Arial"/>
          <w:sz w:val="24"/>
        </w:rPr>
      </w:pPr>
      <w:r>
        <w:rPr>
          <w:rFonts w:hint="eastAsia" w:cs="Arial"/>
          <w:sz w:val="24"/>
        </w:rPr>
        <w:t xml:space="preserve">1</w:t>
      </w:r>
      <w:r>
        <w:rPr>
          <w:rFonts w:hint="eastAsia" w:cs="Arial"/>
          <w:sz w:val="24"/>
        </w:rPr>
        <w:t xml:space="preserve">、投标报价包含以下所列（</w:t>
      </w:r>
      <w:r>
        <w:rPr>
          <w:rFonts w:hint="eastAsia" w:cs="Arial"/>
          <w:sz w:val="24"/>
        </w:rPr>
        <w:t xml:space="preserve">1</w:t>
      </w:r>
      <w:r>
        <w:rPr>
          <w:rFonts w:hint="eastAsia" w:cs="Arial"/>
          <w:sz w:val="24"/>
        </w:rPr>
        <w:t xml:space="preserve">）至（</w:t>
      </w:r>
      <w:r>
        <w:rPr>
          <w:rFonts w:hint="eastAsia" w:cs="Arial"/>
          <w:sz w:val="24"/>
        </w:rPr>
        <w:t xml:space="preserve">9</w:t>
      </w:r>
      <w:r>
        <w:rPr>
          <w:rFonts w:hint="eastAsia" w:cs="Arial"/>
          <w:sz w:val="24"/>
        </w:rPr>
        <w:t xml:space="preserve">）项费用及物业管理所发生的一切成本费用的总和。物业管理公司收取物业服务费的构成应包括以下项目：</w:t>
      </w:r>
      <w:r/>
    </w:p>
    <w:p>
      <w:pPr>
        <w:ind w:firstLine="480"/>
        <w:rPr>
          <w:rFonts w:cs="Arial"/>
          <w:sz w:val="24"/>
        </w:rPr>
      </w:pPr>
      <w:r>
        <w:rPr>
          <w:rFonts w:hint="eastAsia" w:cs="Arial"/>
          <w:sz w:val="24"/>
        </w:rPr>
        <w:t xml:space="preserve">⑴管理、保洁、安保、工程人员等人员的工资、按规定提取的保险个人福利及国家地方规定的必需缴纳的费用；</w:t>
      </w:r>
      <w:r/>
    </w:p>
    <w:p>
      <w:pPr>
        <w:ind w:firstLine="480"/>
        <w:rPr>
          <w:rFonts w:cs="Arial"/>
          <w:sz w:val="24"/>
        </w:rPr>
      </w:pPr>
      <w:r>
        <w:rPr>
          <w:rFonts w:hint="eastAsia" w:cs="Arial"/>
          <w:sz w:val="24"/>
        </w:rPr>
        <w:t xml:space="preserve">⑵安保巡查监管、供水、消防维护和值守费用；</w:t>
      </w:r>
      <w:r/>
    </w:p>
    <w:p>
      <w:pPr>
        <w:ind w:firstLine="480"/>
        <w:rPr>
          <w:rFonts w:cs="Arial"/>
          <w:sz w:val="24"/>
        </w:rPr>
      </w:pPr>
      <w:r>
        <w:rPr>
          <w:rFonts w:hint="eastAsia" w:cs="Arial"/>
          <w:sz w:val="24"/>
        </w:rPr>
        <w:t xml:space="preserve">⑶清洁卫生费（包括工具物品及清洁剂）；</w:t>
      </w:r>
      <w:r/>
    </w:p>
    <w:p>
      <w:pPr>
        <w:ind w:firstLine="480"/>
        <w:rPr>
          <w:rFonts w:cs="Arial"/>
          <w:sz w:val="24"/>
        </w:rPr>
      </w:pPr>
      <w:r>
        <w:rPr>
          <w:rFonts w:hint="eastAsia" w:cs="Arial"/>
          <w:sz w:val="24"/>
        </w:rPr>
        <w:t xml:space="preserve">⑷设备设施维护费（</w:t>
      </w:r>
      <w:r>
        <w:rPr>
          <w:rFonts w:hint="eastAsia" w:cs="Arial"/>
          <w:sz w:val="24"/>
        </w:rPr>
        <w:t xml:space="preserve">包含维修费和单价低于</w:t>
      </w:r>
      <w:r>
        <w:rPr>
          <w:rFonts w:hint="eastAsia" w:cs="Arial"/>
          <w:sz w:val="24"/>
        </w:rPr>
        <w:t xml:space="preserve">2</w:t>
      </w:r>
      <w:r>
        <w:rPr>
          <w:rFonts w:hint="eastAsia" w:cs="Arial"/>
          <w:sz w:val="24"/>
        </w:rPr>
        <w:t xml:space="preserve">元的材料费，其他材料由采购人支付）</w:t>
      </w:r>
      <w:r>
        <w:rPr>
          <w:rFonts w:hint="eastAsia" w:cs="Arial"/>
          <w:sz w:val="24"/>
        </w:rPr>
        <w:t xml:space="preserve">；</w:t>
      </w:r>
      <w:r/>
    </w:p>
    <w:p>
      <w:pPr>
        <w:ind w:firstLine="480"/>
        <w:rPr>
          <w:rFonts w:cs="Arial"/>
          <w:sz w:val="24"/>
        </w:rPr>
      </w:pPr>
      <w:r>
        <w:rPr>
          <w:rFonts w:hint="eastAsia" w:cs="Arial"/>
          <w:sz w:val="24"/>
        </w:rPr>
        <w:t xml:space="preserve">⑸日常行政办公费；</w:t>
      </w:r>
      <w:r/>
    </w:p>
    <w:p>
      <w:pPr>
        <w:ind w:firstLine="480"/>
        <w:rPr>
          <w:rFonts w:cs="Arial"/>
          <w:sz w:val="24"/>
        </w:rPr>
      </w:pPr>
      <w:r>
        <w:rPr>
          <w:rFonts w:hint="eastAsia" w:cs="Arial"/>
          <w:sz w:val="24"/>
        </w:rPr>
        <w:t xml:space="preserve">⑹物业公司与本项目直接有关的固定资产折旧费；</w:t>
      </w:r>
      <w:r/>
    </w:p>
    <w:p>
      <w:pPr>
        <w:ind w:firstLine="480"/>
        <w:rPr>
          <w:rFonts w:cs="Arial"/>
          <w:sz w:val="24"/>
        </w:rPr>
      </w:pPr>
      <w:r>
        <w:rPr>
          <w:rFonts w:hint="eastAsia" w:cs="Arial"/>
          <w:sz w:val="24"/>
        </w:rPr>
        <w:t xml:space="preserve">⑺劳保用品费用；</w:t>
      </w:r>
      <w:r/>
    </w:p>
    <w:p>
      <w:pPr>
        <w:ind w:firstLine="480"/>
        <w:rPr>
          <w:rFonts w:cs="Arial"/>
          <w:sz w:val="24"/>
        </w:rPr>
      </w:pPr>
      <w:r>
        <w:rPr>
          <w:rFonts w:hint="eastAsia" w:cs="Arial"/>
          <w:sz w:val="24"/>
        </w:rPr>
        <w:t xml:space="preserve">⑻物业公司合理利润；</w:t>
      </w:r>
      <w:r/>
    </w:p>
    <w:p>
      <w:pPr>
        <w:ind w:firstLine="480"/>
        <w:rPr>
          <w:rFonts w:cs="Arial"/>
          <w:sz w:val="24"/>
        </w:rPr>
      </w:pPr>
      <w:r>
        <w:rPr>
          <w:rFonts w:hint="eastAsia" w:cs="Arial"/>
          <w:sz w:val="24"/>
        </w:rPr>
        <w:t xml:space="preserve">⑼法定税费。</w:t>
      </w:r>
      <w:r/>
    </w:p>
    <w:p>
      <w:pPr>
        <w:ind w:firstLine="480"/>
        <w:rPr>
          <w:rFonts w:cs="Arial"/>
          <w:sz w:val="24"/>
        </w:rPr>
      </w:pPr>
      <w:r>
        <w:rPr>
          <w:rFonts w:hint="eastAsia" w:cs="Arial"/>
          <w:sz w:val="24"/>
        </w:rPr>
        <w:t xml:space="preserve">2</w:t>
      </w:r>
      <w:r>
        <w:rPr>
          <w:rFonts w:hint="eastAsia" w:cs="Arial"/>
          <w:sz w:val="24"/>
        </w:rPr>
        <w:t xml:space="preserve">、物业管理服务费均由招标人按合同规定形式支付给物业管理公司。</w:t>
      </w:r>
      <w:r/>
    </w:p>
    <w:p>
      <w:pPr>
        <w:ind w:firstLine="480"/>
        <w:rPr>
          <w:rFonts w:cs="Arial"/>
          <w:sz w:val="24"/>
        </w:rPr>
      </w:pPr>
      <w:r>
        <w:rPr>
          <w:rFonts w:hint="eastAsia" w:cs="Arial"/>
          <w:sz w:val="24"/>
        </w:rPr>
        <w:t xml:space="preserve">（二）服务工作标准</w:t>
      </w:r>
      <w:r/>
    </w:p>
    <w:p>
      <w:pPr>
        <w:ind w:firstLine="480"/>
        <w:rPr>
          <w:rFonts w:cs="Arial"/>
          <w:sz w:val="24"/>
        </w:rPr>
      </w:pPr>
      <w:r>
        <w:rPr>
          <w:rFonts w:hint="eastAsia" w:cs="Arial"/>
          <w:sz w:val="24"/>
        </w:rPr>
        <w:t xml:space="preserve">1</w:t>
      </w:r>
      <w:r>
        <w:rPr>
          <w:rFonts w:hint="eastAsia" w:cs="Arial"/>
          <w:sz w:val="24"/>
        </w:rPr>
        <w:t xml:space="preserve">、中标人应树立“业主至上，服务第一”的思想，为招标人创造一个安全、宁静、整洁、优雅的办公环境；</w:t>
      </w:r>
      <w:r/>
    </w:p>
    <w:p>
      <w:pPr>
        <w:ind w:firstLine="480"/>
        <w:rPr>
          <w:rFonts w:cs="Arial"/>
          <w:sz w:val="24"/>
        </w:rPr>
      </w:pPr>
      <w:r>
        <w:rPr>
          <w:rFonts w:hint="eastAsia" w:cs="Arial"/>
          <w:sz w:val="24"/>
        </w:rPr>
        <w:t xml:space="preserve">2</w:t>
      </w:r>
      <w:r>
        <w:rPr>
          <w:rFonts w:hint="eastAsia" w:cs="Arial"/>
          <w:sz w:val="24"/>
        </w:rPr>
        <w:t xml:space="preserve">、中标人应为招标人提供礼貌、热情、周到的服务，最大限度地满足招标人的服务要求；</w:t>
      </w:r>
      <w:r/>
    </w:p>
    <w:p>
      <w:pPr>
        <w:ind w:firstLine="480"/>
        <w:rPr>
          <w:rFonts w:cs="Arial"/>
          <w:sz w:val="24"/>
        </w:rPr>
      </w:pPr>
      <w:r>
        <w:rPr>
          <w:rFonts w:hint="eastAsia" w:cs="Arial"/>
          <w:sz w:val="24"/>
        </w:rPr>
        <w:t xml:space="preserve">3</w:t>
      </w:r>
      <w:r>
        <w:rPr>
          <w:rFonts w:hint="eastAsia" w:cs="Arial"/>
          <w:sz w:val="24"/>
        </w:rPr>
        <w:t xml:space="preserve">、中标人应主动、积极地加强与招标人的联系，多途径、多渠道征询和听取意见，不断改进工作；</w:t>
      </w:r>
      <w:r/>
    </w:p>
    <w:p>
      <w:pPr>
        <w:ind w:firstLine="480"/>
        <w:rPr>
          <w:rFonts w:cs="Arial"/>
          <w:sz w:val="24"/>
        </w:rPr>
      </w:pPr>
      <w:r>
        <w:rPr>
          <w:rFonts w:hint="eastAsia" w:cs="Arial"/>
          <w:sz w:val="24"/>
        </w:rPr>
        <w:t xml:space="preserve">4</w:t>
      </w:r>
      <w:r>
        <w:rPr>
          <w:rFonts w:hint="eastAsia" w:cs="Arial"/>
          <w:sz w:val="24"/>
        </w:rPr>
        <w:t xml:space="preserve">、中标人应加强保密教育，严格遵守保密规定；</w:t>
      </w:r>
      <w:r/>
    </w:p>
    <w:p>
      <w:pPr>
        <w:ind w:firstLine="480"/>
        <w:rPr>
          <w:rFonts w:cs="Arial"/>
          <w:sz w:val="24"/>
        </w:rPr>
      </w:pPr>
      <w:r>
        <w:rPr>
          <w:rFonts w:hint="eastAsia" w:cs="Arial"/>
          <w:sz w:val="24"/>
        </w:rPr>
        <w:t xml:space="preserve">5</w:t>
      </w:r>
      <w:r>
        <w:rPr>
          <w:rFonts w:hint="eastAsia" w:cs="Arial"/>
          <w:sz w:val="24"/>
        </w:rPr>
        <w:t xml:space="preserve">、中标人应积极为招标人提供其他特殊项目的服务。</w:t>
      </w:r>
      <w:r/>
    </w:p>
    <w:p>
      <w:pPr>
        <w:ind w:firstLine="480"/>
        <w:rPr>
          <w:rFonts w:cs="Arial"/>
          <w:sz w:val="24"/>
        </w:rPr>
      </w:pPr>
      <w:r>
        <w:rPr>
          <w:rFonts w:hint="eastAsia" w:cs="Arial"/>
          <w:sz w:val="24"/>
        </w:rPr>
        <w:t xml:space="preserve">（三）档案、资料管理</w:t>
      </w:r>
      <w:r/>
    </w:p>
    <w:p>
      <w:pPr>
        <w:ind w:firstLine="480"/>
        <w:rPr>
          <w:rFonts w:cs="Arial"/>
          <w:sz w:val="24"/>
        </w:rPr>
      </w:pPr>
      <w:r>
        <w:rPr>
          <w:rFonts w:hint="eastAsia" w:cs="Arial"/>
          <w:sz w:val="24"/>
        </w:rPr>
        <w:t xml:space="preserve">加强有关物业的档案和资料的管理。档案和资料的管理包括：业主投诉和意见档案、安全管理记录档案、清洁卫生管理档案、物业人事管理及人员培训档案等，以及具体的管理方案。物业管理企业必须运用计算机管理，所有档案要求做到保存完整，管理完善，交接手续</w:t>
      </w:r>
      <w:r>
        <w:rPr>
          <w:rFonts w:hint="eastAsia" w:cs="Arial"/>
          <w:sz w:val="24"/>
        </w:rPr>
        <w:t xml:space="preserve">完备，检索方便准确。</w:t>
      </w:r>
      <w:r/>
    </w:p>
    <w:p>
      <w:pPr>
        <w:ind w:firstLine="480"/>
        <w:rPr>
          <w:rFonts w:cs="Arial"/>
          <w:sz w:val="24"/>
        </w:rPr>
      </w:pPr>
      <w:r>
        <w:rPr>
          <w:rFonts w:hint="eastAsia" w:cs="Arial"/>
          <w:sz w:val="24"/>
        </w:rPr>
        <w:t xml:space="preserve">（四）建立健全物业管理制度</w:t>
      </w:r>
      <w:r/>
    </w:p>
    <w:p>
      <w:pPr>
        <w:ind w:firstLine="480"/>
        <w:rPr>
          <w:rFonts w:cs="Arial"/>
          <w:sz w:val="24"/>
        </w:rPr>
      </w:pPr>
      <w:r>
        <w:rPr>
          <w:rFonts w:hint="eastAsia" w:cs="Arial"/>
          <w:sz w:val="24"/>
        </w:rPr>
        <w:t xml:space="preserve">根据本项目的具体情况，受托单位应制定企业详细的内部管理制度、日常服务的运作管理制度等相关制度。</w:t>
      </w:r>
      <w:r/>
    </w:p>
    <w:p>
      <w:pPr>
        <w:ind w:firstLine="480"/>
        <w:rPr>
          <w:rFonts w:cs="Arial"/>
          <w:sz w:val="24"/>
        </w:rPr>
      </w:pPr>
      <w:r>
        <w:rPr>
          <w:rFonts w:hint="eastAsia" w:cs="Arial"/>
          <w:sz w:val="24"/>
        </w:rPr>
        <w:t xml:space="preserve">1</w:t>
      </w:r>
      <w:r>
        <w:rPr>
          <w:rFonts w:hint="eastAsia" w:cs="Arial"/>
          <w:sz w:val="24"/>
        </w:rPr>
        <w:t xml:space="preserve">、物业管理员工行为规范；</w:t>
      </w:r>
      <w:r/>
    </w:p>
    <w:p>
      <w:pPr>
        <w:ind w:firstLine="480"/>
        <w:rPr>
          <w:rFonts w:cs="Arial"/>
          <w:sz w:val="24"/>
        </w:rPr>
      </w:pPr>
      <w:r>
        <w:rPr>
          <w:rFonts w:hint="eastAsia" w:cs="Arial"/>
          <w:sz w:val="24"/>
        </w:rPr>
        <w:t xml:space="preserve">2</w:t>
      </w:r>
      <w:r>
        <w:rPr>
          <w:rFonts w:hint="eastAsia" w:cs="Arial"/>
          <w:sz w:val="24"/>
        </w:rPr>
        <w:t xml:space="preserve">、项目经理及管理人员岗位职责；</w:t>
      </w:r>
      <w:r/>
    </w:p>
    <w:p>
      <w:pPr>
        <w:ind w:firstLine="480"/>
        <w:rPr>
          <w:rFonts w:cs="Arial"/>
          <w:sz w:val="24"/>
        </w:rPr>
      </w:pPr>
      <w:r>
        <w:rPr>
          <w:rFonts w:hint="eastAsia" w:cs="Arial"/>
          <w:sz w:val="24"/>
        </w:rPr>
        <w:t xml:space="preserve">3</w:t>
      </w:r>
      <w:r>
        <w:rPr>
          <w:rFonts w:hint="eastAsia" w:cs="Arial"/>
          <w:sz w:val="24"/>
        </w:rPr>
        <w:t xml:space="preserve">、办公室工作职责；</w:t>
      </w:r>
      <w:r/>
    </w:p>
    <w:p>
      <w:pPr>
        <w:ind w:firstLine="480"/>
        <w:rPr>
          <w:rFonts w:cs="Arial"/>
          <w:sz w:val="24"/>
        </w:rPr>
      </w:pPr>
      <w:r>
        <w:rPr>
          <w:rFonts w:hint="eastAsia" w:cs="Arial"/>
          <w:sz w:val="24"/>
        </w:rPr>
        <w:t xml:space="preserve">4</w:t>
      </w:r>
      <w:r>
        <w:rPr>
          <w:rFonts w:hint="eastAsia" w:cs="Arial"/>
          <w:sz w:val="24"/>
        </w:rPr>
        <w:t xml:space="preserve">、安保及保洁工作职责、消防值班及专业维修职责；</w:t>
      </w:r>
      <w:r/>
    </w:p>
    <w:p>
      <w:pPr>
        <w:ind w:firstLine="480"/>
        <w:rPr>
          <w:rFonts w:cs="Arial"/>
          <w:sz w:val="24"/>
        </w:rPr>
      </w:pPr>
      <w:r>
        <w:rPr>
          <w:rFonts w:hint="eastAsia" w:cs="Arial"/>
          <w:sz w:val="24"/>
        </w:rPr>
        <w:t xml:space="preserve">5</w:t>
      </w:r>
      <w:r>
        <w:rPr>
          <w:rFonts w:hint="eastAsia" w:cs="Arial"/>
          <w:sz w:val="24"/>
        </w:rPr>
        <w:t xml:space="preserve">、管理人员、操作人员考核细则（百分考核）；</w:t>
      </w:r>
      <w:r/>
    </w:p>
    <w:p>
      <w:pPr>
        <w:ind w:firstLine="480"/>
        <w:rPr>
          <w:rFonts w:cs="Arial"/>
          <w:sz w:val="24"/>
        </w:rPr>
      </w:pPr>
      <w:r>
        <w:rPr>
          <w:rFonts w:hint="eastAsia" w:cs="Arial"/>
          <w:sz w:val="24"/>
        </w:rPr>
        <w:t xml:space="preserve">6</w:t>
      </w:r>
      <w:r>
        <w:rPr>
          <w:rFonts w:hint="eastAsia" w:cs="Arial"/>
          <w:sz w:val="24"/>
        </w:rPr>
        <w:t xml:space="preserve">、考核奖惩制度；</w:t>
      </w:r>
      <w:r/>
    </w:p>
    <w:p>
      <w:pPr>
        <w:ind w:firstLine="480"/>
        <w:rPr>
          <w:rFonts w:cs="Arial"/>
          <w:sz w:val="24"/>
        </w:rPr>
      </w:pPr>
      <w:r>
        <w:rPr>
          <w:rFonts w:hint="eastAsia" w:cs="Arial"/>
          <w:sz w:val="24"/>
        </w:rPr>
        <w:t xml:space="preserve">7</w:t>
      </w:r>
      <w:r>
        <w:rPr>
          <w:rFonts w:hint="eastAsia" w:cs="Arial"/>
          <w:sz w:val="24"/>
        </w:rPr>
        <w:t xml:space="preserve">、房屋、设备运行与维护管理制度；</w:t>
      </w:r>
      <w:r/>
    </w:p>
    <w:p>
      <w:pPr>
        <w:ind w:firstLine="480"/>
        <w:rPr>
          <w:rFonts w:cs="Arial"/>
          <w:sz w:val="24"/>
        </w:rPr>
      </w:pPr>
      <w:r>
        <w:rPr>
          <w:rFonts w:hint="eastAsia" w:cs="Arial"/>
          <w:sz w:val="24"/>
        </w:rPr>
        <w:t xml:space="preserve">8</w:t>
      </w:r>
      <w:r>
        <w:rPr>
          <w:rFonts w:hint="eastAsia" w:cs="Arial"/>
          <w:sz w:val="24"/>
        </w:rPr>
        <w:t xml:space="preserve">、综合服务制度；</w:t>
      </w:r>
      <w:r/>
    </w:p>
    <w:p>
      <w:pPr>
        <w:ind w:firstLine="480"/>
        <w:rPr>
          <w:rFonts w:cs="Arial"/>
          <w:sz w:val="24"/>
        </w:rPr>
      </w:pPr>
      <w:r>
        <w:rPr>
          <w:rFonts w:hint="eastAsia" w:cs="Arial"/>
          <w:sz w:val="24"/>
        </w:rPr>
        <w:t xml:space="preserve">（五）物业管理服务用房</w:t>
      </w:r>
      <w:r/>
    </w:p>
    <w:p>
      <w:pPr>
        <w:ind w:firstLine="480"/>
        <w:rPr>
          <w:rFonts w:cs="Arial"/>
          <w:sz w:val="24"/>
        </w:rPr>
      </w:pPr>
      <w:r>
        <w:rPr>
          <w:rFonts w:hint="eastAsia" w:cs="Arial"/>
          <w:sz w:val="24"/>
        </w:rPr>
        <w:t xml:space="preserve">招标人向物业管理公司提供的物业管理服务用房。物业管理公司无权出租、买卖和抵押。</w:t>
      </w:r>
      <w:r/>
    </w:p>
    <w:p>
      <w:pPr>
        <w:pStyle w:val="727"/>
        <w:ind w:firstLine="602"/>
        <w:rPr>
          <w:rFonts w:hint="default"/>
        </w:rPr>
      </w:pPr>
      <w:r>
        <w:t xml:space="preserve">第七节、采购标的对应的中小企业划分标准所属行业一览表</w:t>
      </w:r>
      <w:bookmarkEnd w:id="189"/>
      <w:r/>
      <w:r/>
    </w:p>
    <w:tbl>
      <w:tblPr>
        <w:tblW w:w="5000" w:type="pct"/>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98"/>
        <w:gridCol w:w="3541"/>
        <w:gridCol w:w="4635"/>
      </w:tblGrid>
      <w:tr>
        <w:trPr>
          <w:tblCellSpacing w:w="0" w:type="dxa"/>
          <w:trHeight w:val="718"/>
        </w:trPr>
        <w:tc>
          <w:tcPr>
            <w:tcW w:w="860" w:type="pct"/>
            <w:vAlign w:val="center"/>
            <w:textDirection w:val="lrTb"/>
            <w:noWrap w:val="false"/>
          </w:tcPr>
          <w:p>
            <w:pPr>
              <w:pStyle w:val="748"/>
            </w:pPr>
            <w:r>
              <w:rPr>
                <w:rFonts w:hint="eastAsia"/>
              </w:rPr>
              <w:t xml:space="preserve">序号</w:t>
            </w:r>
            <w:r/>
          </w:p>
        </w:tc>
        <w:tc>
          <w:tcPr>
            <w:tcW w:w="1793" w:type="pct"/>
            <w:vAlign w:val="center"/>
            <w:textDirection w:val="lrTb"/>
            <w:noWrap w:val="false"/>
          </w:tcPr>
          <w:p>
            <w:pPr>
              <w:pStyle w:val="748"/>
            </w:pPr>
            <w:r>
              <w:rPr>
                <w:rFonts w:hint="eastAsia"/>
              </w:rPr>
              <w:t xml:space="preserve">采购标的</w:t>
            </w:r>
            <w:r/>
          </w:p>
        </w:tc>
        <w:tc>
          <w:tcPr>
            <w:tcW w:w="2347" w:type="pct"/>
            <w:vAlign w:val="center"/>
            <w:textDirection w:val="lrTb"/>
            <w:noWrap w:val="false"/>
          </w:tcPr>
          <w:p>
            <w:pPr>
              <w:pStyle w:val="748"/>
            </w:pPr>
            <w:r>
              <w:rPr>
                <w:rFonts w:hint="eastAsia"/>
              </w:rPr>
              <w:t xml:space="preserve">对应中小企业划分标准所属行业</w:t>
            </w:r>
            <w:r/>
          </w:p>
        </w:tc>
      </w:tr>
      <w:tr>
        <w:trPr>
          <w:tblCellSpacing w:w="0" w:type="dxa"/>
          <w:trHeight w:val="647"/>
        </w:trPr>
        <w:tc>
          <w:tcPr>
            <w:tcW w:w="860" w:type="pct"/>
            <w:vAlign w:val="center"/>
            <w:textDirection w:val="lrTb"/>
            <w:noWrap w:val="false"/>
          </w:tcPr>
          <w:p>
            <w:pPr>
              <w:pStyle w:val="748"/>
            </w:pPr>
            <w:r>
              <w:rPr>
                <w:rFonts w:hint="eastAsia"/>
              </w:rPr>
              <w:t xml:space="preserve">1</w:t>
            </w:r>
            <w:r/>
          </w:p>
        </w:tc>
        <w:tc>
          <w:tcPr>
            <w:tcW w:w="1793" w:type="pct"/>
            <w:vAlign w:val="center"/>
            <w:textDirection w:val="lrTb"/>
            <w:noWrap w:val="false"/>
          </w:tcPr>
          <w:p>
            <w:pPr>
              <w:pStyle w:val="748"/>
            </w:pPr>
            <w:r>
              <w:rPr>
                <w:rFonts w:hint="eastAsia"/>
              </w:rPr>
              <w:t xml:space="preserve">东台市人民法院</w:t>
            </w:r>
            <w:r>
              <w:rPr>
                <w:rFonts w:hint="eastAsia"/>
              </w:rPr>
              <w:t xml:space="preserve">物业</w:t>
            </w:r>
            <w:r>
              <w:rPr>
                <w:rFonts w:hint="eastAsia"/>
              </w:rPr>
              <w:t xml:space="preserve">服务</w:t>
            </w:r>
            <w:r/>
          </w:p>
        </w:tc>
        <w:tc>
          <w:tcPr>
            <w:tcW w:w="2347" w:type="pct"/>
            <w:vAlign w:val="center"/>
            <w:textDirection w:val="lrTb"/>
            <w:noWrap w:val="false"/>
          </w:tcPr>
          <w:p>
            <w:pPr>
              <w:pStyle w:val="748"/>
            </w:pPr>
            <w:r>
              <w:rPr>
                <w:rFonts w:hint="eastAsia" w:ascii="宋体" w:hAnsi="宋体"/>
              </w:rPr>
              <w:t xml:space="preserve">物业管理</w:t>
            </w:r>
            <w:r/>
          </w:p>
        </w:tc>
      </w:tr>
    </w:tbl>
    <w:p>
      <w:pPr>
        <w:pStyle w:val="731"/>
        <w:ind w:firstLine="480"/>
      </w:pPr>
      <w:r/>
      <w:bookmarkStart w:id="191" w:name="_Toc120614281"/>
      <w:r>
        <w:br w:type="page" w:clear="all"/>
      </w:r>
      <w:r/>
    </w:p>
    <w:p>
      <w:pPr>
        <w:pStyle w:val="726"/>
        <w:ind w:firstLine="883"/>
      </w:pPr>
      <w:r/>
      <w:bookmarkStart w:id="192" w:name="_Toc184145597"/>
      <w:r>
        <w:rPr>
          <w:rFonts w:hint="eastAsia"/>
        </w:rPr>
        <w:t xml:space="preserve">第五章</w:t>
      </w:r>
      <w:r>
        <w:rPr>
          <w:rFonts w:hint="eastAsia"/>
        </w:rPr>
        <w:t xml:space="preserve">  </w:t>
      </w:r>
      <w:r>
        <w:rPr>
          <w:rFonts w:hint="eastAsia"/>
        </w:rPr>
        <w:t xml:space="preserve">评标方法与评标标准</w:t>
      </w:r>
      <w:bookmarkEnd w:id="192"/>
      <w:r/>
      <w:r/>
    </w:p>
    <w:p>
      <w:pPr>
        <w:pStyle w:val="727"/>
        <w:ind w:firstLine="602"/>
        <w:rPr>
          <w:rFonts w:hint="default"/>
        </w:rPr>
      </w:pPr>
      <w:r/>
      <w:bookmarkStart w:id="193" w:name="_Toc184145598"/>
      <w:r>
        <w:t xml:space="preserve">一、定标原则</w:t>
      </w:r>
      <w:bookmarkEnd w:id="193"/>
      <w:r/>
      <w:r/>
    </w:p>
    <w:p>
      <w:pPr>
        <w:ind w:firstLine="560"/>
        <w:rPr>
          <w:rFonts w:cs="Arial"/>
        </w:rPr>
      </w:pPr>
      <w:r>
        <w:rPr>
          <w:rFonts w:hint="eastAsia"/>
        </w:rPr>
        <w:t xml:space="preserve">本项目采用</w:t>
      </w:r>
      <w:r>
        <w:rPr>
          <w:rFonts w:hint="eastAsia"/>
          <w:u w:val="single"/>
        </w:rPr>
        <w:t xml:space="preserve"> </w:t>
      </w:r>
      <w:r>
        <w:rPr>
          <w:rFonts w:hint="eastAsia"/>
          <w:u w:val="single"/>
        </w:rPr>
        <w:t xml:space="preserve">综合评分</w:t>
      </w:r>
      <w:r>
        <w:rPr>
          <w:rFonts w:hint="eastAsia"/>
          <w:u w:val="single"/>
        </w:rPr>
        <w:t xml:space="preserve"> </w:t>
      </w:r>
      <w:r>
        <w:rPr>
          <w:rFonts w:hint="eastAsia"/>
        </w:rPr>
        <w:t xml:space="preserve">法。</w:t>
      </w:r>
      <w:r>
        <w:rPr>
          <w:rFonts w:hint="eastAsia" w:cs="Arial"/>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w:t>
      </w:r>
      <w:r>
        <w:rPr>
          <w:rFonts w:hint="eastAsia" w:cs="Arial"/>
          <w:color w:val="0070c0"/>
        </w:rPr>
        <w:t xml:space="preserve">选取</w:t>
      </w:r>
      <w:r>
        <w:rPr>
          <w:rFonts w:hint="eastAsia" w:cs="Arial"/>
          <w:color w:val="0070c0"/>
          <w:u w:val="single"/>
        </w:rPr>
        <w:t xml:space="preserve"> 1</w:t>
      </w:r>
      <w:r>
        <w:rPr>
          <w:rFonts w:cs="Arial"/>
          <w:color w:val="0070c0"/>
          <w:u w:val="single"/>
        </w:rPr>
        <w:t xml:space="preserve"> </w:t>
      </w:r>
      <w:r>
        <w:rPr>
          <w:rFonts w:hint="eastAsia" w:cs="Arial"/>
          <w:color w:val="0070c0"/>
          <w:u w:val="single"/>
        </w:rPr>
        <w:t xml:space="preserve">名</w:t>
      </w:r>
      <w:r>
        <w:rPr>
          <w:rFonts w:hint="eastAsia" w:cs="Arial"/>
          <w:color w:val="0070c0"/>
        </w:rPr>
        <w:t xml:space="preserve">中标候选人</w:t>
      </w:r>
      <w:r>
        <w:rPr>
          <w:rFonts w:hint="eastAsia" w:cs="Arial"/>
        </w:rPr>
        <w:t xml:space="preserve">。</w:t>
      </w:r>
      <w:r/>
    </w:p>
    <w:p>
      <w:pPr>
        <w:pStyle w:val="727"/>
        <w:ind w:firstLine="602"/>
        <w:rPr>
          <w:rFonts w:hint="default"/>
        </w:rPr>
      </w:pPr>
      <w:r/>
      <w:bookmarkStart w:id="194" w:name="_Toc184145599"/>
      <w:r>
        <w:t xml:space="preserve">二、政府采购政策功能落实</w:t>
      </w:r>
      <w:bookmarkEnd w:id="194"/>
      <w:r/>
      <w:r/>
    </w:p>
    <w:p>
      <w:pPr>
        <w:ind w:firstLine="560"/>
      </w:pPr>
      <w:r>
        <w:rPr>
          <w:rFonts w:hint="eastAsia" w:eastAsia="宋体" w:cs="宋体"/>
        </w:rPr>
        <w:t xml:space="preserve">1</w:t>
      </w:r>
      <w:r>
        <w:rPr>
          <w:rFonts w:hint="eastAsia" w:eastAsia="宋体" w:cs="宋体"/>
        </w:rPr>
        <w:t xml:space="preserve">、小微型企业价格扣除</w:t>
      </w:r>
      <w:r/>
    </w:p>
    <w:p>
      <w:pPr>
        <w:ind w:firstLine="562"/>
        <w:rPr>
          <w:rFonts w:eastAsia="宋体"/>
          <w:b/>
          <w:color w:val="0070c0"/>
        </w:rPr>
      </w:pPr>
      <w:r>
        <w:rPr>
          <w:rFonts w:hint="eastAsia" w:eastAsia="宋体"/>
          <w:b/>
          <w:color w:val="0070c0"/>
        </w:rPr>
        <w:t xml:space="preserve">（</w:t>
      </w:r>
      <w:r>
        <w:rPr>
          <w:rFonts w:hint="eastAsia" w:eastAsia="宋体"/>
          <w:b/>
          <w:color w:val="0070c0"/>
        </w:rPr>
        <w:t xml:space="preserve">1</w:t>
      </w:r>
      <w:r>
        <w:rPr>
          <w:rFonts w:hint="eastAsia" w:eastAsia="宋体"/>
          <w:b/>
          <w:color w:val="0070c0"/>
        </w:rPr>
        <w:t xml:space="preserve">）本项目为专门面向中小企业采购的项目或者采购包，不再执行价格评审优惠的扶持政策。</w:t>
      </w:r>
      <w:r/>
    </w:p>
    <w:p>
      <w:pPr>
        <w:ind w:firstLine="560"/>
      </w:pPr>
      <w:r>
        <w:rPr>
          <w:rFonts w:hint="eastAsia" w:eastAsia="宋体" w:cs="宋体"/>
        </w:rPr>
        <w:t xml:space="preserve">（</w:t>
      </w:r>
      <w:r>
        <w:rPr>
          <w:rFonts w:hint="eastAsia" w:eastAsia="宋体" w:cs="宋体"/>
        </w:rPr>
        <w:t xml:space="preserve">2</w:t>
      </w:r>
      <w:r>
        <w:rPr>
          <w:rFonts w:hint="eastAsia" w:eastAsia="宋体" w:cs="宋体"/>
        </w:rPr>
        <w:t xml:space="preserve">）供应商需按照采购文件的要求提供相应的《小微企业声明函》或《中小企业声明函》。</w:t>
      </w:r>
      <w:r/>
    </w:p>
    <w:p>
      <w:pPr>
        <w:ind w:firstLine="560"/>
        <w:rPr>
          <w:rFonts w:eastAsia="宋体" w:cs="宋体"/>
        </w:rPr>
      </w:pPr>
      <w:r>
        <w:rPr>
          <w:rFonts w:hint="eastAsia" w:eastAsia="宋体" w:cs="宋体"/>
        </w:rPr>
        <w:t xml:space="preserve">（</w:t>
      </w:r>
      <w:r>
        <w:rPr>
          <w:rFonts w:hint="eastAsia" w:eastAsia="宋体" w:cs="宋体"/>
        </w:rPr>
        <w:t xml:space="preserve">3</w:t>
      </w:r>
      <w:r>
        <w:rPr>
          <w:rFonts w:hint="eastAsia" w:eastAsia="宋体" w:cs="宋体"/>
        </w:rPr>
        <w:t xml:space="preserve">）企业标准请参照《关于印发中小企业划型标准规定的通知》（工信部联企业</w:t>
      </w:r>
      <w:r>
        <w:rPr>
          <w:rFonts w:hint="eastAsia" w:eastAsia="宋体" w:cs="宋体"/>
        </w:rPr>
        <w:t xml:space="preserve">[2011]300</w:t>
      </w:r>
      <w:r>
        <w:rPr>
          <w:rFonts w:hint="eastAsia" w:eastAsia="宋体" w:cs="宋体"/>
        </w:rPr>
        <w:t xml:space="preserve">号）文件规定自行填写。</w:t>
      </w:r>
      <w:r/>
    </w:p>
    <w:p>
      <w:pPr>
        <w:pStyle w:val="731"/>
        <w:ind w:firstLine="562"/>
        <w:rPr>
          <w:color w:val="0070c0"/>
          <w:sz w:val="28"/>
        </w:rPr>
      </w:pPr>
      <w:r>
        <w:rPr>
          <w:rFonts w:hint="eastAsia"/>
          <w:b/>
          <w:color w:val="0070c0"/>
          <w:sz w:val="28"/>
        </w:rPr>
        <w:t xml:space="preserve">（4）项目为专门面向中小企业采购的项目,投标人必须为中小微企业（或监狱企业或残疾人福利性单位</w:t>
      </w:r>
      <w:r>
        <w:rPr>
          <w:rFonts w:hint="eastAsia"/>
          <w:color w:val="0070c0"/>
          <w:sz w:val="28"/>
        </w:rPr>
        <w:t xml:space="preserve">）</w:t>
      </w:r>
      <w:r>
        <w:rPr>
          <w:rFonts w:hint="eastAsia"/>
          <w:b/>
          <w:color w:val="0070c0"/>
          <w:sz w:val="28"/>
        </w:rPr>
        <w:t xml:space="preserve">，不接受非中小微型企业（或监狱企业或残疾人福利性单位）参与本项目投标。</w:t>
      </w:r>
      <w:r/>
    </w:p>
    <w:p>
      <w:pPr>
        <w:ind w:firstLine="560"/>
      </w:pPr>
      <w:r>
        <w:rPr>
          <w:rFonts w:hint="eastAsia" w:eastAsia="宋体" w:cs="宋体"/>
        </w:rPr>
        <w:t xml:space="preserve">2</w:t>
      </w:r>
      <w:r>
        <w:rPr>
          <w:rFonts w:hint="eastAsia" w:eastAsia="宋体" w:cs="宋体"/>
        </w:rPr>
        <w:t xml:space="preserve">、残疾人福利单位价格扣除</w:t>
      </w:r>
      <w:r>
        <w:rPr>
          <w:rFonts w:hint="eastAsia" w:eastAsia="宋体" w:cs="宋体"/>
          <w:color w:val="0070c0"/>
        </w:rPr>
        <w:t xml:space="preserve">（本项目不适用）</w:t>
      </w:r>
      <w:r/>
    </w:p>
    <w:p>
      <w:pPr>
        <w:ind w:firstLine="560"/>
        <w:rPr>
          <w:rFonts w:eastAsia="宋体" w:cs="宋体"/>
          <w:u w:val="single"/>
        </w:rPr>
      </w:pPr>
      <w:r>
        <w:rPr>
          <w:rFonts w:hint="eastAsia" w:eastAsia="宋体" w:cs="宋体"/>
        </w:rPr>
        <w:t xml:space="preserve">（</w:t>
      </w:r>
      <w:r>
        <w:rPr>
          <w:rFonts w:hint="eastAsia" w:eastAsia="宋体" w:cs="宋体"/>
        </w:rPr>
        <w:t xml:space="preserve">1</w:t>
      </w:r>
      <w:r>
        <w:rPr>
          <w:rFonts w:hint="eastAsia" w:eastAsia="宋体" w:cs="宋体"/>
        </w:rPr>
        <w:t xml:space="preserve">）本项目对残疾人福利性单位视同小型、微型企业，给予</w:t>
      </w:r>
      <w:r>
        <w:rPr>
          <w:rFonts w:hint="eastAsia" w:eastAsia="宋体" w:cs="宋体"/>
          <w:u w:val="single"/>
        </w:rPr>
        <w:t xml:space="preserve">20%</w:t>
      </w:r>
      <w:r>
        <w:rPr>
          <w:rFonts w:hint="eastAsia" w:eastAsia="宋体" w:cs="宋体"/>
        </w:rPr>
        <w:t xml:space="preserve">的价格扣除。</w:t>
      </w:r>
      <w:r/>
    </w:p>
    <w:p>
      <w:pPr>
        <w:ind w:firstLine="560"/>
      </w:pPr>
      <w:r>
        <w:rPr>
          <w:rFonts w:hint="eastAsia" w:eastAsia="宋体" w:cs="宋体"/>
        </w:rPr>
        <w:t xml:space="preserve">（</w:t>
      </w:r>
      <w:r>
        <w:rPr>
          <w:rFonts w:hint="eastAsia" w:eastAsia="宋体" w:cs="宋体"/>
        </w:rPr>
        <w:t xml:space="preserve">2</w:t>
      </w:r>
      <w:r>
        <w:rPr>
          <w:rFonts w:hint="eastAsia" w:eastAsia="宋体" w:cs="宋体"/>
        </w:rPr>
        <w:t xml:space="preserve">）残疾人福利单位需按照采购文件的要求提供《残疾人福利性单位声明函》。</w:t>
      </w:r>
      <w:r/>
    </w:p>
    <w:p>
      <w:pPr>
        <w:ind w:firstLine="560"/>
      </w:pPr>
      <w:r>
        <w:rPr>
          <w:rFonts w:hint="eastAsia" w:eastAsia="宋体" w:cs="宋体"/>
        </w:rPr>
        <w:t xml:space="preserve">（</w:t>
      </w:r>
      <w:r>
        <w:rPr>
          <w:rFonts w:hint="eastAsia" w:eastAsia="宋体" w:cs="宋体"/>
        </w:rPr>
        <w:t xml:space="preserve">3</w:t>
      </w:r>
      <w:r>
        <w:rPr>
          <w:rFonts w:hint="eastAsia" w:eastAsia="宋体" w:cs="宋体"/>
        </w:rPr>
        <w:t xml:space="preserve">）残疾人福利单位标准请参照《关于促进残疾人就业政府采购政策的通知》（财库〔</w:t>
      </w:r>
      <w:r>
        <w:rPr>
          <w:rFonts w:hint="eastAsia" w:eastAsia="宋体" w:cs="宋体"/>
        </w:rPr>
        <w:t xml:space="preserve">2017</w:t>
      </w:r>
      <w:r>
        <w:rPr>
          <w:rFonts w:hint="eastAsia" w:eastAsia="宋体" w:cs="宋体"/>
        </w:rPr>
        <w:t xml:space="preserve">〕</w:t>
      </w:r>
      <w:r>
        <w:rPr>
          <w:rFonts w:hint="eastAsia" w:eastAsia="宋体" w:cs="宋体"/>
        </w:rPr>
        <w:t xml:space="preserve">141</w:t>
      </w:r>
      <w:r>
        <w:rPr>
          <w:rFonts w:hint="eastAsia" w:eastAsia="宋体" w:cs="宋体"/>
        </w:rPr>
        <w:t xml:space="preserve">号）。</w:t>
      </w:r>
      <w:r/>
    </w:p>
    <w:p>
      <w:pPr>
        <w:ind w:firstLine="560"/>
      </w:pPr>
      <w:r>
        <w:rPr>
          <w:rFonts w:hint="eastAsia" w:eastAsia="宋体" w:cs="宋体"/>
        </w:rPr>
        <w:t xml:space="preserve">3</w:t>
      </w:r>
      <w:r>
        <w:rPr>
          <w:rFonts w:hint="eastAsia" w:eastAsia="宋体" w:cs="宋体"/>
        </w:rPr>
        <w:t xml:space="preserve">、监狱和戒毒企业价格扣除</w:t>
      </w:r>
      <w:r>
        <w:rPr>
          <w:rFonts w:hint="eastAsia" w:eastAsia="宋体" w:cs="宋体"/>
          <w:color w:val="0070c0"/>
        </w:rPr>
        <w:t xml:space="preserve">（本项目不适用）</w:t>
      </w:r>
      <w:r/>
    </w:p>
    <w:p>
      <w:pPr>
        <w:ind w:firstLine="560"/>
        <w:rPr>
          <w:rFonts w:eastAsia="宋体" w:cs="宋体"/>
          <w:u w:val="single"/>
        </w:rPr>
      </w:pPr>
      <w:r>
        <w:rPr>
          <w:rFonts w:hint="eastAsia" w:eastAsia="宋体" w:cs="宋体"/>
        </w:rPr>
        <w:t xml:space="preserve">（</w:t>
      </w:r>
      <w:r>
        <w:rPr>
          <w:rFonts w:hint="eastAsia" w:eastAsia="宋体" w:cs="宋体"/>
        </w:rPr>
        <w:t xml:space="preserve">1</w:t>
      </w:r>
      <w:r>
        <w:rPr>
          <w:rFonts w:hint="eastAsia" w:eastAsia="宋体" w:cs="宋体"/>
        </w:rPr>
        <w:t xml:space="preserve">）本项目对监狱和戒毒企业（简称监狱企业）视同小型、微型企业，给予</w:t>
      </w:r>
      <w:r>
        <w:rPr>
          <w:rFonts w:hint="eastAsia" w:eastAsia="宋体" w:cs="宋体"/>
          <w:u w:val="single"/>
        </w:rPr>
        <w:t xml:space="preserve">20%</w:t>
      </w:r>
      <w:r>
        <w:rPr>
          <w:rFonts w:hint="eastAsia" w:eastAsia="宋体" w:cs="宋体"/>
        </w:rPr>
        <w:t xml:space="preserve">的价格扣除。</w:t>
      </w:r>
      <w:r/>
    </w:p>
    <w:p>
      <w:pPr>
        <w:ind w:firstLine="560"/>
      </w:pPr>
      <w:r>
        <w:rPr>
          <w:rFonts w:hint="eastAsia" w:eastAsia="宋体" w:cs="宋体"/>
        </w:rPr>
        <w:t xml:space="preserve">（</w:t>
      </w:r>
      <w:r>
        <w:rPr>
          <w:rFonts w:hint="eastAsia" w:eastAsia="宋体" w:cs="宋体"/>
        </w:rPr>
        <w:t xml:space="preserve">2</w:t>
      </w:r>
      <w:r>
        <w:rPr>
          <w:rFonts w:hint="eastAsia" w:eastAsia="宋体" w:cs="宋体"/>
        </w:rPr>
        <w:t xml:space="preserve">）监狱企业参加政府采购活动时，需提供由省级以上监狱管理局、戒毒管理局</w:t>
      </w:r>
      <w:r>
        <w:rPr>
          <w:rFonts w:hint="eastAsia" w:eastAsia="宋体" w:cs="宋体"/>
        </w:rPr>
        <w:t xml:space="preserve">(</w:t>
      </w:r>
      <w:r>
        <w:rPr>
          <w:rFonts w:hint="eastAsia" w:eastAsia="宋体" w:cs="宋体"/>
        </w:rPr>
        <w:t xml:space="preserve">含新疆生产建设兵团</w:t>
      </w:r>
      <w:r>
        <w:rPr>
          <w:rFonts w:hint="eastAsia" w:eastAsia="宋体" w:cs="宋体"/>
        </w:rPr>
        <w:t xml:space="preserve">)</w:t>
      </w:r>
      <w:r>
        <w:rPr>
          <w:rFonts w:hint="eastAsia" w:eastAsia="宋体" w:cs="宋体"/>
        </w:rPr>
        <w:t xml:space="preserve">出具的属于监狱企业的证明文件。供应商如不提供上述证明文件，价格将不做相应扣除。</w:t>
      </w:r>
      <w:r/>
    </w:p>
    <w:p>
      <w:pPr>
        <w:ind w:firstLine="560"/>
      </w:pPr>
      <w:r>
        <w:rPr>
          <w:rFonts w:hint="eastAsia" w:eastAsia="宋体" w:cs="宋体"/>
        </w:rPr>
        <w:t xml:space="preserve">（</w:t>
      </w:r>
      <w:r>
        <w:rPr>
          <w:rFonts w:hint="eastAsia" w:eastAsia="宋体" w:cs="宋体"/>
        </w:rPr>
        <w:t xml:space="preserve">3</w:t>
      </w:r>
      <w:r>
        <w:rPr>
          <w:rFonts w:hint="eastAsia" w:eastAsia="宋体" w:cs="宋体"/>
        </w:rPr>
        <w:t xml:space="preserve">）监狱企业标准请参照《关于政府采购支持监狱企业发展有关问题的通知》（财库</w:t>
      </w:r>
      <w:r>
        <w:rPr>
          <w:rFonts w:hint="eastAsia" w:eastAsia="宋体" w:cs="宋体"/>
        </w:rPr>
        <w:t xml:space="preserve">[2014]68</w:t>
      </w:r>
      <w:r>
        <w:rPr>
          <w:rFonts w:hint="eastAsia" w:eastAsia="宋体" w:cs="宋体"/>
        </w:rPr>
        <w:t xml:space="preserve">号）。</w:t>
      </w:r>
      <w:r/>
    </w:p>
    <w:p>
      <w:pPr>
        <w:ind w:firstLine="560"/>
      </w:pPr>
      <w:r>
        <w:rPr>
          <w:rFonts w:hint="eastAsia" w:eastAsia="宋体" w:cs="宋体"/>
        </w:rPr>
        <w:t xml:space="preserve">4</w:t>
      </w:r>
      <w:r>
        <w:rPr>
          <w:rFonts w:hint="eastAsia" w:eastAsia="宋体" w:cs="宋体"/>
        </w:rPr>
        <w:t xml:space="preserve">、</w:t>
      </w:r>
      <w:r>
        <w:rPr>
          <w:rFonts w:hint="eastAsia" w:eastAsia="宋体" w:cs="宋体"/>
          <w:color w:val="0070c0"/>
        </w:rPr>
        <w:t xml:space="preserve">（本项目不适用）</w:t>
      </w:r>
      <w:r>
        <w:rPr>
          <w:rFonts w:hint="eastAsia" w:eastAsia="宋体" w:cs="宋体"/>
        </w:rPr>
        <w:t xml:space="preserve">残疾人福利单位、监狱企业属于小型、微型企业的，不重复享受政策。</w:t>
      </w:r>
      <w:r/>
    </w:p>
    <w:p>
      <w:pPr>
        <w:ind w:firstLine="560"/>
        <w:rPr>
          <w:rFonts w:eastAsia="宋体" w:cs="宋体"/>
        </w:rPr>
      </w:pPr>
      <w:r>
        <w:rPr>
          <w:rFonts w:hint="eastAsia" w:eastAsia="宋体" w:cs="宋体"/>
        </w:rPr>
        <w:t xml:space="preserve">5</w:t>
      </w:r>
      <w:r>
        <w:rPr>
          <w:rFonts w:hint="eastAsia" w:eastAsia="宋体" w:cs="宋体"/>
        </w:rPr>
        <w:t xml:space="preserve">、</w:t>
      </w:r>
      <w:r>
        <w:rPr>
          <w:rFonts w:hint="eastAsia" w:eastAsia="宋体" w:cs="宋体"/>
          <w:color w:val="0070c0"/>
        </w:rPr>
        <w:t xml:space="preserve">（本项目不适用）</w:t>
      </w:r>
      <w:r>
        <w:rPr>
          <w:rFonts w:hint="eastAsia" w:eastAsia="宋体" w:cs="宋体"/>
        </w:rPr>
        <w:t xml:space="preserve">如本项目同意联合体投标或同意分包履行合同的</w:t>
      </w:r>
      <w:r>
        <w:rPr>
          <w:rFonts w:hint="eastAsia" w:eastAsia="宋体" w:cs="宋体"/>
        </w:rPr>
        <w:t xml:space="preserve">,</w:t>
      </w:r>
      <w:r>
        <w:rPr>
          <w:rFonts w:hint="eastAsia" w:eastAsia="宋体" w:cs="宋体"/>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hint="eastAsia" w:eastAsia="宋体" w:cs="宋体"/>
        </w:rPr>
        <w:t xml:space="preserve">30%</w:t>
      </w:r>
      <w:r>
        <w:rPr>
          <w:rFonts w:hint="eastAsia" w:eastAsia="宋体" w:cs="宋体"/>
        </w:rPr>
        <w:t xml:space="preserve">以上的，给予联合体或者大中型企业</w:t>
      </w:r>
      <w:r>
        <w:rPr>
          <w:rFonts w:hint="eastAsia" w:eastAsia="宋体" w:cs="宋体"/>
          <w:u w:val="single"/>
        </w:rPr>
        <w:t xml:space="preserve">6%</w:t>
      </w:r>
      <w:r>
        <w:rPr>
          <w:rFonts w:hint="eastAsia" w:eastAsia="宋体" w:cs="宋体"/>
        </w:rPr>
        <w:t xml:space="preserve">的价格扣除，用扣除后的价格参与评审。</w:t>
      </w:r>
      <w:r/>
    </w:p>
    <w:p>
      <w:pPr>
        <w:ind w:firstLine="560"/>
        <w:rPr>
          <w:rFonts w:ascii="宋体" w:hAnsi="宋体" w:eastAsia="宋体" w:cs="宋体"/>
          <w:u w:val="single"/>
        </w:rPr>
      </w:pPr>
      <w:r>
        <w:rPr>
          <w:rFonts w:hint="eastAsia" w:ascii="宋体" w:hAnsi="宋体" w:eastAsia="宋体" w:cs="宋体"/>
          <w:color w:val="000000"/>
        </w:rPr>
        <w:t xml:space="preserve">6、</w:t>
      </w:r>
      <w:r>
        <w:rPr>
          <w:rFonts w:hint="eastAsia" w:eastAsia="宋体" w:cs="宋体"/>
          <w:color w:val="0070c0"/>
        </w:rPr>
        <w:t xml:space="preserve">（本项目不适用）</w:t>
      </w:r>
      <w:r>
        <w:rPr>
          <w:rFonts w:hint="eastAsia" w:ascii="宋体" w:hAnsi="宋体" w:eastAsia="宋体" w:cs="宋体"/>
          <w:color w:val="000000"/>
        </w:rPr>
        <w:t xml:space="preserve">联合体各方均为小型、微型企业（残疾人福利单位、监狱企业）的，联合</w:t>
      </w:r>
      <w:r>
        <w:rPr>
          <w:rFonts w:hint="eastAsia" w:ascii="宋体" w:hAnsi="宋体" w:eastAsia="宋体" w:cs="宋体"/>
        </w:rPr>
        <w:t xml:space="preserve">体享受</w:t>
      </w:r>
      <w:r>
        <w:rPr>
          <w:rFonts w:hint="eastAsia" w:ascii="宋体" w:hAnsi="宋体" w:eastAsia="宋体" w:cs="宋体"/>
          <w:u w:val="single"/>
        </w:rPr>
        <w:t xml:space="preserve">20%</w:t>
      </w:r>
      <w:r>
        <w:rPr>
          <w:rFonts w:hint="eastAsia" w:ascii="宋体" w:hAnsi="宋体" w:eastAsia="宋体" w:cs="宋体"/>
          <w:color w:val="000000"/>
        </w:rPr>
        <w:t xml:space="preserve">的价格扣除。</w:t>
      </w:r>
      <w:r/>
    </w:p>
    <w:p>
      <w:pPr>
        <w:ind w:firstLine="560"/>
      </w:pPr>
      <w:r>
        <w:rPr>
          <w:rFonts w:hint="eastAsia"/>
        </w:rPr>
        <w:t xml:space="preserve">7</w:t>
      </w:r>
      <w:r>
        <w:rPr>
          <w:rFonts w:hint="eastAsia"/>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w:t>
      </w:r>
      <w:r>
        <w:rPr>
          <w:rFonts w:hint="eastAsia"/>
        </w:rPr>
        <w:t xml:space="preserve">(</w:t>
      </w:r>
      <w:r>
        <w:rPr>
          <w:rFonts w:hint="eastAsia"/>
        </w:rPr>
        <w:t xml:space="preserve">由国家确定的认证机构出具的、处于有效期之内的节能产品、环境标志产品认证证书</w:t>
      </w:r>
      <w:r>
        <w:rPr>
          <w:rFonts w:hint="eastAsia"/>
        </w:rPr>
        <w:t xml:space="preserve">)</w:t>
      </w:r>
      <w:r>
        <w:rPr>
          <w:rFonts w:hint="eastAsia"/>
        </w:rPr>
        <w:t xml:space="preserve">。节能产品、环境标志产品品目清单以递交投标文件截止时已正式公布的最近一期信息为准，</w:t>
      </w:r>
      <w:r>
        <w:rPr>
          <w:rFonts w:hint="eastAsia"/>
          <w:b/>
          <w:i/>
        </w:rPr>
        <w:t xml:space="preserve">如属政府强制采购产品未提供认证证书的或认证证书提供不全的将视为未实质性响应采购要求</w:t>
      </w:r>
      <w:r>
        <w:rPr>
          <w:rFonts w:hint="eastAsia"/>
          <w:i/>
        </w:rPr>
        <w:t xml:space="preserve">。</w:t>
      </w:r>
      <w:r>
        <w:rPr>
          <w:rFonts w:hint="eastAsia"/>
        </w:rPr>
        <w:t xml:space="preserve">其他条件相同情况下，应当优先采购节能产品、环境标志产品。</w:t>
      </w:r>
      <w:r/>
    </w:p>
    <w:p>
      <w:pPr>
        <w:pStyle w:val="727"/>
        <w:ind w:firstLine="602"/>
        <w:rPr>
          <w:rFonts w:hint="default"/>
        </w:rPr>
      </w:pPr>
      <w:r/>
      <w:bookmarkStart w:id="195" w:name="_Toc184145600"/>
      <w:r>
        <w:t xml:space="preserve">三、评标方法与评标标准</w:t>
      </w:r>
      <w:bookmarkEnd w:id="195"/>
      <w:r/>
      <w:r/>
    </w:p>
    <w:p>
      <w:pPr>
        <w:ind w:firstLine="560"/>
      </w:pPr>
      <w:r/>
      <w:r/>
    </w:p>
    <w:tbl>
      <w:tblPr>
        <w:tblW w:w="98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91"/>
        <w:gridCol w:w="1149"/>
        <w:gridCol w:w="1219"/>
        <w:gridCol w:w="862"/>
        <w:gridCol w:w="5986"/>
      </w:tblGrid>
      <w:tr>
        <w:trPr>
          <w:jc w:val="center"/>
          <w:trHeight w:val="536"/>
          <w:tblHeader/>
        </w:trPr>
        <w:tc>
          <w:tcPr>
            <w:shd w:val="clear" w:color="auto" w:fill="d9d9d9" w:themeFill="background1" w:themeFillShade="D9"/>
            <w:tcBorders>
              <w:top w:val="single" w:color="auto" w:sz="4" w:space="0"/>
              <w:left w:val="single" w:color="auto" w:sz="4" w:space="0"/>
              <w:bottom w:val="single" w:color="auto" w:sz="4" w:space="0"/>
              <w:right w:val="single" w:color="auto" w:sz="4" w:space="0"/>
            </w:tcBorders>
            <w:tcW w:w="591" w:type="dxa"/>
            <w:vAlign w:val="center"/>
            <w:textDirection w:val="lrTb"/>
            <w:noWrap w:val="false"/>
          </w:tcPr>
          <w:p>
            <w:pPr>
              <w:ind w:firstLine="0"/>
              <w:spacing w:line="240" w:lineRule="auto"/>
              <w:rPr>
                <w:rFonts w:ascii="宋体" w:hAnsi="宋体" w:eastAsia="宋体" w:cs="宋体"/>
                <w:b/>
                <w:bCs/>
                <w:sz w:val="21"/>
                <w:szCs w:val="21"/>
              </w:rPr>
            </w:pPr>
            <w:r/>
            <w:bookmarkStart w:id="196" w:name="OLE_LINK1"/>
            <w:r/>
            <w:bookmarkStart w:id="197" w:name="OLE_LINK2"/>
            <w:r>
              <w:rPr>
                <w:rFonts w:hint="eastAsia" w:ascii="宋体" w:hAnsi="宋体" w:eastAsia="宋体" w:cs="宋体"/>
                <w:b/>
                <w:bCs/>
                <w:sz w:val="21"/>
                <w:szCs w:val="21"/>
              </w:rPr>
              <w:t xml:space="preserve">序</w:t>
            </w:r>
            <w:r/>
          </w:p>
        </w:tc>
        <w:tc>
          <w:tcPr>
            <w:shd w:val="clear" w:color="auto" w:fill="d9d9d9" w:themeFill="background1" w:themeFillShade="D9"/>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ind w:firstLine="0"/>
              <w:spacing w:line="240" w:lineRule="auto"/>
              <w:rPr>
                <w:rFonts w:ascii="宋体" w:hAnsi="宋体" w:eastAsia="宋体" w:cs="宋体"/>
                <w:b/>
                <w:bCs/>
                <w:sz w:val="21"/>
                <w:szCs w:val="21"/>
              </w:rPr>
            </w:pPr>
            <w:r>
              <w:rPr>
                <w:rFonts w:hint="eastAsia" w:ascii="宋体" w:hAnsi="宋体" w:eastAsia="宋体" w:cs="宋体"/>
                <w:b/>
                <w:bCs/>
                <w:sz w:val="21"/>
                <w:szCs w:val="21"/>
              </w:rPr>
              <w:t xml:space="preserve">分部内容</w:t>
            </w:r>
            <w:r/>
          </w:p>
        </w:tc>
        <w:tc>
          <w:tcPr>
            <w:shd w:val="clear" w:color="auto" w:fill="d9d9d9" w:themeFill="background1" w:themeFillShade="D9"/>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ind w:firstLine="0"/>
              <w:spacing w:line="240" w:lineRule="auto"/>
              <w:rPr>
                <w:rFonts w:ascii="宋体" w:hAnsi="宋体" w:eastAsia="宋体" w:cs="宋体"/>
                <w:b/>
                <w:bCs/>
                <w:sz w:val="21"/>
                <w:szCs w:val="21"/>
              </w:rPr>
            </w:pPr>
            <w:r>
              <w:rPr>
                <w:rFonts w:hint="eastAsia" w:ascii="宋体" w:hAnsi="宋体" w:eastAsia="宋体" w:cs="宋体"/>
                <w:b/>
                <w:bCs/>
                <w:sz w:val="21"/>
                <w:szCs w:val="21"/>
              </w:rPr>
              <w:t xml:space="preserve">分项内容</w:t>
            </w:r>
            <w:r/>
          </w:p>
        </w:tc>
        <w:tc>
          <w:tcPr>
            <w:shd w:val="clear" w:color="auto" w:fill="d9d9d9" w:themeFill="background1" w:themeFillShade="D9"/>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ind w:firstLine="0"/>
              <w:spacing w:line="240" w:lineRule="auto"/>
              <w:rPr>
                <w:rFonts w:ascii="宋体" w:hAnsi="宋体" w:eastAsia="宋体" w:cs="宋体"/>
                <w:b/>
                <w:bCs/>
                <w:sz w:val="21"/>
                <w:szCs w:val="21"/>
              </w:rPr>
            </w:pPr>
            <w:r>
              <w:rPr>
                <w:rFonts w:hint="eastAsia" w:ascii="宋体" w:hAnsi="宋体" w:eastAsia="宋体" w:cs="宋体"/>
                <w:b/>
                <w:bCs/>
                <w:sz w:val="21"/>
                <w:szCs w:val="21"/>
              </w:rPr>
              <w:t xml:space="preserve">分值</w:t>
            </w:r>
            <w:r/>
          </w:p>
        </w:tc>
        <w:tc>
          <w:tcPr>
            <w:shd w:val="clear" w:color="auto" w:fill="d9d9d9" w:themeFill="background1" w:themeFillShade="D9"/>
            <w:tcBorders>
              <w:top w:val="single" w:color="auto" w:sz="4" w:space="0"/>
              <w:left w:val="single" w:color="auto" w:sz="4" w:space="0"/>
              <w:bottom w:val="single" w:color="auto" w:sz="4" w:space="0"/>
              <w:right w:val="single" w:color="auto" w:sz="4" w:space="0"/>
            </w:tcBorders>
            <w:tcW w:w="5986" w:type="dxa"/>
            <w:vAlign w:val="center"/>
            <w:textDirection w:val="lrTb"/>
            <w:noWrap w:val="false"/>
          </w:tcPr>
          <w:p>
            <w:pPr>
              <w:ind w:firstLine="0"/>
              <w:jc w:val="center"/>
              <w:spacing w:line="240" w:lineRule="auto"/>
              <w:rPr>
                <w:rFonts w:ascii="宋体" w:hAnsi="宋体" w:eastAsia="宋体" w:cs="宋体"/>
                <w:b/>
                <w:bCs/>
                <w:sz w:val="21"/>
                <w:szCs w:val="21"/>
              </w:rPr>
            </w:pPr>
            <w:r>
              <w:rPr>
                <w:rFonts w:hint="eastAsia" w:ascii="宋体" w:hAnsi="宋体" w:eastAsia="宋体" w:cs="宋体"/>
                <w:b/>
                <w:bCs/>
                <w:sz w:val="21"/>
                <w:szCs w:val="21"/>
              </w:rPr>
              <w:t xml:space="preserve">打分要求</w:t>
            </w:r>
            <w:r/>
          </w:p>
        </w:tc>
      </w:tr>
      <w:tr>
        <w:trPr>
          <w:jc w:val="center"/>
          <w:trHeight w:val="838"/>
        </w:trPr>
        <w:tc>
          <w:tcPr>
            <w:tcBorders>
              <w:top w:val="single" w:color="auto" w:sz="4" w:space="0"/>
              <w:left w:val="single" w:color="auto" w:sz="4" w:space="0"/>
              <w:bottom w:val="single" w:color="auto" w:sz="4" w:space="0"/>
              <w:right w:val="single" w:color="auto" w:sz="4" w:space="0"/>
            </w:tcBorders>
            <w:tcW w:w="591" w:type="dxa"/>
            <w:vAlign w:val="center"/>
            <w:textDirection w:val="lrTb"/>
            <w:noWrap w:val="false"/>
          </w:tcPr>
          <w:p>
            <w:pPr>
              <w:ind w:firstLine="0"/>
              <w:jc w:val="center"/>
              <w:spacing w:line="240" w:lineRule="auto"/>
              <w:rPr>
                <w:rFonts w:ascii="宋体" w:hAnsi="宋体" w:eastAsia="宋体" w:cs="宋体"/>
                <w:sz w:val="21"/>
                <w:szCs w:val="21"/>
              </w:rPr>
            </w:pPr>
            <w:r>
              <w:rPr>
                <w:rFonts w:hint="eastAsia" w:ascii="宋体" w:hAnsi="宋体" w:eastAsia="宋体" w:cs="宋体"/>
                <w:sz w:val="21"/>
                <w:szCs w:val="21"/>
              </w:rPr>
              <w:t xml:space="preserve">一</w:t>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ind w:firstLine="0"/>
              <w:jc w:val="center"/>
              <w:spacing w:line="240" w:lineRule="auto"/>
              <w:rPr>
                <w:rFonts w:ascii="宋体" w:hAnsi="宋体" w:eastAsia="宋体" w:cs="宋体"/>
                <w:sz w:val="21"/>
                <w:szCs w:val="21"/>
              </w:rPr>
            </w:pPr>
            <w:r>
              <w:rPr>
                <w:rFonts w:hint="eastAsia" w:ascii="宋体" w:hAnsi="宋体" w:eastAsia="宋体" w:cs="宋体"/>
                <w:sz w:val="21"/>
                <w:szCs w:val="21"/>
              </w:rPr>
              <w:t xml:space="preserve">价格部分</w:t>
            </w:r>
            <w:r/>
          </w:p>
        </w:tc>
        <w:tc>
          <w:tcPr>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ind w:firstLine="0"/>
              <w:jc w:val="center"/>
              <w:spacing w:line="240" w:lineRule="auto"/>
              <w:rPr>
                <w:rFonts w:ascii="宋体" w:hAnsi="宋体" w:eastAsia="宋体" w:cs="宋体"/>
                <w:sz w:val="21"/>
                <w:szCs w:val="21"/>
              </w:rPr>
            </w:pPr>
            <w:r>
              <w:rPr>
                <w:rFonts w:hint="eastAsia" w:ascii="宋体" w:hAnsi="宋体" w:eastAsia="宋体" w:cs="宋体"/>
                <w:sz w:val="21"/>
                <w:szCs w:val="21"/>
              </w:rPr>
              <w:t xml:space="preserve">投标报价</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ind w:firstLine="0"/>
              <w:jc w:val="center"/>
              <w:spacing w:line="240" w:lineRule="auto"/>
              <w:rPr>
                <w:rFonts w:ascii="宋体" w:hAnsi="宋体" w:eastAsia="宋体" w:cs="宋体"/>
                <w:sz w:val="21"/>
                <w:szCs w:val="21"/>
              </w:rPr>
            </w:pPr>
            <w:r>
              <w:rPr>
                <w:rFonts w:hint="eastAsia" w:ascii="宋体" w:hAnsi="宋体" w:eastAsia="宋体" w:cs="宋体"/>
                <w:sz w:val="21"/>
                <w:szCs w:val="21"/>
              </w:rPr>
              <w:t xml:space="preserve">15</w:t>
            </w:r>
            <w:r/>
          </w:p>
        </w:tc>
        <w:tc>
          <w:tcPr>
            <w:tcBorders>
              <w:top w:val="single" w:color="auto" w:sz="4" w:space="0"/>
              <w:left w:val="single" w:color="auto" w:sz="4" w:space="0"/>
              <w:bottom w:val="single" w:color="auto" w:sz="4" w:space="0"/>
              <w:right w:val="single" w:color="auto" w:sz="4" w:space="0"/>
            </w:tcBorders>
            <w:tcW w:w="5986" w:type="dxa"/>
            <w:vAlign w:val="center"/>
            <w:textDirection w:val="lrTb"/>
            <w:noWrap w:val="false"/>
          </w:tcPr>
          <w:p>
            <w:pPr>
              <w:ind w:firstLine="405"/>
              <w:jc w:val="both"/>
              <w:spacing w:line="240" w:lineRule="auto"/>
              <w:rPr>
                <w:rFonts w:ascii="宋体" w:hAnsi="宋体" w:eastAsia="宋体" w:cs="宋体"/>
                <w:sz w:val="21"/>
                <w:szCs w:val="21"/>
              </w:rPr>
            </w:pPr>
            <w:r>
              <w:rPr>
                <w:rFonts w:hint="eastAsia" w:ascii="宋体" w:hAnsi="宋体" w:eastAsia="宋体" w:cs="宋体"/>
                <w:sz w:val="21"/>
                <w:szCs w:val="21"/>
              </w:rPr>
              <w:t xml:space="preserve">满足招标文件要求且投标价格最低的投标报价为基准价，其价格分为满分。报价得分=(评标基准价/投标报价)×15。</w:t>
            </w:r>
            <w:r/>
          </w:p>
        </w:tc>
      </w:tr>
      <w:tr>
        <w:trPr>
          <w:jc w:val="center"/>
          <w:trHeight w:val="2677"/>
        </w:trPr>
        <w:tc>
          <w:tcPr>
            <w:tcBorders>
              <w:top w:val="single" w:color="auto" w:sz="4" w:space="0"/>
              <w:left w:val="single" w:color="auto" w:sz="4" w:space="0"/>
              <w:right w:val="single" w:color="auto" w:sz="4" w:space="0"/>
            </w:tcBorders>
            <w:tcW w:w="591" w:type="dxa"/>
            <w:vAlign w:val="center"/>
            <w:vMerge w:val="restart"/>
            <w:textDirection w:val="lrTb"/>
            <w:noWrap w:val="false"/>
          </w:tcPr>
          <w:p>
            <w:pPr>
              <w:ind w:firstLine="0"/>
              <w:jc w:val="center"/>
              <w:spacing w:line="240" w:lineRule="auto"/>
              <w:rPr>
                <w:rFonts w:ascii="宋体" w:hAnsi="宋体" w:eastAsia="宋体" w:cs="宋体"/>
                <w:sz w:val="21"/>
                <w:szCs w:val="21"/>
              </w:rPr>
            </w:pPr>
            <w:r>
              <w:rPr>
                <w:rFonts w:hint="eastAsia" w:ascii="宋体" w:hAnsi="宋体" w:eastAsia="宋体" w:cs="宋体"/>
                <w:sz w:val="21"/>
                <w:szCs w:val="21"/>
              </w:rPr>
              <w:t xml:space="preserve">二</w:t>
            </w:r>
            <w:r/>
          </w:p>
        </w:tc>
        <w:tc>
          <w:tcPr>
            <w:tcBorders>
              <w:top w:val="single" w:color="auto" w:sz="4" w:space="0"/>
              <w:left w:val="single" w:color="auto" w:sz="4" w:space="0"/>
              <w:right w:val="single" w:color="auto" w:sz="4" w:space="0"/>
            </w:tcBorders>
            <w:tcW w:w="1149" w:type="dxa"/>
            <w:vAlign w:val="center"/>
            <w:vMerge w:val="restart"/>
            <w:textDirection w:val="lrTb"/>
            <w:noWrap w:val="false"/>
          </w:tcPr>
          <w:p>
            <w:pPr>
              <w:ind w:firstLine="0"/>
              <w:jc w:val="center"/>
              <w:spacing w:line="240" w:lineRule="auto"/>
              <w:rPr>
                <w:rFonts w:ascii="宋体" w:hAnsi="宋体" w:eastAsia="宋体" w:cs="宋体"/>
                <w:sz w:val="21"/>
                <w:szCs w:val="21"/>
              </w:rPr>
            </w:pPr>
            <w:r>
              <w:rPr>
                <w:rFonts w:hint="eastAsia" w:ascii="宋体" w:hAnsi="宋体" w:eastAsia="宋体" w:cs="宋体"/>
                <w:sz w:val="21"/>
                <w:szCs w:val="21"/>
              </w:rPr>
              <w:t xml:space="preserve">技术部分</w:t>
            </w:r>
            <w:r/>
          </w:p>
        </w:tc>
        <w:tc>
          <w:tcPr>
            <w:tcBorders>
              <w:top w:val="single" w:color="auto" w:sz="4" w:space="0"/>
              <w:left w:val="single" w:color="auto" w:sz="4" w:space="0"/>
              <w:right w:val="single" w:color="auto" w:sz="4" w:space="0"/>
            </w:tcBorders>
            <w:tcW w:w="1219" w:type="dxa"/>
            <w:vAlign w:val="center"/>
            <w:textDirection w:val="lrTb"/>
            <w:noWrap w:val="false"/>
          </w:tcPr>
          <w:p>
            <w:pPr>
              <w:ind w:firstLine="0"/>
              <w:jc w:val="center"/>
              <w:spacing w:line="240" w:lineRule="auto"/>
              <w:rPr>
                <w:rFonts w:ascii="宋体" w:hAnsi="宋体" w:eastAsia="宋体" w:cs="宋体"/>
                <w:sz w:val="21"/>
                <w:szCs w:val="21"/>
              </w:rPr>
            </w:pPr>
            <w:r>
              <w:rPr>
                <w:rFonts w:hint="eastAsia" w:ascii="宋体" w:hAnsi="宋体" w:eastAsia="宋体" w:cs="宋体"/>
                <w:sz w:val="21"/>
                <w:szCs w:val="21"/>
              </w:rPr>
              <w:t xml:space="preserve">符合政策法规的整体设想及策划方案</w:t>
            </w:r>
            <w:r/>
          </w:p>
        </w:tc>
        <w:tc>
          <w:tcPr>
            <w:tcBorders>
              <w:top w:val="single" w:color="auto" w:sz="4" w:space="0"/>
              <w:left w:val="single" w:color="auto" w:sz="4" w:space="0"/>
              <w:right w:val="single" w:color="auto" w:sz="4" w:space="0"/>
            </w:tcBorders>
            <w:tcW w:w="862" w:type="dxa"/>
            <w:vAlign w:val="center"/>
            <w:textDirection w:val="lrTb"/>
            <w:noWrap w:val="false"/>
          </w:tcPr>
          <w:p>
            <w:pPr>
              <w:ind w:firstLine="0"/>
              <w:jc w:val="center"/>
              <w:spacing w:line="240" w:lineRule="auto"/>
              <w:rPr>
                <w:rFonts w:ascii="宋体" w:hAnsi="宋体" w:eastAsia="宋体" w:cs="宋体"/>
                <w:sz w:val="21"/>
                <w:szCs w:val="21"/>
              </w:rPr>
            </w:pPr>
            <w:r>
              <w:rPr>
                <w:rFonts w:ascii="宋体" w:hAnsi="宋体" w:eastAsia="宋体" w:cs="宋体"/>
                <w:sz w:val="21"/>
                <w:szCs w:val="21"/>
              </w:rPr>
              <w:t xml:space="preserve">12</w:t>
            </w:r>
            <w:r/>
          </w:p>
        </w:tc>
        <w:tc>
          <w:tcPr>
            <w:tcBorders>
              <w:top w:val="single" w:color="auto" w:sz="4" w:space="0"/>
              <w:left w:val="single" w:color="auto" w:sz="4" w:space="0"/>
              <w:bottom w:val="single" w:color="auto" w:sz="4" w:space="0"/>
              <w:right w:val="single" w:color="auto" w:sz="4" w:space="0"/>
            </w:tcBorders>
            <w:tcW w:w="5986" w:type="dxa"/>
            <w:vAlign w:val="center"/>
            <w:textDirection w:val="lrTb"/>
            <w:noWrap w:val="false"/>
          </w:tcPr>
          <w:p>
            <w:pPr>
              <w:ind w:firstLine="420"/>
              <w:spacing w:line="240" w:lineRule="auto"/>
              <w:rPr>
                <w:rFonts w:ascii="宋体" w:hAnsi="宋体" w:eastAsia="宋体" w:cs="宋体"/>
                <w:sz w:val="21"/>
                <w:szCs w:val="21"/>
              </w:rPr>
            </w:pPr>
            <w:r>
              <w:rPr>
                <w:rFonts w:hint="eastAsia" w:ascii="宋体" w:hAnsi="宋体" w:eastAsia="宋体" w:cs="宋体"/>
                <w:sz w:val="21"/>
                <w:szCs w:val="21"/>
              </w:rPr>
              <w:t xml:space="preserve">投标人提供的方案包含但不限于：</w:t>
            </w:r>
            <w:r>
              <w:rPr>
                <w:rFonts w:hint="eastAsia" w:ascii="宋体" w:hAnsi="宋体" w:eastAsia="宋体" w:cs="宋体"/>
                <w:sz w:val="21"/>
                <w:szCs w:val="21"/>
                <w:u w:val="single"/>
              </w:rPr>
              <w:t xml:space="preserve">企业介绍、项目分析、整体设想、整体服务</w:t>
            </w:r>
            <w:r>
              <w:rPr>
                <w:rFonts w:hint="eastAsia" w:ascii="宋体" w:hAnsi="宋体" w:eastAsia="宋体" w:cs="宋体"/>
                <w:sz w:val="21"/>
                <w:szCs w:val="21"/>
              </w:rPr>
              <w:t xml:space="preserve">等内容等；</w:t>
            </w:r>
            <w:r/>
          </w:p>
          <w:p>
            <w:pPr>
              <w:ind w:firstLine="422"/>
              <w:spacing w:line="240" w:lineRule="auto"/>
              <w:widowControl/>
              <w:rPr>
                <w:rFonts w:ascii="宋体" w:hAnsi="宋体" w:eastAsia="宋体" w:cs="宋体"/>
                <w:b/>
                <w:bCs/>
                <w:sz w:val="21"/>
                <w:szCs w:val="21"/>
                <w:lang w:val="zh-CN"/>
              </w:rPr>
            </w:pPr>
            <w:r>
              <w:rPr>
                <w:rFonts w:hint="eastAsia" w:ascii="宋体" w:hAnsi="宋体" w:eastAsia="宋体" w:cs="宋体"/>
                <w:b/>
                <w:bCs/>
                <w:sz w:val="21"/>
                <w:szCs w:val="21"/>
              </w:rPr>
              <w:t xml:space="preserve">以上四项每</w:t>
            </w:r>
            <w:r>
              <w:rPr>
                <w:rFonts w:hint="eastAsia" w:ascii="宋体" w:hAnsi="宋体" w:eastAsia="宋体" w:cs="宋体"/>
                <w:b/>
                <w:bCs/>
                <w:sz w:val="21"/>
                <w:szCs w:val="21"/>
                <w:lang w:val="zh-CN"/>
              </w:rPr>
              <w:t xml:space="preserve">满足1项最多得</w:t>
            </w:r>
            <w:r>
              <w:rPr>
                <w:rFonts w:ascii="宋体" w:hAnsi="宋体" w:eastAsia="宋体" w:cs="宋体"/>
                <w:b/>
                <w:bCs/>
                <w:sz w:val="21"/>
                <w:szCs w:val="21"/>
              </w:rPr>
              <w:t xml:space="preserve">3</w:t>
            </w:r>
            <w:r>
              <w:rPr>
                <w:rFonts w:hint="eastAsia" w:ascii="宋体" w:hAnsi="宋体" w:eastAsia="宋体" w:cs="宋体"/>
                <w:b/>
                <w:bCs/>
                <w:sz w:val="21"/>
                <w:szCs w:val="21"/>
                <w:lang w:val="zh-CN"/>
              </w:rPr>
              <w:t xml:space="preserve">分</w:t>
            </w:r>
            <w:r>
              <w:rPr>
                <w:rFonts w:hint="eastAsia" w:ascii="宋体" w:hAnsi="宋体" w:eastAsia="宋体" w:cs="宋体"/>
                <w:b/>
                <w:bCs/>
                <w:sz w:val="21"/>
                <w:szCs w:val="21"/>
              </w:rPr>
              <w:t xml:space="preserve">。</w:t>
            </w:r>
            <w:r/>
          </w:p>
          <w:p>
            <w:pPr>
              <w:ind w:firstLine="422"/>
              <w:spacing w:line="240" w:lineRule="auto"/>
              <w:widowControl/>
              <w:rPr>
                <w:rFonts w:ascii="宋体" w:hAnsi="宋体" w:eastAsia="宋体" w:cs="宋体"/>
                <w:sz w:val="21"/>
                <w:szCs w:val="21"/>
              </w:rPr>
            </w:pPr>
            <w:r>
              <w:rPr>
                <w:rFonts w:hint="eastAsia" w:ascii="宋体" w:hAnsi="宋体" w:eastAsia="宋体" w:cs="宋体"/>
                <w:b/>
                <w:bCs/>
                <w:sz w:val="21"/>
                <w:szCs w:val="21"/>
                <w:lang w:val="zh-CN"/>
              </w:rPr>
              <w:t xml:space="preserve">注：评审委员会根据各供应商的具体响应内容按照以下量化的评审因素指标对各项要求进行满足性判断：</w:t>
            </w:r>
            <w:r/>
          </w:p>
          <w:p>
            <w:pPr>
              <w:ind w:firstLine="420"/>
              <w:spacing w:line="240" w:lineRule="auto"/>
              <w:rPr>
                <w:rFonts w:ascii="宋体" w:hAnsi="宋体" w:eastAsia="宋体" w:cs="宋体"/>
                <w:sz w:val="21"/>
                <w:szCs w:val="21"/>
              </w:rPr>
            </w:pPr>
            <w:r>
              <w:rPr>
                <w:rFonts w:hint="eastAsia" w:ascii="宋体" w:hAnsi="宋体" w:eastAsia="宋体" w:cs="宋体"/>
                <w:sz w:val="21"/>
                <w:szCs w:val="21"/>
              </w:rPr>
              <w:t xml:space="preserve">1、方案完整详尽，专业性、可行性强，考虑周全，思路特别清晰，符合项目需求该项得</w:t>
            </w:r>
            <w:r>
              <w:rPr>
                <w:rFonts w:ascii="宋体" w:hAnsi="宋体" w:eastAsia="宋体" w:cs="宋体"/>
                <w:sz w:val="21"/>
                <w:szCs w:val="21"/>
              </w:rPr>
              <w:t xml:space="preserve">3</w:t>
            </w:r>
            <w:r>
              <w:rPr>
                <w:rFonts w:hint="eastAsia" w:ascii="宋体" w:hAnsi="宋体" w:eastAsia="宋体" w:cs="宋体"/>
                <w:sz w:val="21"/>
                <w:szCs w:val="21"/>
              </w:rPr>
              <w:t xml:space="preserve">分；</w:t>
            </w:r>
            <w:r/>
          </w:p>
          <w:p>
            <w:pPr>
              <w:ind w:firstLine="420"/>
              <w:spacing w:line="240" w:lineRule="auto"/>
              <w:rPr>
                <w:rFonts w:ascii="宋体" w:hAnsi="宋体" w:eastAsia="宋体" w:cs="宋体"/>
                <w:sz w:val="21"/>
                <w:szCs w:val="21"/>
              </w:rPr>
            </w:pPr>
            <w:r>
              <w:rPr>
                <w:rFonts w:hint="eastAsia" w:ascii="宋体" w:hAnsi="宋体" w:eastAsia="宋体" w:cs="宋体"/>
                <w:sz w:val="21"/>
                <w:szCs w:val="21"/>
              </w:rPr>
              <w:t xml:space="preserve">2、对项目总体有一定的认识，方案较为完整、细致，思路基本清晰，基本符合项目需求，该项得</w:t>
            </w:r>
            <w:r>
              <w:rPr>
                <w:rFonts w:ascii="宋体" w:hAnsi="宋体" w:eastAsia="宋体" w:cs="宋体"/>
                <w:sz w:val="21"/>
                <w:szCs w:val="21"/>
              </w:rPr>
              <w:t xml:space="preserve">2</w:t>
            </w:r>
            <w:r>
              <w:rPr>
                <w:rFonts w:hint="eastAsia" w:ascii="宋体" w:hAnsi="宋体" w:eastAsia="宋体" w:cs="宋体"/>
                <w:sz w:val="21"/>
                <w:szCs w:val="21"/>
              </w:rPr>
              <w:t xml:space="preserve">分；</w:t>
            </w:r>
            <w:r/>
          </w:p>
          <w:p>
            <w:pPr>
              <w:ind w:firstLine="420"/>
              <w:spacing w:line="240" w:lineRule="auto"/>
              <w:rPr>
                <w:rFonts w:ascii="宋体" w:hAnsi="宋体" w:eastAsia="宋体" w:cs="宋体"/>
                <w:sz w:val="21"/>
                <w:szCs w:val="21"/>
              </w:rPr>
            </w:pPr>
            <w:r>
              <w:rPr>
                <w:rFonts w:hint="eastAsia" w:ascii="宋体" w:hAnsi="宋体" w:eastAsia="宋体" w:cs="宋体"/>
                <w:sz w:val="21"/>
                <w:szCs w:val="21"/>
              </w:rPr>
              <w:t xml:space="preserve">3、方案不细致，欠完善，与项目需求响应度低，项目理解思路一般该项得</w:t>
            </w:r>
            <w:r>
              <w:rPr>
                <w:rFonts w:ascii="宋体" w:hAnsi="宋体" w:eastAsia="宋体" w:cs="宋体"/>
                <w:sz w:val="21"/>
                <w:szCs w:val="21"/>
              </w:rPr>
              <w:t xml:space="preserve">1</w:t>
            </w:r>
            <w:r>
              <w:rPr>
                <w:rFonts w:hint="eastAsia" w:ascii="宋体" w:hAnsi="宋体" w:eastAsia="宋体" w:cs="宋体"/>
                <w:sz w:val="21"/>
                <w:szCs w:val="21"/>
              </w:rPr>
              <w:t xml:space="preserve">分。</w:t>
            </w:r>
            <w:r/>
          </w:p>
          <w:p>
            <w:pPr>
              <w:ind w:firstLine="405"/>
              <w:jc w:val="both"/>
              <w:spacing w:line="240" w:lineRule="auto"/>
              <w:rPr>
                <w:rFonts w:ascii="宋体" w:hAnsi="宋体" w:eastAsia="宋体" w:cs="宋体"/>
                <w:sz w:val="21"/>
                <w:szCs w:val="21"/>
              </w:rPr>
            </w:pPr>
            <w:r>
              <w:rPr>
                <w:rFonts w:hint="eastAsia" w:ascii="宋体" w:hAnsi="宋体" w:eastAsia="宋体" w:cs="宋体"/>
                <w:sz w:val="21"/>
                <w:szCs w:val="21"/>
              </w:rPr>
              <w:t xml:space="preserve">4、不提供或者经评标委员会认定非常差的不得分。</w:t>
            </w:r>
            <w:r/>
          </w:p>
        </w:tc>
      </w:tr>
      <w:tr>
        <w:trPr>
          <w:jc w:val="center"/>
          <w:trHeight w:val="3704"/>
        </w:trPr>
        <w:tc>
          <w:tcPr>
            <w:tcBorders>
              <w:left w:val="single" w:color="auto" w:sz="4" w:space="0"/>
              <w:right w:val="single" w:color="auto" w:sz="4" w:space="0"/>
            </w:tcBorders>
            <w:tcW w:w="591" w:type="dxa"/>
            <w:vAlign w:val="center"/>
            <w:vMerge w:val="continue"/>
            <w:textDirection w:val="lrTb"/>
            <w:noWrap w:val="false"/>
          </w:tcPr>
          <w:p>
            <w:pPr>
              <w:ind w:firstLine="0"/>
              <w:jc w:val="center"/>
              <w:spacing w:line="240" w:lineRule="auto"/>
              <w:rPr>
                <w:rFonts w:ascii="宋体" w:hAnsi="宋体" w:eastAsia="宋体" w:cs="宋体"/>
                <w:sz w:val="21"/>
                <w:szCs w:val="21"/>
              </w:rPr>
            </w:pPr>
            <w:r>
              <w:rPr>
                <w:rFonts w:ascii="宋体" w:hAnsi="宋体" w:eastAsia="宋体" w:cs="宋体"/>
                <w:sz w:val="21"/>
                <w:szCs w:val="21"/>
              </w:rPr>
            </w:r>
            <w:r/>
          </w:p>
        </w:tc>
        <w:tc>
          <w:tcPr>
            <w:tcBorders>
              <w:left w:val="single" w:color="auto" w:sz="4" w:space="0"/>
              <w:right w:val="single" w:color="auto" w:sz="4" w:space="0"/>
            </w:tcBorders>
            <w:tcW w:w="1149" w:type="dxa"/>
            <w:vAlign w:val="center"/>
            <w:vMerge w:val="continue"/>
            <w:textDirection w:val="lrTb"/>
            <w:noWrap w:val="false"/>
          </w:tcPr>
          <w:p>
            <w:pPr>
              <w:ind w:firstLine="0"/>
              <w:jc w:val="center"/>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right w:val="single" w:color="auto" w:sz="4" w:space="0"/>
            </w:tcBorders>
            <w:tcW w:w="1219" w:type="dxa"/>
            <w:vAlign w:val="center"/>
            <w:textDirection w:val="lrTb"/>
            <w:noWrap w:val="false"/>
          </w:tcPr>
          <w:p>
            <w:pPr>
              <w:ind w:firstLine="0"/>
              <w:jc w:val="center"/>
              <w:spacing w:line="240" w:lineRule="auto"/>
              <w:rPr>
                <w:rFonts w:ascii="宋体" w:hAnsi="宋体" w:eastAsia="宋体" w:cs="宋体"/>
                <w:sz w:val="21"/>
                <w:szCs w:val="21"/>
              </w:rPr>
            </w:pPr>
            <w:r>
              <w:rPr>
                <w:rFonts w:hint="eastAsia" w:ascii="宋体" w:hAnsi="宋体" w:eastAsia="宋体" w:cs="宋体"/>
                <w:sz w:val="21"/>
                <w:szCs w:val="21"/>
              </w:rPr>
              <w:t xml:space="preserve">组织机构设置、人员配备、培训与管理方案</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ind w:firstLine="0"/>
              <w:jc w:val="center"/>
              <w:spacing w:line="240" w:lineRule="auto"/>
              <w:rPr>
                <w:rFonts w:ascii="宋体" w:hAnsi="宋体" w:eastAsia="宋体" w:cs="宋体"/>
                <w:sz w:val="21"/>
                <w:szCs w:val="21"/>
              </w:rPr>
            </w:pPr>
            <w:r>
              <w:rPr>
                <w:rFonts w:hint="eastAsia" w:ascii="宋体" w:hAnsi="宋体" w:eastAsia="宋体" w:cs="宋体"/>
                <w:sz w:val="21"/>
                <w:szCs w:val="21"/>
              </w:rPr>
              <w:t xml:space="preserve">10</w:t>
            </w:r>
            <w:r/>
          </w:p>
        </w:tc>
        <w:tc>
          <w:tcPr>
            <w:tcBorders>
              <w:top w:val="single" w:color="auto" w:sz="4" w:space="0"/>
              <w:left w:val="single" w:color="auto" w:sz="4" w:space="0"/>
              <w:bottom w:val="single" w:color="auto" w:sz="4" w:space="0"/>
              <w:right w:val="single" w:color="auto" w:sz="4" w:space="0"/>
            </w:tcBorders>
            <w:tcW w:w="5986" w:type="dxa"/>
            <w:vAlign w:val="center"/>
            <w:textDirection w:val="lrTb"/>
            <w:noWrap w:val="false"/>
          </w:tcPr>
          <w:p>
            <w:pPr>
              <w:ind w:firstLine="420"/>
              <w:jc w:val="both"/>
              <w:spacing w:line="240" w:lineRule="auto"/>
              <w:rPr>
                <w:rFonts w:ascii="宋体" w:hAnsi="宋体" w:eastAsia="宋体" w:cs="宋体"/>
                <w:sz w:val="21"/>
                <w:szCs w:val="21"/>
              </w:rPr>
            </w:pPr>
            <w:r>
              <w:rPr>
                <w:rFonts w:hint="eastAsia" w:ascii="宋体" w:hAnsi="宋体" w:eastAsia="宋体" w:cs="宋体"/>
                <w:sz w:val="21"/>
                <w:szCs w:val="21"/>
              </w:rPr>
              <w:t xml:space="preserve">投标人提供的组织机构设置、人员配备、培训与管理方案包含但不限于：</w:t>
            </w:r>
            <w:r>
              <w:rPr>
                <w:rFonts w:hint="eastAsia" w:ascii="宋体" w:hAnsi="宋体" w:eastAsia="宋体" w:cs="宋体"/>
                <w:sz w:val="21"/>
                <w:szCs w:val="21"/>
                <w:u w:val="single"/>
              </w:rPr>
              <w:t xml:space="preserve">组织机构设置、人员配备、人员培训、人员管理、制度的建立</w:t>
            </w:r>
            <w:r>
              <w:rPr>
                <w:rFonts w:hint="eastAsia" w:ascii="宋体" w:hAnsi="宋体" w:eastAsia="宋体" w:cs="宋体"/>
                <w:sz w:val="21"/>
                <w:szCs w:val="21"/>
              </w:rPr>
              <w:t xml:space="preserve">等内容等；</w:t>
            </w:r>
            <w:r/>
          </w:p>
          <w:p>
            <w:pPr>
              <w:ind w:firstLine="422"/>
              <w:jc w:val="both"/>
              <w:spacing w:line="240" w:lineRule="auto"/>
              <w:rPr>
                <w:rFonts w:ascii="宋体" w:hAnsi="宋体" w:eastAsia="宋体" w:cs="宋体"/>
                <w:b/>
                <w:bCs/>
                <w:sz w:val="21"/>
                <w:szCs w:val="21"/>
              </w:rPr>
            </w:pPr>
            <w:r>
              <w:rPr>
                <w:rFonts w:hint="eastAsia" w:ascii="宋体" w:hAnsi="宋体" w:eastAsia="宋体" w:cs="宋体"/>
                <w:b/>
                <w:bCs/>
                <w:sz w:val="21"/>
                <w:szCs w:val="21"/>
              </w:rPr>
              <w:t xml:space="preserve">以上五项每满足1项</w:t>
            </w:r>
            <w:r>
              <w:rPr>
                <w:rFonts w:hint="eastAsia" w:ascii="宋体" w:hAnsi="宋体" w:eastAsia="宋体" w:cs="宋体"/>
                <w:b/>
                <w:bCs/>
                <w:sz w:val="21"/>
                <w:szCs w:val="21"/>
                <w:lang w:val="zh-CN"/>
              </w:rPr>
              <w:t xml:space="preserve">最多</w:t>
            </w:r>
            <w:r>
              <w:rPr>
                <w:rFonts w:hint="eastAsia" w:ascii="宋体" w:hAnsi="宋体" w:eastAsia="宋体" w:cs="宋体"/>
                <w:b/>
                <w:bCs/>
                <w:sz w:val="21"/>
                <w:szCs w:val="21"/>
              </w:rPr>
              <w:t xml:space="preserve">得2分。</w:t>
            </w:r>
            <w:r/>
          </w:p>
          <w:p>
            <w:pPr>
              <w:ind w:firstLine="422"/>
              <w:jc w:val="both"/>
              <w:spacing w:line="240" w:lineRule="auto"/>
              <w:rPr>
                <w:rFonts w:ascii="宋体" w:hAnsi="宋体" w:eastAsia="宋体" w:cs="宋体"/>
                <w:sz w:val="21"/>
                <w:szCs w:val="21"/>
              </w:rPr>
            </w:pPr>
            <w:r>
              <w:rPr>
                <w:rFonts w:hint="eastAsia" w:ascii="宋体" w:hAnsi="宋体" w:eastAsia="宋体" w:cs="宋体"/>
                <w:b/>
                <w:bCs/>
                <w:sz w:val="21"/>
                <w:szCs w:val="21"/>
              </w:rPr>
              <w:t xml:space="preserve">注：评审委员会根据各供应商的具体响应内容按照以下量化的评审因素指标对各项要求进行满足性判断：</w:t>
            </w:r>
            <w:r/>
          </w:p>
          <w:p>
            <w:pPr>
              <w:ind w:firstLine="420"/>
              <w:jc w:val="both"/>
              <w:spacing w:line="240" w:lineRule="auto"/>
              <w:rPr>
                <w:rFonts w:ascii="宋体" w:hAnsi="宋体" w:eastAsia="宋体" w:cs="宋体"/>
                <w:sz w:val="21"/>
                <w:szCs w:val="21"/>
              </w:rPr>
            </w:pPr>
            <w:r>
              <w:rPr>
                <w:rFonts w:hint="eastAsia" w:ascii="宋体" w:hAnsi="宋体" w:eastAsia="宋体" w:cs="宋体"/>
                <w:sz w:val="21"/>
                <w:szCs w:val="21"/>
              </w:rPr>
              <w:t xml:space="preserve">1、方案完整详尽，专业性、可行性强，考虑周全，思路特别清晰，符合项目需求该项得2分；</w:t>
            </w:r>
            <w:r/>
          </w:p>
          <w:p>
            <w:pPr>
              <w:ind w:firstLine="420"/>
              <w:jc w:val="both"/>
              <w:spacing w:line="240" w:lineRule="auto"/>
              <w:rPr>
                <w:rFonts w:ascii="宋体" w:hAnsi="宋体" w:eastAsia="宋体" w:cs="宋体"/>
                <w:sz w:val="21"/>
                <w:szCs w:val="21"/>
              </w:rPr>
            </w:pPr>
            <w:r>
              <w:rPr>
                <w:rFonts w:hint="eastAsia" w:ascii="宋体" w:hAnsi="宋体" w:eastAsia="宋体" w:cs="宋体"/>
                <w:sz w:val="21"/>
                <w:szCs w:val="21"/>
              </w:rPr>
              <w:t xml:space="preserve">2、对项目总体有一定的认识，方案较为完整、细致，思路基本清晰，基本符合项目需求，该项得</w:t>
            </w:r>
            <w:r>
              <w:rPr>
                <w:rFonts w:ascii="宋体" w:hAnsi="宋体" w:eastAsia="宋体" w:cs="宋体"/>
                <w:sz w:val="21"/>
                <w:szCs w:val="21"/>
              </w:rPr>
              <w:t xml:space="preserve">1.5</w:t>
            </w:r>
            <w:r>
              <w:rPr>
                <w:rFonts w:hint="eastAsia" w:ascii="宋体" w:hAnsi="宋体" w:eastAsia="宋体" w:cs="宋体"/>
                <w:sz w:val="21"/>
                <w:szCs w:val="21"/>
              </w:rPr>
              <w:t xml:space="preserve">分；</w:t>
            </w:r>
            <w:r/>
          </w:p>
          <w:p>
            <w:pPr>
              <w:ind w:firstLine="420"/>
              <w:jc w:val="both"/>
              <w:spacing w:line="240" w:lineRule="auto"/>
              <w:rPr>
                <w:rFonts w:ascii="宋体" w:hAnsi="宋体" w:eastAsia="宋体" w:cs="宋体"/>
                <w:sz w:val="21"/>
                <w:szCs w:val="21"/>
              </w:rPr>
            </w:pPr>
            <w:r>
              <w:rPr>
                <w:rFonts w:hint="eastAsia" w:ascii="宋体" w:hAnsi="宋体" w:eastAsia="宋体" w:cs="宋体"/>
                <w:sz w:val="21"/>
                <w:szCs w:val="21"/>
              </w:rPr>
              <w:t xml:space="preserve">3、方案不细致，欠完善，与项目需求响应度低，项目理解思路一般该项得</w:t>
            </w:r>
            <w:r>
              <w:rPr>
                <w:rFonts w:ascii="宋体" w:hAnsi="宋体" w:eastAsia="宋体" w:cs="宋体"/>
                <w:sz w:val="21"/>
                <w:szCs w:val="21"/>
              </w:rPr>
              <w:t xml:space="preserve">1</w:t>
            </w:r>
            <w:r>
              <w:rPr>
                <w:rFonts w:hint="eastAsia" w:ascii="宋体" w:hAnsi="宋体" w:eastAsia="宋体" w:cs="宋体"/>
                <w:sz w:val="21"/>
                <w:szCs w:val="21"/>
              </w:rPr>
              <w:t xml:space="preserve">分。</w:t>
            </w:r>
            <w:r/>
          </w:p>
          <w:p>
            <w:pPr>
              <w:ind w:firstLine="405"/>
              <w:jc w:val="both"/>
              <w:spacing w:line="240" w:lineRule="auto"/>
              <w:rPr>
                <w:rFonts w:ascii="宋体" w:hAnsi="宋体" w:eastAsia="宋体" w:cs="宋体"/>
                <w:sz w:val="21"/>
                <w:szCs w:val="21"/>
              </w:rPr>
            </w:pPr>
            <w:r>
              <w:rPr>
                <w:rFonts w:hint="eastAsia" w:ascii="宋体" w:hAnsi="宋体" w:eastAsia="宋体" w:cs="宋体"/>
                <w:sz w:val="21"/>
                <w:szCs w:val="21"/>
              </w:rPr>
              <w:t xml:space="preserve">4、不提供或者经评标委员会认定非常差的不得分。</w:t>
            </w:r>
            <w:r/>
          </w:p>
        </w:tc>
      </w:tr>
      <w:tr>
        <w:trPr>
          <w:jc w:val="center"/>
          <w:trHeight w:val="1593"/>
        </w:trPr>
        <w:tc>
          <w:tcPr>
            <w:tcBorders>
              <w:left w:val="single" w:color="auto" w:sz="4" w:space="0"/>
              <w:right w:val="single" w:color="auto" w:sz="4" w:space="0"/>
            </w:tcBorders>
            <w:tcW w:w="591" w:type="dxa"/>
            <w:vAlign w:val="center"/>
            <w:vMerge w:val="continue"/>
            <w:textDirection w:val="lrTb"/>
            <w:noWrap w:val="false"/>
          </w:tcPr>
          <w:p>
            <w:pPr>
              <w:ind w:firstLine="0"/>
              <w:jc w:val="center"/>
              <w:spacing w:line="240" w:lineRule="auto"/>
              <w:rPr>
                <w:rFonts w:ascii="宋体" w:hAnsi="宋体" w:eastAsia="宋体" w:cs="宋体"/>
                <w:sz w:val="21"/>
                <w:szCs w:val="21"/>
              </w:rPr>
            </w:pPr>
            <w:r>
              <w:rPr>
                <w:rFonts w:ascii="宋体" w:hAnsi="宋体" w:eastAsia="宋体" w:cs="宋体"/>
                <w:sz w:val="21"/>
                <w:szCs w:val="21"/>
              </w:rPr>
            </w:r>
            <w:r/>
          </w:p>
        </w:tc>
        <w:tc>
          <w:tcPr>
            <w:tcBorders>
              <w:left w:val="single" w:color="auto" w:sz="4" w:space="0"/>
              <w:right w:val="single" w:color="auto" w:sz="4" w:space="0"/>
            </w:tcBorders>
            <w:tcW w:w="1149" w:type="dxa"/>
            <w:vAlign w:val="center"/>
            <w:vMerge w:val="continue"/>
            <w:textDirection w:val="lrTb"/>
            <w:noWrap w:val="false"/>
          </w:tcPr>
          <w:p>
            <w:pPr>
              <w:ind w:firstLine="0"/>
              <w:jc w:val="center"/>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right w:val="single" w:color="auto" w:sz="4" w:space="0"/>
            </w:tcBorders>
            <w:tcW w:w="1219" w:type="dxa"/>
            <w:vAlign w:val="center"/>
            <w:textDirection w:val="lrTb"/>
            <w:noWrap w:val="false"/>
          </w:tcPr>
          <w:p>
            <w:pPr>
              <w:ind w:firstLine="0"/>
              <w:jc w:val="center"/>
              <w:spacing w:line="240" w:lineRule="auto"/>
              <w:rPr>
                <w:rFonts w:ascii="宋体" w:hAnsi="宋体" w:eastAsia="宋体" w:cs="宋体"/>
                <w:sz w:val="21"/>
                <w:szCs w:val="21"/>
              </w:rPr>
            </w:pPr>
            <w:r>
              <w:rPr>
                <w:rFonts w:hint="eastAsia" w:ascii="宋体" w:hAnsi="宋体" w:eastAsia="宋体" w:cs="宋体"/>
                <w:sz w:val="21"/>
                <w:szCs w:val="21"/>
              </w:rPr>
              <w:t xml:space="preserve">质量控制方案</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ind w:firstLine="0"/>
              <w:jc w:val="center"/>
              <w:spacing w:line="240" w:lineRule="auto"/>
              <w:rPr>
                <w:rFonts w:ascii="宋体" w:hAnsi="宋体" w:eastAsia="宋体" w:cs="宋体"/>
                <w:sz w:val="21"/>
                <w:szCs w:val="21"/>
              </w:rPr>
            </w:pPr>
            <w:r>
              <w:rPr>
                <w:rFonts w:hint="eastAsia" w:ascii="宋体" w:hAnsi="宋体" w:eastAsia="宋体" w:cs="宋体"/>
                <w:sz w:val="21"/>
                <w:szCs w:val="21"/>
              </w:rPr>
              <w:t xml:space="preserve">8</w:t>
            </w:r>
            <w:r/>
          </w:p>
        </w:tc>
        <w:tc>
          <w:tcPr>
            <w:tcBorders>
              <w:top w:val="single" w:color="auto" w:sz="4" w:space="0"/>
              <w:left w:val="single" w:color="auto" w:sz="4" w:space="0"/>
              <w:bottom w:val="single" w:color="auto" w:sz="4" w:space="0"/>
              <w:right w:val="single" w:color="auto" w:sz="4" w:space="0"/>
            </w:tcBorders>
            <w:tcW w:w="5986" w:type="dxa"/>
            <w:vAlign w:val="center"/>
            <w:textDirection w:val="lrTb"/>
            <w:noWrap w:val="false"/>
          </w:tcPr>
          <w:p>
            <w:pPr>
              <w:ind w:firstLine="420"/>
              <w:jc w:val="both"/>
              <w:spacing w:line="240" w:lineRule="auto"/>
              <w:rPr>
                <w:rFonts w:ascii="宋体" w:hAnsi="宋体" w:eastAsia="宋体" w:cs="宋体"/>
                <w:sz w:val="21"/>
                <w:szCs w:val="21"/>
              </w:rPr>
            </w:pPr>
            <w:r>
              <w:rPr>
                <w:rFonts w:hint="eastAsia" w:ascii="宋体" w:hAnsi="宋体" w:eastAsia="宋体" w:cs="宋体"/>
                <w:sz w:val="21"/>
                <w:szCs w:val="21"/>
              </w:rPr>
              <w:t xml:space="preserve">投标人提供的方案包含但不限于：</w:t>
            </w:r>
            <w:r>
              <w:rPr>
                <w:rFonts w:hint="eastAsia" w:ascii="宋体" w:hAnsi="宋体" w:eastAsia="宋体" w:cs="宋体"/>
                <w:sz w:val="21"/>
                <w:szCs w:val="21"/>
                <w:u w:val="single"/>
              </w:rPr>
              <w:t xml:space="preserve">拟采取的管理服务模式、质量标准承诺</w:t>
            </w:r>
            <w:r>
              <w:rPr>
                <w:rFonts w:hint="eastAsia" w:ascii="宋体" w:hAnsi="宋体" w:eastAsia="宋体" w:cs="宋体"/>
                <w:sz w:val="21"/>
                <w:szCs w:val="21"/>
              </w:rPr>
              <w:t xml:space="preserve">等；</w:t>
            </w:r>
            <w:r/>
          </w:p>
          <w:p>
            <w:pPr>
              <w:ind w:firstLine="422"/>
              <w:jc w:val="both"/>
              <w:spacing w:line="240" w:lineRule="auto"/>
              <w:rPr>
                <w:rFonts w:ascii="宋体" w:hAnsi="宋体" w:eastAsia="宋体" w:cs="宋体"/>
                <w:b/>
                <w:bCs/>
                <w:sz w:val="21"/>
                <w:szCs w:val="21"/>
              </w:rPr>
            </w:pPr>
            <w:r>
              <w:rPr>
                <w:rFonts w:hint="eastAsia" w:ascii="宋体" w:hAnsi="宋体" w:eastAsia="宋体" w:cs="宋体"/>
                <w:b/>
                <w:bCs/>
                <w:sz w:val="21"/>
                <w:szCs w:val="21"/>
              </w:rPr>
              <w:t xml:space="preserve">以上二项每满足1项</w:t>
            </w:r>
            <w:r>
              <w:rPr>
                <w:rFonts w:hint="eastAsia" w:ascii="宋体" w:hAnsi="宋体" w:eastAsia="宋体" w:cs="宋体"/>
                <w:b/>
                <w:bCs/>
                <w:sz w:val="21"/>
                <w:szCs w:val="21"/>
                <w:lang w:val="zh-CN"/>
              </w:rPr>
              <w:t xml:space="preserve">最多</w:t>
            </w:r>
            <w:r>
              <w:rPr>
                <w:rFonts w:hint="eastAsia" w:ascii="宋体" w:hAnsi="宋体" w:eastAsia="宋体" w:cs="宋体"/>
                <w:b/>
                <w:bCs/>
                <w:sz w:val="21"/>
                <w:szCs w:val="21"/>
              </w:rPr>
              <w:t xml:space="preserve">得4分。</w:t>
            </w:r>
            <w:r/>
          </w:p>
          <w:p>
            <w:pPr>
              <w:ind w:firstLine="422"/>
              <w:jc w:val="both"/>
              <w:spacing w:line="240" w:lineRule="auto"/>
              <w:rPr>
                <w:rFonts w:ascii="宋体" w:hAnsi="宋体" w:eastAsia="宋体" w:cs="宋体"/>
                <w:b/>
                <w:bCs/>
                <w:sz w:val="21"/>
                <w:szCs w:val="21"/>
              </w:rPr>
            </w:pPr>
            <w:r>
              <w:rPr>
                <w:rFonts w:hint="eastAsia" w:ascii="宋体" w:hAnsi="宋体" w:eastAsia="宋体" w:cs="宋体"/>
                <w:b/>
                <w:bCs/>
                <w:sz w:val="21"/>
                <w:szCs w:val="21"/>
              </w:rPr>
              <w:t xml:space="preserve">注：评审委员会根据各供应商的具体响应内容按照以下量化的评审因素指标对各项要求进行满足性判断：</w:t>
            </w:r>
            <w:r/>
          </w:p>
          <w:p>
            <w:pPr>
              <w:ind w:firstLine="420"/>
              <w:jc w:val="both"/>
              <w:spacing w:line="240" w:lineRule="auto"/>
              <w:rPr>
                <w:rFonts w:ascii="宋体" w:hAnsi="宋体" w:eastAsia="宋体" w:cs="宋体"/>
                <w:sz w:val="21"/>
                <w:szCs w:val="21"/>
              </w:rPr>
            </w:pPr>
            <w:r>
              <w:rPr>
                <w:rFonts w:hint="eastAsia" w:ascii="宋体" w:hAnsi="宋体" w:eastAsia="宋体" w:cs="宋体"/>
                <w:sz w:val="21"/>
                <w:szCs w:val="21"/>
              </w:rPr>
              <w:t xml:space="preserve">1、方案完整详尽，专业性、可行性强，考虑周全，思路特别清晰，符合项目需求该项得4分；</w:t>
            </w:r>
            <w:r/>
          </w:p>
          <w:p>
            <w:pPr>
              <w:ind w:firstLine="420"/>
              <w:jc w:val="both"/>
              <w:spacing w:line="240" w:lineRule="auto"/>
              <w:rPr>
                <w:rFonts w:ascii="宋体" w:hAnsi="宋体" w:eastAsia="宋体" w:cs="宋体"/>
                <w:sz w:val="21"/>
                <w:szCs w:val="21"/>
              </w:rPr>
            </w:pPr>
            <w:r>
              <w:rPr>
                <w:rFonts w:hint="eastAsia" w:ascii="宋体" w:hAnsi="宋体" w:eastAsia="宋体" w:cs="宋体"/>
                <w:sz w:val="21"/>
                <w:szCs w:val="21"/>
              </w:rPr>
              <w:t xml:space="preserve">2、对项目总体有一定的认识，方案较为完整、细致，思路基本清晰，基本符合项目需求，该项得</w:t>
            </w:r>
            <w:r>
              <w:rPr>
                <w:rFonts w:ascii="宋体" w:hAnsi="宋体" w:eastAsia="宋体" w:cs="宋体"/>
                <w:sz w:val="21"/>
                <w:szCs w:val="21"/>
              </w:rPr>
              <w:t xml:space="preserve">3</w:t>
            </w:r>
            <w:r>
              <w:rPr>
                <w:rFonts w:hint="eastAsia" w:ascii="宋体" w:hAnsi="宋体" w:eastAsia="宋体" w:cs="宋体"/>
                <w:sz w:val="21"/>
                <w:szCs w:val="21"/>
              </w:rPr>
              <w:t xml:space="preserve">分；</w:t>
            </w:r>
            <w:r/>
          </w:p>
          <w:p>
            <w:pPr>
              <w:ind w:firstLine="420"/>
              <w:jc w:val="both"/>
              <w:spacing w:line="240" w:lineRule="auto"/>
              <w:rPr>
                <w:rFonts w:ascii="宋体" w:hAnsi="宋体" w:eastAsia="宋体" w:cs="宋体"/>
                <w:sz w:val="21"/>
                <w:szCs w:val="21"/>
              </w:rPr>
            </w:pPr>
            <w:r>
              <w:rPr>
                <w:rFonts w:hint="eastAsia" w:ascii="宋体" w:hAnsi="宋体" w:eastAsia="宋体" w:cs="宋体"/>
                <w:sz w:val="21"/>
                <w:szCs w:val="21"/>
              </w:rPr>
              <w:t xml:space="preserve">3、方案不细致，欠完善，与项目需求响应度低，项目理解思路一般该项得</w:t>
            </w:r>
            <w:r>
              <w:rPr>
                <w:rFonts w:ascii="宋体" w:hAnsi="宋体" w:eastAsia="宋体" w:cs="宋体"/>
                <w:sz w:val="21"/>
                <w:szCs w:val="21"/>
              </w:rPr>
              <w:t xml:space="preserve">2</w:t>
            </w:r>
            <w:r>
              <w:rPr>
                <w:rFonts w:hint="eastAsia" w:ascii="宋体" w:hAnsi="宋体" w:eastAsia="宋体" w:cs="宋体"/>
                <w:sz w:val="21"/>
                <w:szCs w:val="21"/>
              </w:rPr>
              <w:t xml:space="preserve">分。</w:t>
            </w:r>
            <w:r/>
          </w:p>
          <w:p>
            <w:pPr>
              <w:ind w:firstLine="405"/>
              <w:jc w:val="both"/>
              <w:spacing w:line="240" w:lineRule="auto"/>
              <w:rPr>
                <w:rFonts w:ascii="宋体" w:hAnsi="宋体" w:eastAsia="宋体" w:cs="宋体"/>
                <w:sz w:val="21"/>
                <w:szCs w:val="21"/>
              </w:rPr>
            </w:pPr>
            <w:r>
              <w:rPr>
                <w:rFonts w:hint="eastAsia" w:ascii="宋体" w:hAnsi="宋体" w:eastAsia="宋体" w:cs="宋体"/>
                <w:sz w:val="21"/>
                <w:szCs w:val="21"/>
              </w:rPr>
              <w:t xml:space="preserve">4、不提供或者经评标委员会认定非常差的不得分。</w:t>
            </w:r>
            <w:r/>
          </w:p>
        </w:tc>
      </w:tr>
      <w:tr>
        <w:trPr>
          <w:jc w:val="center"/>
          <w:trHeight w:val="432"/>
        </w:trPr>
        <w:tc>
          <w:tcPr>
            <w:tcBorders>
              <w:left w:val="single" w:color="auto" w:sz="4" w:space="0"/>
              <w:right w:val="single" w:color="auto" w:sz="4" w:space="0"/>
            </w:tcBorders>
            <w:tcW w:w="591" w:type="dxa"/>
            <w:vAlign w:val="center"/>
            <w:vMerge w:val="continue"/>
            <w:textDirection w:val="lrTb"/>
            <w:noWrap w:val="false"/>
          </w:tcPr>
          <w:p>
            <w:pPr>
              <w:ind w:firstLine="0"/>
              <w:jc w:val="center"/>
              <w:spacing w:line="240" w:lineRule="auto"/>
              <w:rPr>
                <w:rFonts w:ascii="宋体" w:hAnsi="宋体" w:eastAsia="宋体" w:cs="宋体"/>
                <w:sz w:val="21"/>
                <w:szCs w:val="21"/>
              </w:rPr>
            </w:pPr>
            <w:r>
              <w:rPr>
                <w:rFonts w:ascii="宋体" w:hAnsi="宋体" w:eastAsia="宋体" w:cs="宋体"/>
                <w:sz w:val="21"/>
                <w:szCs w:val="21"/>
              </w:rPr>
            </w:r>
            <w:r/>
          </w:p>
        </w:tc>
        <w:tc>
          <w:tcPr>
            <w:tcBorders>
              <w:left w:val="single" w:color="auto" w:sz="4" w:space="0"/>
              <w:right w:val="single" w:color="auto" w:sz="4" w:space="0"/>
            </w:tcBorders>
            <w:tcW w:w="1149" w:type="dxa"/>
            <w:vAlign w:val="center"/>
            <w:vMerge w:val="continue"/>
            <w:textDirection w:val="lrTb"/>
            <w:noWrap w:val="false"/>
          </w:tcPr>
          <w:p>
            <w:pPr>
              <w:ind w:firstLine="0"/>
              <w:jc w:val="center"/>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right w:val="single" w:color="auto" w:sz="4" w:space="0"/>
            </w:tcBorders>
            <w:tcW w:w="1219" w:type="dxa"/>
            <w:vAlign w:val="center"/>
            <w:textDirection w:val="lrTb"/>
            <w:noWrap w:val="false"/>
          </w:tcPr>
          <w:p>
            <w:pPr>
              <w:ind w:firstLine="0"/>
              <w:jc w:val="center"/>
              <w:spacing w:line="240" w:lineRule="auto"/>
              <w:rPr>
                <w:rFonts w:ascii="宋体" w:hAnsi="宋体" w:eastAsia="宋体" w:cs="宋体"/>
                <w:sz w:val="21"/>
                <w:szCs w:val="21"/>
              </w:rPr>
            </w:pPr>
            <w:r>
              <w:rPr>
                <w:rFonts w:hint="eastAsia" w:ascii="宋体" w:hAnsi="宋体" w:eastAsia="宋体" w:cs="宋体"/>
                <w:sz w:val="21"/>
                <w:szCs w:val="21"/>
              </w:rPr>
              <w:t xml:space="preserve">适合本项目的各种突发事件的处理预案</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ind w:firstLine="0"/>
              <w:jc w:val="center"/>
              <w:spacing w:line="240" w:lineRule="auto"/>
              <w:rPr>
                <w:rFonts w:ascii="宋体" w:hAnsi="宋体" w:eastAsia="宋体" w:cs="宋体"/>
                <w:sz w:val="21"/>
                <w:szCs w:val="21"/>
              </w:rPr>
            </w:pPr>
            <w:r>
              <w:rPr>
                <w:rFonts w:ascii="宋体" w:hAnsi="宋体" w:eastAsia="宋体" w:cs="宋体"/>
                <w:sz w:val="21"/>
                <w:szCs w:val="21"/>
              </w:rPr>
              <w:t xml:space="preserve">10</w:t>
            </w:r>
            <w:r/>
          </w:p>
        </w:tc>
        <w:tc>
          <w:tcPr>
            <w:tcBorders>
              <w:top w:val="single" w:color="auto" w:sz="4" w:space="0"/>
              <w:left w:val="single" w:color="auto" w:sz="4" w:space="0"/>
              <w:bottom w:val="single" w:color="auto" w:sz="4" w:space="0"/>
              <w:right w:val="single" w:color="auto" w:sz="4" w:space="0"/>
            </w:tcBorders>
            <w:tcW w:w="5986" w:type="dxa"/>
            <w:vAlign w:val="center"/>
            <w:textDirection w:val="lrTb"/>
            <w:noWrap w:val="false"/>
          </w:tcPr>
          <w:p>
            <w:pPr>
              <w:ind w:firstLine="420"/>
              <w:jc w:val="both"/>
              <w:spacing w:line="240" w:lineRule="auto"/>
              <w:rPr>
                <w:rFonts w:ascii="宋体" w:hAnsi="宋体" w:eastAsia="宋体" w:cs="宋体"/>
                <w:sz w:val="21"/>
                <w:szCs w:val="21"/>
              </w:rPr>
            </w:pPr>
            <w:r>
              <w:rPr>
                <w:rFonts w:hint="eastAsia" w:ascii="宋体" w:hAnsi="宋体" w:eastAsia="宋体" w:cs="宋体"/>
                <w:sz w:val="21"/>
                <w:szCs w:val="21"/>
              </w:rPr>
              <w:t xml:space="preserve">投标人提供的方案包含但不限于</w:t>
            </w:r>
            <w:r>
              <w:rPr>
                <w:rFonts w:hint="eastAsia" w:ascii="宋体" w:hAnsi="宋体" w:eastAsia="宋体" w:cs="宋体"/>
                <w:sz w:val="21"/>
                <w:szCs w:val="21"/>
                <w:u w:val="single"/>
              </w:rPr>
              <w:t xml:space="preserve">气象灾害应急预案、生物灾害应急预案、治安事故应急预案、消防安全事故应急预案</w:t>
            </w:r>
            <w:r>
              <w:rPr>
                <w:rFonts w:hint="eastAsia" w:ascii="宋体" w:hAnsi="宋体" w:eastAsia="宋体" w:cs="宋体"/>
                <w:sz w:val="21"/>
                <w:szCs w:val="21"/>
                <w:u w:val="single"/>
              </w:rPr>
              <w:t xml:space="preserve">、设施设备事故应急预案</w:t>
            </w:r>
            <w:r>
              <w:rPr>
                <w:rFonts w:hint="eastAsia" w:ascii="宋体" w:hAnsi="宋体" w:eastAsia="宋体" w:cs="宋体"/>
                <w:sz w:val="21"/>
                <w:szCs w:val="21"/>
              </w:rPr>
              <w:t xml:space="preserve">等；</w:t>
            </w:r>
            <w:r/>
          </w:p>
          <w:p>
            <w:pPr>
              <w:ind w:firstLine="422"/>
              <w:jc w:val="both"/>
              <w:spacing w:line="240" w:lineRule="auto"/>
              <w:rPr>
                <w:rFonts w:ascii="宋体" w:hAnsi="宋体" w:eastAsia="宋体" w:cs="宋体"/>
                <w:b/>
                <w:bCs/>
                <w:sz w:val="21"/>
                <w:szCs w:val="21"/>
              </w:rPr>
            </w:pPr>
            <w:r>
              <w:rPr>
                <w:rFonts w:hint="eastAsia" w:ascii="宋体" w:hAnsi="宋体" w:eastAsia="宋体" w:cs="宋体"/>
                <w:b/>
                <w:bCs/>
                <w:sz w:val="21"/>
                <w:szCs w:val="21"/>
              </w:rPr>
              <w:t xml:space="preserve">以上五项每满足1项</w:t>
            </w:r>
            <w:r>
              <w:rPr>
                <w:rFonts w:hint="eastAsia" w:ascii="宋体" w:hAnsi="宋体" w:eastAsia="宋体" w:cs="宋体"/>
                <w:b/>
                <w:bCs/>
                <w:sz w:val="21"/>
                <w:szCs w:val="21"/>
                <w:lang w:val="zh-CN"/>
              </w:rPr>
              <w:t xml:space="preserve">最多</w:t>
            </w:r>
            <w:r>
              <w:rPr>
                <w:rFonts w:hint="eastAsia" w:ascii="宋体" w:hAnsi="宋体" w:eastAsia="宋体" w:cs="宋体"/>
                <w:b/>
                <w:bCs/>
                <w:sz w:val="21"/>
                <w:szCs w:val="21"/>
              </w:rPr>
              <w:t xml:space="preserve">得2分。</w:t>
            </w:r>
            <w:r/>
          </w:p>
          <w:p>
            <w:pPr>
              <w:ind w:firstLine="422"/>
              <w:jc w:val="both"/>
              <w:spacing w:line="240" w:lineRule="auto"/>
              <w:rPr>
                <w:rFonts w:ascii="宋体" w:hAnsi="宋体" w:eastAsia="宋体" w:cs="宋体"/>
                <w:b/>
                <w:bCs/>
                <w:sz w:val="21"/>
                <w:szCs w:val="21"/>
              </w:rPr>
            </w:pPr>
            <w:r>
              <w:rPr>
                <w:rFonts w:hint="eastAsia" w:ascii="宋体" w:hAnsi="宋体" w:eastAsia="宋体" w:cs="宋体"/>
                <w:b/>
                <w:bCs/>
                <w:sz w:val="21"/>
                <w:szCs w:val="21"/>
              </w:rPr>
              <w:t xml:space="preserve">注：评审委员会根据各供应商的具体响应内容按照以下量化的评审因素指标对各项要求进行满足性判断：</w:t>
            </w:r>
            <w:r/>
          </w:p>
          <w:p>
            <w:pPr>
              <w:ind w:firstLine="420"/>
              <w:jc w:val="both"/>
              <w:spacing w:line="240" w:lineRule="auto"/>
              <w:rPr>
                <w:rFonts w:ascii="宋体" w:hAnsi="宋体" w:eastAsia="宋体" w:cs="宋体"/>
                <w:sz w:val="21"/>
                <w:szCs w:val="21"/>
              </w:rPr>
            </w:pPr>
            <w:r>
              <w:rPr>
                <w:rFonts w:hint="eastAsia" w:ascii="宋体" w:hAnsi="宋体" w:eastAsia="宋体" w:cs="宋体"/>
                <w:sz w:val="21"/>
                <w:szCs w:val="21"/>
              </w:rPr>
              <w:t xml:space="preserve">1、方案完整详尽，专业性、可行性强，考虑周全，思路特</w:t>
            </w:r>
            <w:r>
              <w:rPr>
                <w:rFonts w:hint="eastAsia" w:ascii="宋体" w:hAnsi="宋体" w:eastAsia="宋体" w:cs="宋体"/>
                <w:sz w:val="21"/>
                <w:szCs w:val="21"/>
              </w:rPr>
              <w:t xml:space="preserve">别清晰，符合项目需求该项得2分；</w:t>
            </w:r>
            <w:r/>
          </w:p>
          <w:p>
            <w:pPr>
              <w:ind w:firstLine="420"/>
              <w:jc w:val="both"/>
              <w:spacing w:line="240" w:lineRule="auto"/>
              <w:rPr>
                <w:rFonts w:ascii="宋体" w:hAnsi="宋体" w:eastAsia="宋体" w:cs="宋体"/>
                <w:sz w:val="21"/>
                <w:szCs w:val="21"/>
              </w:rPr>
            </w:pPr>
            <w:r>
              <w:rPr>
                <w:rFonts w:hint="eastAsia" w:ascii="宋体" w:hAnsi="宋体" w:eastAsia="宋体" w:cs="宋体"/>
                <w:sz w:val="21"/>
                <w:szCs w:val="21"/>
              </w:rPr>
              <w:t xml:space="preserve">2、对项目总体有一定的认识，方案较为完整、细致，思路基本清晰，基本符合项目需求，该项得1.5分；</w:t>
            </w:r>
            <w:r/>
          </w:p>
          <w:p>
            <w:pPr>
              <w:ind w:firstLine="420"/>
              <w:jc w:val="both"/>
              <w:spacing w:line="240" w:lineRule="auto"/>
              <w:rPr>
                <w:rFonts w:ascii="宋体" w:hAnsi="宋体" w:eastAsia="宋体" w:cs="宋体"/>
                <w:sz w:val="21"/>
                <w:szCs w:val="21"/>
              </w:rPr>
            </w:pPr>
            <w:r>
              <w:rPr>
                <w:rFonts w:hint="eastAsia" w:ascii="宋体" w:hAnsi="宋体" w:eastAsia="宋体" w:cs="宋体"/>
                <w:sz w:val="21"/>
                <w:szCs w:val="21"/>
              </w:rPr>
              <w:t xml:space="preserve">3、方案不细致，欠完善，与项目需求响应度低，项目理解思路一般该项得1分。</w:t>
            </w:r>
            <w:r/>
          </w:p>
          <w:p>
            <w:pPr>
              <w:ind w:firstLine="405"/>
              <w:jc w:val="both"/>
              <w:spacing w:line="240" w:lineRule="auto"/>
              <w:rPr>
                <w:rFonts w:ascii="宋体" w:hAnsi="宋体" w:eastAsia="宋体" w:cs="宋体"/>
                <w:sz w:val="21"/>
                <w:szCs w:val="21"/>
              </w:rPr>
            </w:pPr>
            <w:r>
              <w:rPr>
                <w:rFonts w:hint="eastAsia" w:ascii="宋体" w:hAnsi="宋体" w:eastAsia="宋体" w:cs="宋体"/>
                <w:sz w:val="21"/>
                <w:szCs w:val="21"/>
              </w:rPr>
              <w:t xml:space="preserve">4、不提供或者经评标委员会认定非常差的不得分。</w:t>
            </w:r>
            <w:r/>
          </w:p>
        </w:tc>
      </w:tr>
      <w:tr>
        <w:trPr>
          <w:jc w:val="center"/>
          <w:trHeight w:val="2309"/>
        </w:trPr>
        <w:tc>
          <w:tcPr>
            <w:tcBorders>
              <w:left w:val="single" w:color="auto" w:sz="4" w:space="0"/>
              <w:right w:val="single" w:color="auto" w:sz="4" w:space="0"/>
            </w:tcBorders>
            <w:tcW w:w="591" w:type="dxa"/>
            <w:vAlign w:val="center"/>
            <w:vMerge w:val="continue"/>
            <w:textDirection w:val="lrTb"/>
            <w:noWrap w:val="false"/>
          </w:tcPr>
          <w:p>
            <w:pPr>
              <w:ind w:firstLine="0"/>
              <w:jc w:val="center"/>
              <w:spacing w:line="240" w:lineRule="auto"/>
              <w:rPr>
                <w:rFonts w:ascii="宋体" w:hAnsi="宋体" w:eastAsia="宋体" w:cs="宋体"/>
                <w:sz w:val="21"/>
                <w:szCs w:val="21"/>
              </w:rPr>
            </w:pPr>
            <w:r>
              <w:rPr>
                <w:rFonts w:ascii="宋体" w:hAnsi="宋体" w:eastAsia="宋体" w:cs="宋体"/>
                <w:sz w:val="21"/>
                <w:szCs w:val="21"/>
              </w:rPr>
            </w:r>
            <w:r/>
          </w:p>
        </w:tc>
        <w:tc>
          <w:tcPr>
            <w:tcBorders>
              <w:left w:val="single" w:color="auto" w:sz="4" w:space="0"/>
              <w:right w:val="single" w:color="auto" w:sz="4" w:space="0"/>
            </w:tcBorders>
            <w:tcW w:w="1149" w:type="dxa"/>
            <w:vAlign w:val="center"/>
            <w:vMerge w:val="continue"/>
            <w:textDirection w:val="lrTb"/>
            <w:noWrap w:val="false"/>
          </w:tcPr>
          <w:p>
            <w:pPr>
              <w:ind w:firstLine="0"/>
              <w:jc w:val="center"/>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right w:val="single" w:color="auto" w:sz="4" w:space="0"/>
            </w:tcBorders>
            <w:tcW w:w="1219" w:type="dxa"/>
            <w:vAlign w:val="center"/>
            <w:textDirection w:val="lrTb"/>
            <w:noWrap w:val="false"/>
          </w:tcPr>
          <w:p>
            <w:pPr>
              <w:ind w:firstLine="0"/>
              <w:jc w:val="center"/>
              <w:spacing w:line="240" w:lineRule="auto"/>
              <w:rPr>
                <w:rFonts w:ascii="宋体" w:hAnsi="宋体" w:eastAsia="宋体" w:cs="宋体"/>
                <w:sz w:val="21"/>
                <w:szCs w:val="21"/>
              </w:rPr>
            </w:pPr>
            <w:r>
              <w:rPr>
                <w:rFonts w:hint="eastAsia" w:ascii="宋体" w:hAnsi="宋体" w:eastAsia="宋体" w:cs="宋体"/>
                <w:sz w:val="21"/>
                <w:szCs w:val="21"/>
              </w:rPr>
              <w:t xml:space="preserve">日常管理措施</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ind w:firstLine="0"/>
              <w:jc w:val="center"/>
              <w:spacing w:line="240" w:lineRule="auto"/>
              <w:rPr>
                <w:rFonts w:ascii="宋体" w:hAnsi="宋体" w:eastAsia="宋体" w:cs="宋体"/>
                <w:sz w:val="21"/>
                <w:szCs w:val="21"/>
              </w:rPr>
            </w:pPr>
            <w:r>
              <w:rPr>
                <w:rFonts w:ascii="宋体" w:hAnsi="宋体" w:eastAsia="宋体" w:cs="宋体"/>
                <w:sz w:val="21"/>
                <w:szCs w:val="21"/>
              </w:rPr>
              <w:t xml:space="preserve">10</w:t>
            </w:r>
            <w:r/>
          </w:p>
        </w:tc>
        <w:tc>
          <w:tcPr>
            <w:tcBorders>
              <w:top w:val="single" w:color="auto" w:sz="4" w:space="0"/>
              <w:left w:val="single" w:color="auto" w:sz="4" w:space="0"/>
              <w:bottom w:val="single" w:color="auto" w:sz="4" w:space="0"/>
              <w:right w:val="single" w:color="auto" w:sz="4" w:space="0"/>
            </w:tcBorders>
            <w:tcW w:w="5986" w:type="dxa"/>
            <w:vAlign w:val="center"/>
            <w:textDirection w:val="lrTb"/>
            <w:noWrap w:val="false"/>
          </w:tcPr>
          <w:p>
            <w:pPr>
              <w:ind w:firstLine="420"/>
              <w:jc w:val="both"/>
              <w:spacing w:line="240" w:lineRule="auto"/>
              <w:rPr>
                <w:rFonts w:ascii="宋体" w:hAnsi="宋体" w:eastAsia="宋体" w:cs="宋体"/>
                <w:sz w:val="21"/>
                <w:szCs w:val="21"/>
              </w:rPr>
            </w:pPr>
            <w:r>
              <w:rPr>
                <w:rFonts w:hint="eastAsia" w:ascii="宋体" w:hAnsi="宋体" w:eastAsia="宋体" w:cs="宋体"/>
                <w:sz w:val="21"/>
                <w:szCs w:val="21"/>
              </w:rPr>
              <w:t xml:space="preserve">投标人提供的方案包含但不限于：</w:t>
            </w:r>
            <w:r>
              <w:rPr>
                <w:rFonts w:hint="eastAsia" w:ascii="宋体" w:hAnsi="宋体" w:eastAsia="宋体" w:cs="宋体"/>
                <w:sz w:val="21"/>
                <w:szCs w:val="21"/>
                <w:u w:val="single"/>
              </w:rPr>
              <w:t xml:space="preserve">保安管理服务方案、保洁管理方案、会务管理方案、设施设备维护管理方案、档案管理服务方案</w:t>
            </w:r>
            <w:r>
              <w:rPr>
                <w:rFonts w:hint="eastAsia" w:ascii="宋体" w:hAnsi="宋体" w:eastAsia="宋体" w:cs="宋体"/>
                <w:sz w:val="21"/>
                <w:szCs w:val="21"/>
              </w:rPr>
              <w:t xml:space="preserve">等；</w:t>
            </w:r>
            <w:r/>
          </w:p>
          <w:p>
            <w:pPr>
              <w:ind w:firstLine="422"/>
              <w:jc w:val="both"/>
              <w:spacing w:line="240" w:lineRule="auto"/>
              <w:rPr>
                <w:rFonts w:ascii="宋体" w:hAnsi="宋体" w:eastAsia="宋体" w:cs="宋体"/>
                <w:b/>
                <w:bCs/>
                <w:sz w:val="21"/>
                <w:szCs w:val="21"/>
              </w:rPr>
            </w:pPr>
            <w:r>
              <w:rPr>
                <w:rFonts w:hint="eastAsia" w:ascii="宋体" w:hAnsi="宋体" w:eastAsia="宋体" w:cs="宋体"/>
                <w:b/>
                <w:bCs/>
                <w:sz w:val="21"/>
                <w:szCs w:val="21"/>
              </w:rPr>
              <w:t xml:space="preserve">以上</w:t>
            </w:r>
            <w:r>
              <w:rPr>
                <w:rFonts w:hint="eastAsia" w:ascii="宋体" w:hAnsi="宋体" w:eastAsia="宋体" w:cs="宋体"/>
                <w:b/>
                <w:bCs/>
                <w:sz w:val="21"/>
                <w:szCs w:val="21"/>
              </w:rPr>
              <w:t xml:space="preserve">五</w:t>
            </w:r>
            <w:r>
              <w:rPr>
                <w:rFonts w:hint="eastAsia" w:ascii="宋体" w:hAnsi="宋体" w:eastAsia="宋体" w:cs="宋体"/>
                <w:b/>
                <w:bCs/>
                <w:sz w:val="21"/>
                <w:szCs w:val="21"/>
              </w:rPr>
              <w:t xml:space="preserve">项每满足1项</w:t>
            </w:r>
            <w:r>
              <w:rPr>
                <w:rFonts w:hint="eastAsia" w:ascii="宋体" w:hAnsi="宋体" w:eastAsia="宋体" w:cs="宋体"/>
                <w:b/>
                <w:bCs/>
                <w:sz w:val="21"/>
                <w:szCs w:val="21"/>
                <w:lang w:val="zh-CN"/>
              </w:rPr>
              <w:t xml:space="preserve">最多</w:t>
            </w:r>
            <w:r>
              <w:rPr>
                <w:rFonts w:hint="eastAsia" w:ascii="宋体" w:hAnsi="宋体" w:eastAsia="宋体" w:cs="宋体"/>
                <w:b/>
                <w:bCs/>
                <w:sz w:val="21"/>
                <w:szCs w:val="21"/>
              </w:rPr>
              <w:t xml:space="preserve">得</w:t>
            </w:r>
            <w:r>
              <w:rPr>
                <w:rFonts w:ascii="宋体" w:hAnsi="宋体" w:eastAsia="宋体" w:cs="宋体"/>
                <w:b/>
                <w:bCs/>
                <w:sz w:val="21"/>
                <w:szCs w:val="21"/>
              </w:rPr>
              <w:t xml:space="preserve">2</w:t>
            </w:r>
            <w:r>
              <w:rPr>
                <w:rFonts w:hint="eastAsia" w:ascii="宋体" w:hAnsi="宋体" w:eastAsia="宋体" w:cs="宋体"/>
                <w:b/>
                <w:bCs/>
                <w:sz w:val="21"/>
                <w:szCs w:val="21"/>
              </w:rPr>
              <w:t xml:space="preserve">分。</w:t>
            </w:r>
            <w:r/>
          </w:p>
          <w:p>
            <w:pPr>
              <w:ind w:firstLine="422"/>
              <w:jc w:val="both"/>
              <w:spacing w:line="240" w:lineRule="auto"/>
              <w:rPr>
                <w:rFonts w:ascii="宋体" w:hAnsi="宋体" w:eastAsia="宋体" w:cs="宋体"/>
                <w:sz w:val="21"/>
                <w:szCs w:val="21"/>
              </w:rPr>
            </w:pPr>
            <w:r>
              <w:rPr>
                <w:rFonts w:hint="eastAsia" w:ascii="宋体" w:hAnsi="宋体" w:eastAsia="宋体" w:cs="宋体"/>
                <w:b/>
                <w:bCs/>
                <w:sz w:val="21"/>
                <w:szCs w:val="21"/>
              </w:rPr>
              <w:t xml:space="preserve">注：评审委员会根据各供应商的具体响应内容按照以下量化的评审因素指标对各项要求进行满足性判断：</w:t>
            </w:r>
            <w:r/>
          </w:p>
          <w:p>
            <w:pPr>
              <w:ind w:firstLine="420"/>
              <w:jc w:val="both"/>
              <w:spacing w:line="240" w:lineRule="auto"/>
              <w:rPr>
                <w:rFonts w:ascii="宋体" w:hAnsi="宋体" w:eastAsia="宋体" w:cs="宋体"/>
                <w:sz w:val="21"/>
                <w:szCs w:val="21"/>
              </w:rPr>
            </w:pPr>
            <w:r>
              <w:rPr>
                <w:rFonts w:hint="eastAsia" w:ascii="宋体" w:hAnsi="宋体" w:eastAsia="宋体" w:cs="宋体"/>
                <w:sz w:val="21"/>
                <w:szCs w:val="21"/>
              </w:rPr>
              <w:t xml:space="preserve">1、方案完整详尽，专业性、可行性强，考虑周全，思路特别清晰，符合项目需求该项得</w:t>
            </w:r>
            <w:r>
              <w:rPr>
                <w:rFonts w:ascii="宋体" w:hAnsi="宋体" w:eastAsia="宋体" w:cs="宋体"/>
                <w:sz w:val="21"/>
                <w:szCs w:val="21"/>
              </w:rPr>
              <w:t xml:space="preserve">2</w:t>
            </w:r>
            <w:r>
              <w:rPr>
                <w:rFonts w:hint="eastAsia" w:ascii="宋体" w:hAnsi="宋体" w:eastAsia="宋体" w:cs="宋体"/>
                <w:sz w:val="21"/>
                <w:szCs w:val="21"/>
              </w:rPr>
              <w:t xml:space="preserve">分；</w:t>
            </w:r>
            <w:r/>
          </w:p>
          <w:p>
            <w:pPr>
              <w:ind w:firstLine="420"/>
              <w:jc w:val="both"/>
              <w:spacing w:line="240" w:lineRule="auto"/>
              <w:rPr>
                <w:rFonts w:ascii="宋体" w:hAnsi="宋体" w:eastAsia="宋体" w:cs="宋体"/>
                <w:sz w:val="21"/>
                <w:szCs w:val="21"/>
              </w:rPr>
            </w:pPr>
            <w:r>
              <w:rPr>
                <w:rFonts w:hint="eastAsia" w:ascii="宋体" w:hAnsi="宋体" w:eastAsia="宋体" w:cs="宋体"/>
                <w:sz w:val="21"/>
                <w:szCs w:val="21"/>
              </w:rPr>
              <w:t xml:space="preserve">2、对项目总体有一定的认识，方案较为完整、细致，思路基本清晰，基本符合项目需求，该项得</w:t>
            </w:r>
            <w:r>
              <w:rPr>
                <w:rFonts w:ascii="宋体" w:hAnsi="宋体" w:eastAsia="宋体" w:cs="宋体"/>
                <w:sz w:val="21"/>
                <w:szCs w:val="21"/>
              </w:rPr>
              <w:t xml:space="preserve">1</w:t>
            </w:r>
            <w:r>
              <w:rPr>
                <w:rFonts w:hint="eastAsia" w:ascii="宋体" w:hAnsi="宋体" w:eastAsia="宋体" w:cs="宋体"/>
                <w:sz w:val="21"/>
                <w:szCs w:val="21"/>
              </w:rPr>
              <w:t xml:space="preserve">分；</w:t>
            </w:r>
            <w:r/>
          </w:p>
          <w:p>
            <w:pPr>
              <w:ind w:firstLine="420"/>
              <w:jc w:val="both"/>
              <w:spacing w:line="240" w:lineRule="auto"/>
              <w:rPr>
                <w:rFonts w:ascii="宋体" w:hAnsi="宋体" w:eastAsia="宋体" w:cs="宋体"/>
                <w:sz w:val="21"/>
                <w:szCs w:val="21"/>
              </w:rPr>
            </w:pPr>
            <w:r>
              <w:rPr>
                <w:rFonts w:hint="eastAsia" w:ascii="宋体" w:hAnsi="宋体" w:eastAsia="宋体" w:cs="宋体"/>
                <w:sz w:val="21"/>
                <w:szCs w:val="21"/>
              </w:rPr>
              <w:t xml:space="preserve">3、方案不细致，欠完善，与项目需求响应度低，项目理解思路一般该项得</w:t>
            </w:r>
            <w:r>
              <w:rPr>
                <w:rFonts w:ascii="宋体" w:hAnsi="宋体" w:eastAsia="宋体" w:cs="宋体"/>
                <w:sz w:val="21"/>
                <w:szCs w:val="21"/>
              </w:rPr>
              <w:t xml:space="preserve">0.5</w:t>
            </w:r>
            <w:r>
              <w:rPr>
                <w:rFonts w:hint="eastAsia" w:ascii="宋体" w:hAnsi="宋体" w:eastAsia="宋体" w:cs="宋体"/>
                <w:sz w:val="21"/>
                <w:szCs w:val="21"/>
              </w:rPr>
              <w:t xml:space="preserve">分。</w:t>
            </w:r>
            <w:r/>
          </w:p>
          <w:p>
            <w:pPr>
              <w:ind w:firstLine="405"/>
              <w:jc w:val="both"/>
              <w:spacing w:line="240" w:lineRule="auto"/>
              <w:rPr>
                <w:rFonts w:ascii="宋体" w:hAnsi="宋体" w:eastAsia="宋体" w:cs="宋体"/>
                <w:sz w:val="21"/>
                <w:szCs w:val="21"/>
              </w:rPr>
            </w:pPr>
            <w:r>
              <w:rPr>
                <w:rFonts w:hint="eastAsia" w:ascii="宋体" w:hAnsi="宋体" w:eastAsia="宋体" w:cs="宋体"/>
                <w:sz w:val="21"/>
                <w:szCs w:val="21"/>
              </w:rPr>
              <w:t xml:space="preserve">4、不提供或者经评标委员会认定非常差的不得分。</w:t>
            </w:r>
            <w:r/>
          </w:p>
        </w:tc>
      </w:tr>
      <w:tr>
        <w:trPr>
          <w:jc w:val="center"/>
          <w:trHeight w:val="2278"/>
        </w:trPr>
        <w:tc>
          <w:tcPr>
            <w:tcBorders>
              <w:left w:val="single" w:color="auto" w:sz="4" w:space="0"/>
              <w:right w:val="single" w:color="auto" w:sz="4" w:space="0"/>
            </w:tcBorders>
            <w:tcW w:w="591" w:type="dxa"/>
            <w:vAlign w:val="center"/>
            <w:vMerge w:val="continue"/>
            <w:textDirection w:val="lrTb"/>
            <w:noWrap w:val="false"/>
          </w:tcPr>
          <w:p>
            <w:pPr>
              <w:ind w:firstLine="0"/>
              <w:jc w:val="center"/>
              <w:spacing w:line="240" w:lineRule="auto"/>
              <w:rPr>
                <w:rFonts w:ascii="宋体" w:hAnsi="宋体" w:eastAsia="宋体" w:cs="宋体"/>
                <w:sz w:val="21"/>
                <w:szCs w:val="21"/>
              </w:rPr>
            </w:pPr>
            <w:r>
              <w:rPr>
                <w:rFonts w:ascii="宋体" w:hAnsi="宋体" w:eastAsia="宋体" w:cs="宋体"/>
                <w:sz w:val="21"/>
                <w:szCs w:val="21"/>
              </w:rPr>
            </w:r>
            <w:r/>
          </w:p>
        </w:tc>
        <w:tc>
          <w:tcPr>
            <w:tcBorders>
              <w:left w:val="single" w:color="auto" w:sz="4" w:space="0"/>
              <w:right w:val="single" w:color="auto" w:sz="4" w:space="0"/>
            </w:tcBorders>
            <w:tcW w:w="1149" w:type="dxa"/>
            <w:vAlign w:val="center"/>
            <w:vMerge w:val="continue"/>
            <w:textDirection w:val="lrTb"/>
            <w:noWrap w:val="false"/>
          </w:tcPr>
          <w:p>
            <w:pPr>
              <w:ind w:firstLine="0"/>
              <w:jc w:val="center"/>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right w:val="single" w:color="auto" w:sz="4" w:space="0"/>
            </w:tcBorders>
            <w:tcW w:w="1219" w:type="dxa"/>
            <w:vAlign w:val="center"/>
            <w:textDirection w:val="lrTb"/>
            <w:noWrap w:val="false"/>
          </w:tcPr>
          <w:p>
            <w:pPr>
              <w:ind w:firstLine="0"/>
              <w:jc w:val="center"/>
              <w:spacing w:line="240" w:lineRule="auto"/>
              <w:rPr>
                <w:rFonts w:ascii="宋体" w:hAnsi="宋体" w:eastAsia="宋体" w:cs="宋体"/>
                <w:sz w:val="21"/>
                <w:szCs w:val="21"/>
              </w:rPr>
            </w:pPr>
            <w:r>
              <w:rPr>
                <w:rFonts w:hint="eastAsia" w:ascii="宋体" w:hAnsi="宋体" w:eastAsia="宋体" w:cs="宋体"/>
                <w:sz w:val="21"/>
                <w:szCs w:val="21"/>
              </w:rPr>
              <w:t xml:space="preserve">进退场方案</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ind w:firstLine="0"/>
              <w:jc w:val="center"/>
              <w:spacing w:line="240" w:lineRule="auto"/>
              <w:rPr>
                <w:rFonts w:ascii="宋体" w:hAnsi="宋体" w:eastAsia="宋体" w:cs="宋体"/>
                <w:sz w:val="21"/>
                <w:szCs w:val="21"/>
              </w:rPr>
            </w:pPr>
            <w:r>
              <w:rPr>
                <w:rFonts w:ascii="宋体" w:hAnsi="宋体" w:eastAsia="宋体" w:cs="宋体"/>
                <w:sz w:val="21"/>
                <w:szCs w:val="21"/>
              </w:rPr>
              <w:t xml:space="preserve">6</w:t>
            </w:r>
            <w:r/>
          </w:p>
        </w:tc>
        <w:tc>
          <w:tcPr>
            <w:tcBorders>
              <w:top w:val="single" w:color="auto" w:sz="4" w:space="0"/>
              <w:left w:val="single" w:color="auto" w:sz="4" w:space="0"/>
              <w:bottom w:val="single" w:color="auto" w:sz="4" w:space="0"/>
              <w:right w:val="single" w:color="auto" w:sz="4" w:space="0"/>
            </w:tcBorders>
            <w:tcW w:w="5986" w:type="dxa"/>
            <w:vAlign w:val="center"/>
            <w:textDirection w:val="lrTb"/>
            <w:noWrap w:val="false"/>
          </w:tcPr>
          <w:p>
            <w:pPr>
              <w:ind w:firstLine="420"/>
              <w:jc w:val="both"/>
              <w:spacing w:line="240" w:lineRule="auto"/>
              <w:rPr>
                <w:rFonts w:ascii="宋体" w:hAnsi="宋体" w:eastAsia="宋体" w:cs="宋体"/>
                <w:sz w:val="21"/>
                <w:szCs w:val="21"/>
              </w:rPr>
            </w:pPr>
            <w:r>
              <w:rPr>
                <w:rFonts w:hint="eastAsia" w:ascii="宋体" w:hAnsi="宋体" w:eastAsia="宋体" w:cs="宋体"/>
                <w:sz w:val="21"/>
                <w:szCs w:val="21"/>
              </w:rPr>
              <w:t xml:space="preserve">投标人提供的进退场方案包含但不限于：</w:t>
            </w:r>
            <w:r>
              <w:rPr>
                <w:rFonts w:hint="eastAsia" w:ascii="宋体" w:hAnsi="宋体" w:eastAsia="宋体" w:cs="宋体"/>
                <w:sz w:val="21"/>
                <w:szCs w:val="21"/>
                <w:u w:val="single"/>
              </w:rPr>
              <w:t xml:space="preserve">进场方案、退场方案</w:t>
            </w:r>
            <w:r>
              <w:rPr>
                <w:rFonts w:hint="eastAsia" w:ascii="宋体" w:hAnsi="宋体" w:eastAsia="宋体" w:cs="宋体"/>
                <w:sz w:val="21"/>
                <w:szCs w:val="21"/>
              </w:rPr>
              <w:t xml:space="preserve">等；</w:t>
            </w:r>
            <w:r/>
          </w:p>
          <w:p>
            <w:pPr>
              <w:ind w:firstLine="422"/>
              <w:jc w:val="both"/>
              <w:spacing w:line="240" w:lineRule="auto"/>
              <w:rPr>
                <w:rFonts w:ascii="宋体" w:hAnsi="宋体" w:eastAsia="宋体" w:cs="宋体"/>
                <w:b/>
                <w:bCs/>
                <w:sz w:val="21"/>
                <w:szCs w:val="21"/>
              </w:rPr>
            </w:pPr>
            <w:r>
              <w:rPr>
                <w:rFonts w:hint="eastAsia" w:ascii="宋体" w:hAnsi="宋体" w:eastAsia="宋体" w:cs="宋体"/>
                <w:b/>
                <w:bCs/>
                <w:sz w:val="21"/>
                <w:szCs w:val="21"/>
              </w:rPr>
              <w:t xml:space="preserve">以上</w:t>
            </w:r>
            <w:r>
              <w:rPr>
                <w:rFonts w:hint="eastAsia" w:ascii="宋体" w:hAnsi="宋体" w:eastAsia="宋体" w:cs="宋体"/>
                <w:b/>
                <w:bCs/>
                <w:sz w:val="21"/>
                <w:szCs w:val="21"/>
              </w:rPr>
              <w:t xml:space="preserve">两</w:t>
            </w:r>
            <w:r>
              <w:rPr>
                <w:rFonts w:hint="eastAsia" w:ascii="宋体" w:hAnsi="宋体" w:eastAsia="宋体" w:cs="宋体"/>
                <w:b/>
                <w:bCs/>
                <w:sz w:val="21"/>
                <w:szCs w:val="21"/>
              </w:rPr>
              <w:t xml:space="preserve">项每满足1项</w:t>
            </w:r>
            <w:r>
              <w:rPr>
                <w:rFonts w:hint="eastAsia" w:ascii="宋体" w:hAnsi="宋体" w:eastAsia="宋体" w:cs="宋体"/>
                <w:b/>
                <w:bCs/>
                <w:sz w:val="21"/>
                <w:szCs w:val="21"/>
                <w:lang w:val="zh-CN"/>
              </w:rPr>
              <w:t xml:space="preserve">最多</w:t>
            </w:r>
            <w:r>
              <w:rPr>
                <w:rFonts w:hint="eastAsia" w:ascii="宋体" w:hAnsi="宋体" w:eastAsia="宋体" w:cs="宋体"/>
                <w:b/>
                <w:bCs/>
                <w:sz w:val="21"/>
                <w:szCs w:val="21"/>
              </w:rPr>
              <w:t xml:space="preserve">得</w:t>
            </w:r>
            <w:r>
              <w:rPr>
                <w:rFonts w:ascii="宋体" w:hAnsi="宋体" w:eastAsia="宋体" w:cs="宋体"/>
                <w:b/>
                <w:bCs/>
                <w:sz w:val="21"/>
                <w:szCs w:val="21"/>
              </w:rPr>
              <w:t xml:space="preserve">3</w:t>
            </w:r>
            <w:r>
              <w:rPr>
                <w:rFonts w:hint="eastAsia" w:ascii="宋体" w:hAnsi="宋体" w:eastAsia="宋体" w:cs="宋体"/>
                <w:b/>
                <w:bCs/>
                <w:sz w:val="21"/>
                <w:szCs w:val="21"/>
              </w:rPr>
              <w:t xml:space="preserve">分。</w:t>
            </w:r>
            <w:r/>
          </w:p>
          <w:p>
            <w:pPr>
              <w:ind w:firstLine="422"/>
              <w:jc w:val="both"/>
              <w:spacing w:line="240" w:lineRule="auto"/>
              <w:rPr>
                <w:rFonts w:ascii="宋体" w:hAnsi="宋体" w:eastAsia="宋体" w:cs="宋体"/>
                <w:b/>
                <w:bCs/>
                <w:sz w:val="21"/>
                <w:szCs w:val="21"/>
              </w:rPr>
            </w:pPr>
            <w:r>
              <w:rPr>
                <w:rFonts w:hint="eastAsia" w:ascii="宋体" w:hAnsi="宋体" w:eastAsia="宋体" w:cs="宋体"/>
                <w:b/>
                <w:bCs/>
                <w:sz w:val="21"/>
                <w:szCs w:val="21"/>
              </w:rPr>
              <w:t xml:space="preserve">注：评审委员会根据各供应商的具体响应内容按照以下量化的评审因素指标对各项要求进行满足性判断：</w:t>
            </w:r>
            <w:r/>
          </w:p>
          <w:p>
            <w:pPr>
              <w:ind w:firstLine="420"/>
              <w:jc w:val="both"/>
              <w:spacing w:line="240" w:lineRule="auto"/>
              <w:rPr>
                <w:rFonts w:ascii="宋体" w:hAnsi="宋体" w:eastAsia="宋体" w:cs="宋体"/>
                <w:sz w:val="21"/>
                <w:szCs w:val="21"/>
              </w:rPr>
            </w:pPr>
            <w:r>
              <w:rPr>
                <w:rFonts w:hint="eastAsia" w:ascii="宋体" w:hAnsi="宋体" w:eastAsia="宋体" w:cs="宋体"/>
                <w:sz w:val="21"/>
                <w:szCs w:val="21"/>
              </w:rPr>
              <w:t xml:space="preserve">1、方案完整详尽，专业性、可行性强，考虑周全，思路特别清晰，符合项目需求该项得</w:t>
            </w:r>
            <w:r>
              <w:rPr>
                <w:rFonts w:ascii="宋体" w:hAnsi="宋体" w:eastAsia="宋体" w:cs="宋体"/>
                <w:sz w:val="21"/>
                <w:szCs w:val="21"/>
              </w:rPr>
              <w:t xml:space="preserve">3</w:t>
            </w:r>
            <w:r>
              <w:rPr>
                <w:rFonts w:hint="eastAsia" w:ascii="宋体" w:hAnsi="宋体" w:eastAsia="宋体" w:cs="宋体"/>
                <w:sz w:val="21"/>
                <w:szCs w:val="21"/>
              </w:rPr>
              <w:t xml:space="preserve">分；</w:t>
            </w:r>
            <w:r/>
          </w:p>
          <w:p>
            <w:pPr>
              <w:ind w:firstLine="420"/>
              <w:jc w:val="both"/>
              <w:spacing w:line="240" w:lineRule="auto"/>
              <w:rPr>
                <w:rFonts w:ascii="宋体" w:hAnsi="宋体" w:eastAsia="宋体" w:cs="宋体"/>
                <w:sz w:val="21"/>
                <w:szCs w:val="21"/>
              </w:rPr>
            </w:pPr>
            <w:r>
              <w:rPr>
                <w:rFonts w:hint="eastAsia" w:ascii="宋体" w:hAnsi="宋体" w:eastAsia="宋体" w:cs="宋体"/>
                <w:sz w:val="21"/>
                <w:szCs w:val="21"/>
              </w:rPr>
              <w:t xml:space="preserve">2、对项目总体有一定的认识，方案较为完整、细致，思路基本清晰，基本符合项目需求，该项得</w:t>
            </w:r>
            <w:r>
              <w:rPr>
                <w:rFonts w:ascii="宋体" w:hAnsi="宋体" w:eastAsia="宋体" w:cs="宋体"/>
                <w:sz w:val="21"/>
                <w:szCs w:val="21"/>
              </w:rPr>
              <w:t xml:space="preserve">2</w:t>
            </w:r>
            <w:r>
              <w:rPr>
                <w:rFonts w:hint="eastAsia" w:ascii="宋体" w:hAnsi="宋体" w:eastAsia="宋体" w:cs="宋体"/>
                <w:sz w:val="21"/>
                <w:szCs w:val="21"/>
              </w:rPr>
              <w:t xml:space="preserve">分；</w:t>
            </w:r>
            <w:r/>
          </w:p>
          <w:p>
            <w:pPr>
              <w:ind w:firstLine="420"/>
              <w:jc w:val="both"/>
              <w:spacing w:line="240" w:lineRule="auto"/>
              <w:rPr>
                <w:rFonts w:ascii="宋体" w:hAnsi="宋体" w:eastAsia="宋体" w:cs="宋体"/>
                <w:sz w:val="21"/>
                <w:szCs w:val="21"/>
              </w:rPr>
            </w:pPr>
            <w:r>
              <w:rPr>
                <w:rFonts w:hint="eastAsia" w:ascii="宋体" w:hAnsi="宋体" w:eastAsia="宋体" w:cs="宋体"/>
                <w:sz w:val="21"/>
                <w:szCs w:val="21"/>
              </w:rPr>
              <w:t xml:space="preserve">3、方案不细致，欠完善，与项目需求响应度低，项目理解思路一般该项得</w:t>
            </w:r>
            <w:r>
              <w:rPr>
                <w:rFonts w:ascii="宋体" w:hAnsi="宋体" w:eastAsia="宋体" w:cs="宋体"/>
                <w:sz w:val="21"/>
                <w:szCs w:val="21"/>
              </w:rPr>
              <w:t xml:space="preserve">1</w:t>
            </w:r>
            <w:r>
              <w:rPr>
                <w:rFonts w:hint="eastAsia" w:ascii="宋体" w:hAnsi="宋体" w:eastAsia="宋体" w:cs="宋体"/>
                <w:sz w:val="21"/>
                <w:szCs w:val="21"/>
              </w:rPr>
              <w:t xml:space="preserve">分。</w:t>
            </w:r>
            <w:r/>
          </w:p>
          <w:p>
            <w:pPr>
              <w:ind w:firstLine="405"/>
              <w:jc w:val="both"/>
              <w:spacing w:line="240" w:lineRule="auto"/>
              <w:rPr>
                <w:rFonts w:ascii="宋体" w:hAnsi="宋体" w:eastAsia="宋体" w:cs="宋体"/>
                <w:sz w:val="21"/>
                <w:szCs w:val="21"/>
              </w:rPr>
            </w:pPr>
            <w:r>
              <w:rPr>
                <w:rFonts w:hint="eastAsia" w:ascii="宋体" w:hAnsi="宋体" w:eastAsia="宋体" w:cs="宋体"/>
                <w:sz w:val="21"/>
                <w:szCs w:val="21"/>
              </w:rPr>
              <w:t xml:space="preserve">4、不提供或者经评标委员会认定非常差的不得分。</w:t>
            </w:r>
            <w:r/>
          </w:p>
        </w:tc>
      </w:tr>
      <w:tr>
        <w:trPr>
          <w:jc w:val="center"/>
          <w:trHeight w:val="1006"/>
        </w:trPr>
        <w:tc>
          <w:tcPr>
            <w:tcBorders>
              <w:left w:val="single" w:color="auto" w:sz="4" w:space="0"/>
              <w:right w:val="single" w:color="auto" w:sz="4" w:space="0"/>
            </w:tcBorders>
            <w:tcW w:w="591" w:type="dxa"/>
            <w:vAlign w:val="center"/>
            <w:vMerge w:val="restart"/>
            <w:textDirection w:val="lrTb"/>
            <w:noWrap w:val="false"/>
          </w:tcPr>
          <w:p>
            <w:pPr>
              <w:ind w:firstLine="0"/>
              <w:jc w:val="center"/>
              <w:spacing w:line="240" w:lineRule="auto"/>
              <w:rPr>
                <w:rFonts w:ascii="宋体" w:hAnsi="宋体" w:eastAsia="宋体" w:cs="宋体"/>
                <w:sz w:val="21"/>
                <w:szCs w:val="21"/>
              </w:rPr>
            </w:pPr>
            <w:r>
              <w:rPr>
                <w:rFonts w:hint="eastAsia" w:ascii="宋体" w:hAnsi="宋体" w:eastAsia="宋体" w:cs="宋体"/>
                <w:sz w:val="21"/>
                <w:szCs w:val="21"/>
              </w:rPr>
              <w:t xml:space="preserve">三</w:t>
            </w:r>
            <w:r/>
          </w:p>
        </w:tc>
        <w:tc>
          <w:tcPr>
            <w:tcBorders>
              <w:left w:val="single" w:color="auto" w:sz="4" w:space="0"/>
              <w:right w:val="single" w:color="auto" w:sz="4" w:space="0"/>
            </w:tcBorders>
            <w:tcW w:w="1149" w:type="dxa"/>
            <w:vAlign w:val="center"/>
            <w:vMerge w:val="restart"/>
            <w:textDirection w:val="lrTb"/>
            <w:noWrap w:val="false"/>
          </w:tcPr>
          <w:p>
            <w:pPr>
              <w:ind w:firstLine="0"/>
              <w:jc w:val="center"/>
              <w:spacing w:line="240" w:lineRule="auto"/>
              <w:rPr>
                <w:rFonts w:ascii="宋体" w:hAnsi="宋体" w:eastAsia="宋体" w:cs="宋体"/>
                <w:sz w:val="21"/>
                <w:szCs w:val="21"/>
              </w:rPr>
            </w:pPr>
            <w:r>
              <w:rPr>
                <w:rFonts w:hint="eastAsia" w:ascii="宋体" w:hAnsi="宋体" w:eastAsia="宋体" w:cs="宋体"/>
                <w:sz w:val="21"/>
                <w:szCs w:val="21"/>
              </w:rPr>
              <w:t xml:space="preserve">商务部分</w:t>
            </w:r>
            <w:r/>
          </w:p>
        </w:tc>
        <w:tc>
          <w:tcPr>
            <w:tcBorders>
              <w:top w:val="single" w:color="auto" w:sz="4" w:space="0"/>
              <w:left w:val="single" w:color="auto" w:sz="4" w:space="0"/>
              <w:right w:val="single" w:color="auto" w:sz="4" w:space="0"/>
            </w:tcBorders>
            <w:tcW w:w="1219" w:type="dxa"/>
            <w:vAlign w:val="center"/>
            <w:textDirection w:val="lrTb"/>
            <w:noWrap w:val="false"/>
          </w:tcPr>
          <w:p>
            <w:pPr>
              <w:ind w:firstLine="0"/>
              <w:jc w:val="center"/>
              <w:spacing w:line="240" w:lineRule="auto"/>
              <w:rPr>
                <w:rFonts w:ascii="宋体" w:hAnsi="宋体" w:eastAsia="宋体" w:cs="宋体"/>
                <w:sz w:val="21"/>
                <w:szCs w:val="21"/>
              </w:rPr>
            </w:pPr>
            <w:r>
              <w:rPr>
                <w:rFonts w:hint="eastAsia" w:ascii="宋体" w:hAnsi="宋体" w:eastAsia="宋体" w:cs="宋体"/>
                <w:sz w:val="21"/>
                <w:szCs w:val="21"/>
              </w:rPr>
              <w:t xml:space="preserve">企业实力</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ind w:firstLine="0"/>
              <w:jc w:val="center"/>
              <w:spacing w:line="240" w:lineRule="auto"/>
              <w:rPr>
                <w:rFonts w:ascii="宋体" w:hAnsi="宋体" w:eastAsia="宋体" w:cs="宋体"/>
                <w:sz w:val="21"/>
                <w:szCs w:val="21"/>
              </w:rPr>
            </w:pPr>
            <w:r>
              <w:rPr>
                <w:rFonts w:ascii="宋体" w:hAnsi="宋体" w:eastAsia="宋体" w:cs="宋体"/>
                <w:sz w:val="21"/>
                <w:szCs w:val="21"/>
              </w:rPr>
              <w:t xml:space="preserve">8</w:t>
            </w:r>
            <w:r/>
          </w:p>
        </w:tc>
        <w:tc>
          <w:tcPr>
            <w:tcBorders>
              <w:top w:val="single" w:color="auto" w:sz="4" w:space="0"/>
              <w:left w:val="single" w:color="auto" w:sz="4" w:space="0"/>
              <w:bottom w:val="single" w:color="auto" w:sz="4" w:space="0"/>
              <w:right w:val="single" w:color="auto" w:sz="4" w:space="0"/>
            </w:tcBorders>
            <w:tcW w:w="5986" w:type="dxa"/>
            <w:vAlign w:val="center"/>
            <w:textDirection w:val="lrTb"/>
            <w:noWrap w:val="false"/>
          </w:tcPr>
          <w:p>
            <w:pPr>
              <w:ind w:firstLine="405"/>
              <w:jc w:val="both"/>
              <w:spacing w:line="240" w:lineRule="auto"/>
              <w:rPr>
                <w:rFonts w:ascii="宋体" w:hAnsi="宋体" w:eastAsia="宋体" w:cs="宋体"/>
                <w:sz w:val="21"/>
                <w:szCs w:val="21"/>
              </w:rPr>
            </w:pPr>
            <w:r>
              <w:rPr>
                <w:rFonts w:hint="eastAsia" w:ascii="宋体" w:hAnsi="宋体" w:eastAsia="宋体" w:cs="宋体"/>
                <w:sz w:val="21"/>
                <w:szCs w:val="21"/>
              </w:rPr>
              <w:t xml:space="preserve">1.供应商具有有效的质量管理体系认证证书、环境管理体系认证证书、职业健康安全管理体系认证证书、</w:t>
            </w:r>
            <w:r>
              <w:rPr>
                <w:rFonts w:hint="eastAsia" w:ascii="宋体" w:hAnsi="宋体" w:eastAsia="宋体" w:cs="宋体"/>
                <w:sz w:val="21"/>
                <w:szCs w:val="21"/>
              </w:rPr>
              <w:t xml:space="preserve">物业管理服务认证</w:t>
            </w:r>
            <w:r>
              <w:rPr>
                <w:rFonts w:hint="eastAsia" w:ascii="宋体" w:hAnsi="宋体" w:eastAsia="宋体" w:cs="宋体"/>
                <w:sz w:val="21"/>
                <w:szCs w:val="21"/>
              </w:rPr>
              <w:t xml:space="preserve">服务体系认证</w:t>
            </w:r>
            <w:r>
              <w:rPr>
                <w:rFonts w:hint="eastAsia" w:ascii="宋体" w:hAnsi="宋体" w:eastAsia="宋体" w:cs="宋体"/>
                <w:sz w:val="21"/>
                <w:szCs w:val="21"/>
              </w:rPr>
              <w:t xml:space="preserve">证书每有一类得</w:t>
            </w:r>
            <w:r>
              <w:rPr>
                <w:rFonts w:ascii="宋体" w:hAnsi="宋体" w:eastAsia="宋体" w:cs="宋体"/>
                <w:sz w:val="21"/>
                <w:szCs w:val="21"/>
              </w:rPr>
              <w:t xml:space="preserve">2</w:t>
            </w:r>
            <w:r>
              <w:rPr>
                <w:rFonts w:hint="eastAsia" w:ascii="宋体" w:hAnsi="宋体" w:eastAsia="宋体" w:cs="宋体"/>
                <w:sz w:val="21"/>
                <w:szCs w:val="21"/>
              </w:rPr>
              <w:t xml:space="preserve">分，本项最多得</w:t>
            </w:r>
            <w:r>
              <w:rPr>
                <w:rFonts w:ascii="宋体" w:hAnsi="宋体" w:eastAsia="宋体" w:cs="宋体"/>
                <w:sz w:val="21"/>
                <w:szCs w:val="21"/>
              </w:rPr>
              <w:t xml:space="preserve">8</w:t>
            </w:r>
            <w:r>
              <w:rPr>
                <w:rFonts w:hint="eastAsia" w:ascii="宋体" w:hAnsi="宋体" w:eastAsia="宋体" w:cs="宋体"/>
                <w:sz w:val="21"/>
                <w:szCs w:val="21"/>
              </w:rPr>
              <w:t xml:space="preserve">分；</w:t>
            </w:r>
            <w:r/>
          </w:p>
          <w:p>
            <w:pPr>
              <w:ind w:firstLine="405"/>
              <w:spacing w:line="240" w:lineRule="auto"/>
              <w:rPr>
                <w:rFonts w:ascii="宋体" w:hAnsi="宋体" w:eastAsia="宋体" w:cs="宋体"/>
                <w:sz w:val="21"/>
                <w:szCs w:val="21"/>
              </w:rPr>
            </w:pPr>
            <w:r>
              <w:rPr>
                <w:rFonts w:hint="eastAsia" w:ascii="宋体" w:hAnsi="宋体" w:eastAsia="宋体" w:cs="宋体"/>
                <w:sz w:val="21"/>
                <w:szCs w:val="21"/>
              </w:rPr>
              <w:t xml:space="preserve">注：须同时提供证书原件彩色扫描件和官网查询截图，提供不全不得分。认证证书查询官网“全国认证认可信息公共服务平台</w:t>
            </w:r>
            <w:hyperlink r:id="rId15" w:tooltip="http://cx.cnca.cn/CertECloud/index/index/page" w:history="1">
              <w:r>
                <w:rPr>
                  <w:rFonts w:hint="eastAsia" w:ascii="宋体" w:hAnsi="宋体" w:eastAsia="宋体" w:cs="宋体"/>
                  <w:sz w:val="21"/>
                  <w:szCs w:val="21"/>
                </w:rPr>
                <w:t xml:space="preserve">http://cx.cnca.cn/CertECloud/index/index/page</w:t>
              </w:r>
            </w:hyperlink>
            <w:r>
              <w:rPr>
                <w:rFonts w:hint="eastAsia" w:ascii="宋体" w:hAnsi="宋体" w:eastAsia="宋体" w:cs="宋体"/>
                <w:sz w:val="21"/>
                <w:szCs w:val="21"/>
              </w:rPr>
              <w:t xml:space="preserve">”。</w:t>
            </w:r>
            <w:r/>
          </w:p>
        </w:tc>
      </w:tr>
      <w:tr>
        <w:trPr>
          <w:jc w:val="center"/>
          <w:trHeight w:val="432"/>
        </w:trPr>
        <w:tc>
          <w:tcPr>
            <w:tcBorders>
              <w:left w:val="single" w:color="auto" w:sz="4" w:space="0"/>
              <w:right w:val="single" w:color="auto" w:sz="4" w:space="0"/>
            </w:tcBorders>
            <w:tcW w:w="591" w:type="dxa"/>
            <w:vAlign w:val="center"/>
            <w:vMerge w:val="continue"/>
            <w:textDirection w:val="lrTb"/>
            <w:noWrap w:val="false"/>
          </w:tcPr>
          <w:p>
            <w:pPr>
              <w:ind w:firstLine="0"/>
              <w:spacing w:line="240" w:lineRule="auto"/>
              <w:rPr>
                <w:rFonts w:ascii="宋体" w:hAnsi="宋体" w:eastAsia="宋体" w:cs="宋体"/>
                <w:sz w:val="21"/>
                <w:szCs w:val="21"/>
              </w:rPr>
            </w:pPr>
            <w:r>
              <w:rPr>
                <w:rFonts w:ascii="宋体" w:hAnsi="宋体" w:eastAsia="宋体" w:cs="宋体"/>
                <w:sz w:val="21"/>
                <w:szCs w:val="21"/>
              </w:rPr>
            </w:r>
            <w:r/>
          </w:p>
        </w:tc>
        <w:tc>
          <w:tcPr>
            <w:tcBorders>
              <w:left w:val="single" w:color="auto" w:sz="4" w:space="0"/>
              <w:right w:val="single" w:color="auto" w:sz="4" w:space="0"/>
            </w:tcBorders>
            <w:tcW w:w="1149" w:type="dxa"/>
            <w:vAlign w:val="center"/>
            <w:vMerge w:val="continue"/>
            <w:textDirection w:val="lrTb"/>
            <w:noWrap w:val="false"/>
          </w:tcPr>
          <w:p>
            <w:pPr>
              <w:ind w:firstLine="0"/>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right w:val="single" w:color="auto" w:sz="4" w:space="0"/>
            </w:tcBorders>
            <w:tcW w:w="1219" w:type="dxa"/>
            <w:vAlign w:val="center"/>
            <w:textDirection w:val="lrTb"/>
            <w:noWrap w:val="false"/>
          </w:tcPr>
          <w:p>
            <w:pPr>
              <w:ind w:firstLine="0"/>
              <w:jc w:val="center"/>
              <w:spacing w:line="240" w:lineRule="auto"/>
              <w:rPr>
                <w:rFonts w:ascii="宋体" w:hAnsi="宋体" w:eastAsia="宋体" w:cs="宋体"/>
                <w:sz w:val="21"/>
                <w:szCs w:val="21"/>
              </w:rPr>
            </w:pPr>
            <w:r>
              <w:rPr>
                <w:rFonts w:hint="eastAsia" w:ascii="宋体" w:hAnsi="宋体" w:eastAsia="宋体" w:cs="宋体"/>
                <w:sz w:val="21"/>
                <w:szCs w:val="21"/>
              </w:rPr>
              <w:t xml:space="preserve">拟投入人员实力</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ind w:firstLine="0"/>
              <w:jc w:val="center"/>
              <w:spacing w:line="240" w:lineRule="auto"/>
              <w:rPr>
                <w:rFonts w:ascii="宋体" w:hAnsi="宋体" w:eastAsia="宋体" w:cs="宋体"/>
                <w:sz w:val="21"/>
                <w:szCs w:val="21"/>
              </w:rPr>
            </w:pPr>
            <w:r>
              <w:rPr>
                <w:rFonts w:ascii="宋体" w:hAnsi="宋体" w:eastAsia="宋体" w:cs="宋体"/>
                <w:sz w:val="21"/>
                <w:szCs w:val="21"/>
              </w:rPr>
              <w:t xml:space="preserve">16</w:t>
            </w:r>
            <w:r/>
          </w:p>
        </w:tc>
        <w:tc>
          <w:tcPr>
            <w:tcBorders>
              <w:top w:val="single" w:color="auto" w:sz="4" w:space="0"/>
              <w:left w:val="single" w:color="auto" w:sz="4" w:space="0"/>
              <w:bottom w:val="single" w:color="auto" w:sz="4" w:space="0"/>
              <w:right w:val="single" w:color="auto" w:sz="4" w:space="0"/>
            </w:tcBorders>
            <w:tcW w:w="5986" w:type="dxa"/>
            <w:vAlign w:val="center"/>
            <w:textDirection w:val="lrTb"/>
            <w:noWrap w:val="false"/>
          </w:tcPr>
          <w:p>
            <w:pPr>
              <w:ind w:firstLine="405"/>
              <w:jc w:val="both"/>
              <w:spacing w:line="240" w:lineRule="auto"/>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 投标人投入本项目的</w:t>
            </w:r>
            <w:r>
              <w:rPr>
                <w:rFonts w:hint="eastAsia" w:ascii="宋体" w:hAnsi="宋体" w:eastAsia="宋体" w:cs="宋体"/>
                <w:sz w:val="21"/>
                <w:szCs w:val="21"/>
              </w:rPr>
              <w:t xml:space="preserve">项目负责人具有</w:t>
            </w:r>
            <w:r>
              <w:rPr>
                <w:rFonts w:hint="eastAsia" w:ascii="宋体" w:hAnsi="宋体" w:eastAsia="宋体" w:cs="宋体"/>
                <w:sz w:val="21"/>
                <w:szCs w:val="21"/>
              </w:rPr>
              <w:t xml:space="preserve">有权</w:t>
            </w:r>
            <w:r>
              <w:rPr>
                <w:rFonts w:hint="eastAsia" w:ascii="宋体" w:hAnsi="宋体" w:eastAsia="宋体" w:cs="宋体"/>
                <w:sz w:val="21"/>
                <w:szCs w:val="21"/>
              </w:rPr>
              <w:t xml:space="preserve">部门颁发的</w:t>
            </w:r>
            <w:r>
              <w:rPr>
                <w:rFonts w:hint="eastAsia" w:ascii="宋体" w:hAnsi="宋体" w:eastAsia="宋体" w:cs="宋体"/>
                <w:sz w:val="21"/>
                <w:szCs w:val="21"/>
              </w:rPr>
              <w:t xml:space="preserve">中级(四级)及以上《消防设施操作员证书》的得</w:t>
            </w:r>
            <w:r>
              <w:rPr>
                <w:rFonts w:ascii="宋体" w:hAnsi="宋体" w:eastAsia="宋体" w:cs="宋体"/>
                <w:sz w:val="21"/>
                <w:szCs w:val="21"/>
              </w:rPr>
              <w:t xml:space="preserve">2</w:t>
            </w:r>
            <w:r>
              <w:rPr>
                <w:rFonts w:hint="eastAsia" w:ascii="宋体" w:hAnsi="宋体" w:eastAsia="宋体" w:cs="宋体"/>
                <w:sz w:val="21"/>
                <w:szCs w:val="21"/>
              </w:rPr>
              <w:t xml:space="preserve">分</w:t>
            </w:r>
            <w:r>
              <w:rPr>
                <w:rFonts w:hint="eastAsia" w:ascii="宋体" w:hAnsi="宋体" w:eastAsia="宋体" w:cs="宋体"/>
                <w:sz w:val="21"/>
                <w:szCs w:val="21"/>
              </w:rPr>
              <w:t xml:space="preserve">；</w:t>
            </w:r>
            <w:r>
              <w:rPr>
                <w:rFonts w:hint="eastAsia" w:ascii="宋体" w:hAnsi="宋体" w:eastAsia="宋体" w:cs="宋体"/>
                <w:sz w:val="21"/>
                <w:szCs w:val="21"/>
              </w:rPr>
              <w:t xml:space="preserve">具有</w:t>
            </w:r>
            <w:r>
              <w:rPr>
                <w:rFonts w:hint="eastAsia" w:ascii="宋体" w:hAnsi="宋体" w:eastAsia="宋体" w:cs="宋体"/>
                <w:sz w:val="21"/>
                <w:szCs w:val="21"/>
              </w:rPr>
              <w:t xml:space="preserve">有权部门</w:t>
            </w:r>
            <w:r>
              <w:rPr>
                <w:rFonts w:hint="eastAsia" w:ascii="宋体" w:hAnsi="宋体" w:eastAsia="宋体" w:cs="宋体"/>
                <w:sz w:val="21"/>
                <w:szCs w:val="21"/>
              </w:rPr>
              <w:t xml:space="preserve">颁发的</w:t>
            </w:r>
            <w:r>
              <w:rPr>
                <w:rFonts w:hint="eastAsia" w:ascii="宋体" w:hAnsi="宋体" w:eastAsia="宋体" w:cs="宋体"/>
                <w:color w:val="000000"/>
                <w:sz w:val="21"/>
                <w:szCs w:val="21"/>
              </w:rPr>
              <w:t xml:space="preserve">安检员证书</w:t>
            </w:r>
            <w:r>
              <w:rPr>
                <w:rFonts w:hint="eastAsia" w:ascii="宋体" w:hAnsi="宋体" w:eastAsia="宋体" w:cs="宋体"/>
                <w:sz w:val="21"/>
                <w:szCs w:val="21"/>
              </w:rPr>
              <w:t xml:space="preserve">的得2分</w:t>
            </w:r>
            <w:r>
              <w:rPr>
                <w:rFonts w:hint="eastAsia" w:ascii="宋体" w:hAnsi="宋体" w:eastAsia="宋体" w:cs="宋体"/>
                <w:sz w:val="21"/>
                <w:szCs w:val="21"/>
              </w:rPr>
              <w:t xml:space="preserve">，</w:t>
            </w:r>
            <w:r>
              <w:rPr>
                <w:rFonts w:hint="eastAsia" w:ascii="宋体" w:hAnsi="宋体" w:eastAsia="宋体" w:cs="宋体"/>
                <w:sz w:val="21"/>
                <w:szCs w:val="21"/>
              </w:rPr>
              <w:t xml:space="preserve">本项最高得4分</w:t>
            </w:r>
            <w:r>
              <w:rPr>
                <w:rFonts w:hint="eastAsia" w:ascii="宋体" w:hAnsi="宋体" w:eastAsia="宋体" w:cs="宋体"/>
                <w:sz w:val="21"/>
                <w:szCs w:val="21"/>
              </w:rPr>
              <w:t xml:space="preserve">。</w:t>
            </w:r>
            <w:r/>
          </w:p>
          <w:p>
            <w:pPr>
              <w:ind w:firstLine="405"/>
              <w:spacing w:line="240" w:lineRule="auto"/>
              <w:rPr>
                <w:rFonts w:ascii="宋体" w:hAnsi="宋体" w:eastAsia="宋体" w:cs="宋体"/>
                <w:sz w:val="21"/>
                <w:szCs w:val="21"/>
              </w:rPr>
            </w:pPr>
            <w:r>
              <w:rPr>
                <w:rFonts w:hint="eastAsia" w:ascii="宋体" w:hAnsi="宋体" w:eastAsia="宋体" w:cs="宋体"/>
                <w:sz w:val="21"/>
                <w:szCs w:val="21"/>
              </w:rPr>
              <w:t xml:space="preserve">[投标文件中须同时提供人员证书以及投标人近期（投标截止月份前</w:t>
            </w:r>
            <w:r>
              <w:rPr>
                <w:rFonts w:ascii="宋体" w:hAnsi="宋体" w:eastAsia="宋体" w:cs="宋体"/>
                <w:sz w:val="21"/>
                <w:szCs w:val="21"/>
              </w:rPr>
              <w:t xml:space="preserve">3</w:t>
            </w:r>
            <w:r>
              <w:rPr>
                <w:rFonts w:hint="eastAsia" w:ascii="宋体" w:hAnsi="宋体" w:eastAsia="宋体" w:cs="宋体"/>
                <w:sz w:val="21"/>
                <w:szCs w:val="21"/>
              </w:rPr>
              <w:t xml:space="preserve">个月内）为其缴纳至少一个月的养老保险证明原件影印件，否则不得分。]</w:t>
            </w:r>
            <w:r/>
          </w:p>
          <w:p>
            <w:pPr>
              <w:ind w:firstLine="420"/>
              <w:jc w:val="both"/>
              <w:spacing w:line="240" w:lineRule="auto"/>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w:t>
            </w:r>
            <w:r>
              <w:rPr>
                <w:rFonts w:hint="eastAsia" w:ascii="宋体" w:hAnsi="宋体" w:eastAsia="宋体" w:cs="宋体"/>
                <w:sz w:val="21"/>
                <w:szCs w:val="21"/>
              </w:rPr>
              <w:t xml:space="preserve">投标人投入本项目的</w:t>
            </w:r>
            <w:r>
              <w:rPr>
                <w:rFonts w:hint="eastAsia" w:ascii="宋体" w:hAnsi="宋体" w:eastAsia="宋体" w:cs="宋体"/>
                <w:color w:val="ff0000"/>
                <w:sz w:val="21"/>
                <w:szCs w:val="21"/>
              </w:rPr>
              <w:t xml:space="preserve">秩序维护</w:t>
            </w:r>
            <w:r>
              <w:rPr>
                <w:rFonts w:hint="eastAsia" w:ascii="宋体" w:hAnsi="宋体" w:eastAsia="宋体" w:cs="宋体"/>
                <w:color w:val="ff0000"/>
                <w:sz w:val="21"/>
                <w:szCs w:val="21"/>
              </w:rPr>
              <w:t xml:space="preserve">人员</w:t>
            </w:r>
            <w:r>
              <w:rPr>
                <w:rFonts w:hint="eastAsia" w:ascii="宋体" w:hAnsi="宋体" w:eastAsia="宋体" w:cs="宋体"/>
                <w:sz w:val="21"/>
                <w:szCs w:val="21"/>
              </w:rPr>
              <w:t xml:space="preserve">具有</w:t>
            </w:r>
            <w:r>
              <w:rPr>
                <w:rFonts w:hint="eastAsia" w:ascii="宋体" w:hAnsi="宋体" w:eastAsia="宋体" w:cs="宋体"/>
                <w:sz w:val="21"/>
                <w:szCs w:val="21"/>
              </w:rPr>
              <w:t xml:space="preserve">有权部门</w:t>
            </w:r>
            <w:r>
              <w:rPr>
                <w:rFonts w:hint="eastAsia" w:ascii="宋体" w:hAnsi="宋体" w:eastAsia="宋体" w:cs="宋体"/>
                <w:sz w:val="21"/>
                <w:szCs w:val="21"/>
              </w:rPr>
              <w:t xml:space="preserve">颁发的高级（三级）及以上保安员证书</w:t>
            </w:r>
            <w:r>
              <w:rPr>
                <w:rFonts w:hint="eastAsia" w:ascii="宋体" w:hAnsi="宋体" w:eastAsia="宋体" w:cs="宋体"/>
                <w:sz w:val="21"/>
                <w:szCs w:val="21"/>
              </w:rPr>
              <w:t xml:space="preserve">的，每有一人</w:t>
            </w:r>
            <w:r>
              <w:rPr>
                <w:rFonts w:hint="eastAsia" w:ascii="宋体" w:hAnsi="宋体" w:eastAsia="宋体" w:cs="宋体"/>
                <w:sz w:val="21"/>
                <w:szCs w:val="21"/>
              </w:rPr>
              <w:t xml:space="preserve">得2分，</w:t>
            </w:r>
            <w:r>
              <w:rPr>
                <w:rFonts w:hint="eastAsia" w:ascii="宋体" w:hAnsi="宋体" w:eastAsia="宋体" w:cs="宋体"/>
                <w:sz w:val="21"/>
                <w:szCs w:val="21"/>
              </w:rPr>
              <w:t xml:space="preserve">本项</w:t>
            </w:r>
            <w:r>
              <w:rPr>
                <w:rFonts w:hint="eastAsia" w:ascii="宋体" w:hAnsi="宋体" w:eastAsia="宋体" w:cs="宋体"/>
                <w:sz w:val="21"/>
                <w:szCs w:val="21"/>
              </w:rPr>
              <w:t xml:space="preserve">最多得4分。 </w:t>
            </w:r>
            <w:r/>
          </w:p>
          <w:p>
            <w:pPr>
              <w:ind w:firstLine="405"/>
              <w:spacing w:line="240" w:lineRule="auto"/>
              <w:rPr>
                <w:rFonts w:ascii="宋体" w:hAnsi="宋体" w:eastAsia="宋体" w:cs="宋体"/>
                <w:sz w:val="21"/>
                <w:szCs w:val="21"/>
              </w:rPr>
            </w:pPr>
            <w:r>
              <w:rPr>
                <w:rFonts w:hint="eastAsia" w:ascii="宋体" w:hAnsi="宋体" w:eastAsia="宋体" w:cs="宋体"/>
                <w:sz w:val="21"/>
                <w:szCs w:val="21"/>
              </w:rPr>
              <w:t xml:space="preserve">[投标文件中须同时提供人员证书以及投标人近期（投标截止月份前</w:t>
            </w:r>
            <w:r>
              <w:rPr>
                <w:rFonts w:ascii="宋体" w:hAnsi="宋体" w:eastAsia="宋体" w:cs="宋体"/>
                <w:sz w:val="21"/>
                <w:szCs w:val="21"/>
              </w:rPr>
              <w:t xml:space="preserve">3</w:t>
            </w:r>
            <w:r>
              <w:rPr>
                <w:rFonts w:hint="eastAsia" w:ascii="宋体" w:hAnsi="宋体" w:eastAsia="宋体" w:cs="宋体"/>
                <w:sz w:val="21"/>
                <w:szCs w:val="21"/>
              </w:rPr>
              <w:t xml:space="preserve">个月内）为其缴纳至少一个月的养老保险证明原件影印件，否则不得分。]</w:t>
            </w:r>
            <w:r/>
          </w:p>
          <w:p>
            <w:pPr>
              <w:ind w:firstLine="420"/>
              <w:jc w:val="both"/>
              <w:spacing w:line="240" w:lineRule="auto"/>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w:t>
            </w:r>
            <w:r>
              <w:rPr>
                <w:rFonts w:hint="eastAsia" w:ascii="宋体" w:hAnsi="宋体" w:eastAsia="宋体" w:cs="宋体"/>
                <w:sz w:val="21"/>
                <w:szCs w:val="21"/>
              </w:rPr>
              <w:t xml:space="preserve">投标人投入本项目的</w:t>
            </w:r>
            <w:r>
              <w:rPr>
                <w:rFonts w:hint="eastAsia" w:ascii="宋体" w:hAnsi="宋体" w:eastAsia="宋体" w:cs="宋体"/>
                <w:color w:val="ff0000"/>
                <w:sz w:val="21"/>
                <w:szCs w:val="21"/>
              </w:rPr>
              <w:t xml:space="preserve">工程部</w:t>
            </w:r>
            <w:r>
              <w:rPr>
                <w:rFonts w:hint="eastAsia" w:ascii="宋体" w:hAnsi="宋体" w:eastAsia="宋体" w:cs="宋体"/>
                <w:color w:val="ff0000"/>
                <w:sz w:val="21"/>
                <w:szCs w:val="21"/>
              </w:rPr>
              <w:t xml:space="preserve">人员</w:t>
            </w:r>
            <w:r>
              <w:rPr>
                <w:rFonts w:hint="eastAsia" w:ascii="宋体" w:hAnsi="宋体" w:eastAsia="宋体" w:cs="宋体"/>
                <w:sz w:val="21"/>
                <w:szCs w:val="21"/>
              </w:rPr>
              <w:t xml:space="preserve">具有</w:t>
            </w:r>
            <w:r>
              <w:rPr>
                <w:rFonts w:hint="eastAsia" w:ascii="宋体" w:hAnsi="宋体" w:eastAsia="宋体" w:cs="宋体"/>
                <w:sz w:val="21"/>
                <w:szCs w:val="21"/>
              </w:rPr>
              <w:t xml:space="preserve">有权部门</w:t>
            </w:r>
            <w:r>
              <w:rPr>
                <w:rFonts w:hint="eastAsia" w:ascii="宋体" w:hAnsi="宋体" w:eastAsia="宋体" w:cs="宋体"/>
                <w:sz w:val="21"/>
                <w:szCs w:val="21"/>
              </w:rPr>
              <w:t xml:space="preserve">颁发的</w:t>
            </w:r>
            <w:r>
              <w:rPr>
                <w:rFonts w:hint="eastAsia" w:ascii="宋体" w:hAnsi="宋体" w:eastAsia="宋体" w:cs="宋体"/>
                <w:color w:val="000000"/>
                <w:sz w:val="21"/>
                <w:szCs w:val="21"/>
              </w:rPr>
              <w:t xml:space="preserve">高、低压电工特种作业操作证和《中级电工(四级)证书及以上》</w:t>
            </w:r>
            <w:r>
              <w:rPr>
                <w:rFonts w:hint="eastAsia" w:ascii="宋体" w:hAnsi="宋体" w:eastAsia="宋体" w:cs="宋体"/>
                <w:sz w:val="21"/>
                <w:szCs w:val="21"/>
              </w:rPr>
              <w:t xml:space="preserve">的，得</w:t>
            </w:r>
            <w:r>
              <w:rPr>
                <w:rFonts w:hint="eastAsia" w:ascii="宋体" w:hAnsi="宋体" w:eastAsia="宋体" w:cs="宋体"/>
                <w:sz w:val="21"/>
                <w:szCs w:val="21"/>
              </w:rPr>
              <w:t xml:space="preserve">2</w:t>
            </w:r>
            <w:r>
              <w:rPr>
                <w:rFonts w:hint="eastAsia" w:ascii="宋体" w:hAnsi="宋体" w:eastAsia="宋体" w:cs="宋体"/>
                <w:sz w:val="21"/>
                <w:szCs w:val="21"/>
              </w:rPr>
              <w:t xml:space="preserve">分。 </w:t>
            </w:r>
            <w:r/>
          </w:p>
          <w:p>
            <w:pPr>
              <w:ind w:firstLine="405"/>
              <w:spacing w:line="240" w:lineRule="auto"/>
              <w:rPr>
                <w:rFonts w:ascii="宋体" w:hAnsi="宋体" w:eastAsia="宋体" w:cs="宋体"/>
                <w:sz w:val="21"/>
                <w:szCs w:val="21"/>
              </w:rPr>
            </w:pPr>
            <w:r>
              <w:rPr>
                <w:rFonts w:hint="eastAsia" w:ascii="宋体" w:hAnsi="宋体" w:eastAsia="宋体" w:cs="宋体"/>
                <w:sz w:val="21"/>
                <w:szCs w:val="21"/>
              </w:rPr>
              <w:t xml:space="preserve">[投标文件中须同时提供人员证书以及投标人近期（投标截止月份前</w:t>
            </w:r>
            <w:r>
              <w:rPr>
                <w:rFonts w:ascii="宋体" w:hAnsi="宋体" w:eastAsia="宋体" w:cs="宋体"/>
                <w:sz w:val="21"/>
                <w:szCs w:val="21"/>
              </w:rPr>
              <w:t xml:space="preserve">3</w:t>
            </w:r>
            <w:r>
              <w:rPr>
                <w:rFonts w:hint="eastAsia" w:ascii="宋体" w:hAnsi="宋体" w:eastAsia="宋体" w:cs="宋体"/>
                <w:sz w:val="21"/>
                <w:szCs w:val="21"/>
              </w:rPr>
              <w:t xml:space="preserve">个月内）为其缴纳至少一个月的养老保险证明原件影印件，否则不得分。]</w:t>
            </w:r>
            <w:r/>
          </w:p>
          <w:p>
            <w:pPr>
              <w:ind w:firstLine="420"/>
              <w:jc w:val="both"/>
              <w:spacing w:line="240" w:lineRule="auto"/>
              <w:rPr>
                <w:rFonts w:ascii="宋体" w:hAnsi="宋体" w:eastAsia="宋体" w:cs="宋体"/>
                <w:sz w:val="21"/>
                <w:szCs w:val="21"/>
              </w:rPr>
            </w:pPr>
            <w:r>
              <w:rPr>
                <w:rFonts w:ascii="宋体" w:hAnsi="宋体" w:eastAsia="宋体" w:cs="宋体"/>
                <w:sz w:val="21"/>
                <w:szCs w:val="21"/>
              </w:rPr>
              <w:t xml:space="preserve">4</w:t>
            </w:r>
            <w:r>
              <w:rPr>
                <w:rFonts w:hint="eastAsia" w:ascii="宋体" w:hAnsi="宋体" w:eastAsia="宋体" w:cs="宋体"/>
                <w:sz w:val="21"/>
                <w:szCs w:val="21"/>
              </w:rPr>
              <w:t xml:space="preserve">. </w:t>
            </w:r>
            <w:r>
              <w:rPr>
                <w:rFonts w:hint="eastAsia" w:ascii="宋体" w:hAnsi="宋体" w:eastAsia="宋体" w:cs="宋体"/>
                <w:sz w:val="21"/>
                <w:szCs w:val="21"/>
              </w:rPr>
              <w:t xml:space="preserve">投标人投入本项目的</w:t>
            </w:r>
            <w:r>
              <w:rPr>
                <w:rFonts w:hint="eastAsia" w:ascii="宋体" w:hAnsi="宋体" w:eastAsia="宋体" w:cs="宋体"/>
                <w:sz w:val="21"/>
                <w:szCs w:val="21"/>
              </w:rPr>
              <w:t xml:space="preserve">人员具有</w:t>
            </w:r>
            <w:r>
              <w:rPr>
                <w:rFonts w:hint="eastAsia" w:ascii="宋体" w:hAnsi="宋体" w:eastAsia="宋体" w:cs="宋体"/>
                <w:sz w:val="21"/>
                <w:szCs w:val="21"/>
              </w:rPr>
              <w:t xml:space="preserve">有权部门</w:t>
            </w:r>
            <w:r>
              <w:rPr>
                <w:rFonts w:hint="eastAsia" w:ascii="宋体" w:hAnsi="宋体" w:eastAsia="宋体" w:cs="宋体"/>
                <w:sz w:val="21"/>
                <w:szCs w:val="21"/>
              </w:rPr>
              <w:t xml:space="preserve">颁发的</w:t>
            </w:r>
            <w:r>
              <w:rPr>
                <w:rFonts w:hint="eastAsia" w:ascii="宋体" w:hAnsi="宋体" w:eastAsia="宋体" w:cs="宋体"/>
                <w:sz w:val="21"/>
                <w:szCs w:val="21"/>
              </w:rPr>
              <w:t xml:space="preserve">智能楼宇管理师证书</w:t>
            </w:r>
            <w:r>
              <w:rPr>
                <w:rFonts w:hint="eastAsia" w:ascii="宋体" w:hAnsi="宋体" w:eastAsia="宋体" w:cs="宋体"/>
                <w:sz w:val="21"/>
                <w:szCs w:val="21"/>
              </w:rPr>
              <w:t xml:space="preserve">的，得</w:t>
            </w:r>
            <w:r>
              <w:rPr>
                <w:rFonts w:ascii="宋体" w:hAnsi="宋体" w:eastAsia="宋体" w:cs="宋体"/>
                <w:sz w:val="21"/>
                <w:szCs w:val="21"/>
              </w:rPr>
              <w:t xml:space="preserve">2</w:t>
            </w:r>
            <w:r>
              <w:rPr>
                <w:rFonts w:hint="eastAsia" w:ascii="宋体" w:hAnsi="宋体" w:eastAsia="宋体" w:cs="宋体"/>
                <w:sz w:val="21"/>
                <w:szCs w:val="21"/>
              </w:rPr>
              <w:t xml:space="preserve">分。</w:t>
            </w:r>
            <w:r/>
          </w:p>
          <w:p>
            <w:pPr>
              <w:ind w:firstLine="405"/>
              <w:spacing w:line="24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投标文件中须同时提供人员证书以及投标人近期（投标截止月份前</w:t>
            </w:r>
            <w:r>
              <w:rPr>
                <w:rFonts w:ascii="宋体" w:hAnsi="宋体" w:eastAsia="宋体" w:cs="宋体"/>
                <w:sz w:val="21"/>
                <w:szCs w:val="21"/>
              </w:rPr>
              <w:t xml:space="preserve">3</w:t>
            </w:r>
            <w:r>
              <w:rPr>
                <w:rFonts w:hint="eastAsia" w:ascii="宋体" w:hAnsi="宋体" w:eastAsia="宋体" w:cs="宋体"/>
                <w:sz w:val="21"/>
                <w:szCs w:val="21"/>
              </w:rPr>
              <w:t xml:space="preserve">个</w:t>
            </w:r>
            <w:r>
              <w:rPr>
                <w:rFonts w:hint="eastAsia" w:ascii="宋体" w:hAnsi="宋体" w:eastAsia="宋体" w:cs="宋体"/>
                <w:sz w:val="21"/>
                <w:szCs w:val="21"/>
              </w:rPr>
              <w:t xml:space="preserve">月内）为其缴纳至少一个月的养老保险证明原件影印件，否则不得分。]</w:t>
            </w:r>
            <w:r/>
          </w:p>
          <w:p>
            <w:pPr>
              <w:ind w:firstLine="420"/>
              <w:jc w:val="both"/>
              <w:spacing w:line="240" w:lineRule="auto"/>
              <w:rPr>
                <w:rFonts w:ascii="宋体" w:hAnsi="宋体" w:eastAsia="宋体" w:cs="宋体"/>
                <w:sz w:val="21"/>
                <w:szCs w:val="21"/>
              </w:rPr>
            </w:pPr>
            <w:r>
              <w:rPr>
                <w:rFonts w:ascii="宋体" w:hAnsi="宋体" w:eastAsia="宋体" w:cs="宋体"/>
                <w:sz w:val="21"/>
                <w:szCs w:val="21"/>
              </w:rPr>
              <w:t xml:space="preserve">5</w:t>
            </w:r>
            <w:r>
              <w:rPr>
                <w:rFonts w:hint="eastAsia" w:ascii="宋体" w:hAnsi="宋体" w:eastAsia="宋体" w:cs="宋体"/>
                <w:sz w:val="21"/>
                <w:szCs w:val="21"/>
              </w:rPr>
              <w:t xml:space="preserve">.投标人投入本项目的人员具有</w:t>
            </w:r>
            <w:r>
              <w:rPr>
                <w:rFonts w:hint="eastAsia" w:ascii="宋体" w:hAnsi="宋体" w:eastAsia="宋体" w:cs="宋体"/>
                <w:sz w:val="21"/>
                <w:szCs w:val="21"/>
              </w:rPr>
              <w:t xml:space="preserve">有权部门</w:t>
            </w:r>
            <w:r>
              <w:rPr>
                <w:rFonts w:hint="eastAsia" w:ascii="宋体" w:hAnsi="宋体" w:eastAsia="宋体" w:cs="宋体"/>
                <w:sz w:val="21"/>
                <w:szCs w:val="21"/>
              </w:rPr>
              <w:t xml:space="preserve">颁发的</w:t>
            </w:r>
            <w:r>
              <w:rPr>
                <w:rFonts w:hint="eastAsia" w:ascii="宋体" w:hAnsi="宋体" w:eastAsia="宋体" w:cs="宋体"/>
                <w:color w:val="000000"/>
                <w:sz w:val="21"/>
                <w:szCs w:val="21"/>
              </w:rPr>
              <w:t xml:space="preserve">中级(四级)及以上《消防设施操作员证书》</w:t>
            </w:r>
            <w:r>
              <w:rPr>
                <w:rFonts w:hint="eastAsia" w:ascii="宋体" w:hAnsi="宋体" w:eastAsia="宋体" w:cs="宋体"/>
                <w:sz w:val="21"/>
                <w:szCs w:val="21"/>
              </w:rPr>
              <w:t xml:space="preserve">的，每有一人得</w:t>
            </w:r>
            <w:r>
              <w:rPr>
                <w:rFonts w:ascii="宋体" w:hAnsi="宋体" w:eastAsia="宋体" w:cs="宋体"/>
                <w:sz w:val="21"/>
                <w:szCs w:val="21"/>
              </w:rPr>
              <w:t xml:space="preserve">1</w:t>
            </w:r>
            <w:r>
              <w:rPr>
                <w:rFonts w:hint="eastAsia" w:ascii="宋体" w:hAnsi="宋体" w:eastAsia="宋体" w:cs="宋体"/>
                <w:sz w:val="21"/>
                <w:szCs w:val="21"/>
              </w:rPr>
              <w:t xml:space="preserve">分，本项最多得4分。 </w:t>
            </w:r>
            <w:r/>
          </w:p>
          <w:p>
            <w:pPr>
              <w:ind w:firstLine="405"/>
              <w:spacing w:line="240" w:lineRule="auto"/>
              <w:rPr>
                <w:rFonts w:ascii="宋体" w:hAnsi="宋体" w:eastAsia="宋体" w:cs="宋体"/>
                <w:sz w:val="21"/>
                <w:szCs w:val="21"/>
              </w:rPr>
            </w:pPr>
            <w:r>
              <w:rPr>
                <w:rFonts w:hint="eastAsia" w:ascii="宋体" w:hAnsi="宋体" w:eastAsia="宋体" w:cs="宋体"/>
                <w:sz w:val="21"/>
                <w:szCs w:val="21"/>
              </w:rPr>
              <w:t xml:space="preserve">[投标文件中须同时提供人员证书以及投标人近期（投标截止月份前</w:t>
            </w:r>
            <w:r>
              <w:rPr>
                <w:rFonts w:ascii="宋体" w:hAnsi="宋体" w:eastAsia="宋体" w:cs="宋体"/>
                <w:sz w:val="21"/>
                <w:szCs w:val="21"/>
              </w:rPr>
              <w:t xml:space="preserve">3</w:t>
            </w:r>
            <w:r>
              <w:rPr>
                <w:rFonts w:hint="eastAsia" w:ascii="宋体" w:hAnsi="宋体" w:eastAsia="宋体" w:cs="宋体"/>
                <w:sz w:val="21"/>
                <w:szCs w:val="21"/>
              </w:rPr>
              <w:t xml:space="preserve">个月内）为其缴纳至少一个月的养老保险证明原件影印件，否则不得分。]</w:t>
            </w:r>
            <w:r/>
          </w:p>
        </w:tc>
      </w:tr>
      <w:tr>
        <w:trPr>
          <w:jc w:val="center"/>
          <w:trHeight w:val="573"/>
        </w:trPr>
        <w:tc>
          <w:tcPr>
            <w:tcBorders>
              <w:left w:val="single" w:color="auto" w:sz="4" w:space="0"/>
              <w:right w:val="single" w:color="auto" w:sz="4" w:space="0"/>
            </w:tcBorders>
            <w:tcW w:w="591" w:type="dxa"/>
            <w:vAlign w:val="center"/>
            <w:vMerge w:val="restart"/>
            <w:textDirection w:val="lrTb"/>
            <w:noWrap w:val="false"/>
          </w:tcPr>
          <w:p>
            <w:pPr>
              <w:ind w:firstLine="0"/>
              <w:jc w:val="center"/>
              <w:spacing w:line="240" w:lineRule="auto"/>
              <w:rPr>
                <w:rFonts w:ascii="宋体" w:hAnsi="宋体" w:eastAsia="宋体" w:cs="宋体"/>
                <w:sz w:val="21"/>
                <w:szCs w:val="21"/>
              </w:rPr>
            </w:pPr>
            <w:r>
              <w:rPr>
                <w:rFonts w:hint="eastAsia" w:ascii="宋体" w:hAnsi="宋体" w:eastAsia="宋体" w:cs="宋体"/>
                <w:sz w:val="21"/>
                <w:szCs w:val="21"/>
              </w:rPr>
              <w:t xml:space="preserve">四</w:t>
            </w:r>
            <w:r/>
          </w:p>
        </w:tc>
        <w:tc>
          <w:tcPr>
            <w:tcBorders>
              <w:left w:val="single" w:color="auto" w:sz="4" w:space="0"/>
              <w:right w:val="single" w:color="auto" w:sz="4" w:space="0"/>
            </w:tcBorders>
            <w:tcW w:w="1149" w:type="dxa"/>
            <w:vAlign w:val="center"/>
            <w:vMerge w:val="restart"/>
            <w:textDirection w:val="lrTb"/>
            <w:noWrap w:val="false"/>
          </w:tcPr>
          <w:p>
            <w:pPr>
              <w:ind w:firstLine="0"/>
              <w:jc w:val="center"/>
              <w:spacing w:line="240" w:lineRule="auto"/>
              <w:rPr>
                <w:rFonts w:ascii="宋体" w:hAnsi="宋体" w:eastAsia="宋体" w:cs="宋体"/>
                <w:sz w:val="21"/>
                <w:szCs w:val="21"/>
              </w:rPr>
            </w:pPr>
            <w:r>
              <w:rPr>
                <w:rFonts w:hint="eastAsia" w:ascii="宋体" w:hAnsi="宋体" w:eastAsia="宋体" w:cs="宋体"/>
                <w:sz w:val="21"/>
                <w:szCs w:val="21"/>
              </w:rPr>
              <w:t xml:space="preserve">其他</w:t>
            </w:r>
            <w:r/>
          </w:p>
        </w:tc>
        <w:tc>
          <w:tcPr>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ind w:firstLine="0"/>
              <w:jc w:val="center"/>
              <w:spacing w:line="240" w:lineRule="auto"/>
              <w:rPr>
                <w:rFonts w:ascii="宋体" w:hAnsi="宋体" w:eastAsia="宋体" w:cs="宋体"/>
                <w:sz w:val="21"/>
                <w:szCs w:val="21"/>
              </w:rPr>
            </w:pPr>
            <w:r>
              <w:rPr>
                <w:rFonts w:hint="eastAsia" w:ascii="宋体" w:hAnsi="宋体" w:eastAsia="宋体" w:cs="宋体"/>
                <w:sz w:val="21"/>
                <w:szCs w:val="21"/>
              </w:rPr>
              <w:t xml:space="preserve">业绩</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ind w:firstLine="0"/>
              <w:jc w:val="center"/>
              <w:spacing w:line="240" w:lineRule="auto"/>
              <w:rPr>
                <w:rFonts w:ascii="宋体" w:hAnsi="宋体" w:eastAsia="宋体" w:cs="宋体"/>
                <w:sz w:val="21"/>
                <w:szCs w:val="21"/>
              </w:rPr>
            </w:pPr>
            <w:r>
              <w:rPr>
                <w:rFonts w:hint="eastAsia" w:ascii="仿宋_GB2312" w:hAnsi="仿宋_GB2312" w:eastAsia="仿宋_GB2312" w:cs="仿宋_GB2312"/>
                <w:sz w:val="21"/>
              </w:rPr>
              <w:t xml:space="preserve">2</w:t>
            </w:r>
            <w:r/>
          </w:p>
        </w:tc>
        <w:tc>
          <w:tcPr>
            <w:tcBorders>
              <w:top w:val="single" w:color="auto" w:sz="4" w:space="0"/>
              <w:left w:val="single" w:color="auto" w:sz="4" w:space="0"/>
              <w:bottom w:val="single" w:color="auto" w:sz="4" w:space="0"/>
              <w:right w:val="single" w:color="auto" w:sz="4" w:space="0"/>
            </w:tcBorders>
            <w:tcW w:w="5986" w:type="dxa"/>
            <w:vAlign w:val="center"/>
            <w:textDirection w:val="lrTb"/>
            <w:noWrap w:val="false"/>
          </w:tcPr>
          <w:p>
            <w:pPr>
              <w:ind w:firstLine="405"/>
              <w:jc w:val="both"/>
              <w:spacing w:line="240" w:lineRule="auto"/>
              <w:rPr>
                <w:rFonts w:ascii="宋体" w:hAnsi="宋体" w:eastAsia="宋体" w:cs="宋体"/>
                <w:sz w:val="21"/>
                <w:szCs w:val="21"/>
              </w:rPr>
            </w:pPr>
            <w:r>
              <w:rPr>
                <w:rFonts w:hint="eastAsia" w:ascii="宋体" w:hAnsi="宋体" w:eastAsia="宋体" w:cs="宋体"/>
                <w:sz w:val="21"/>
                <w:szCs w:val="21"/>
              </w:rPr>
              <w:t xml:space="preserve">投标人具有</w:t>
            </w:r>
            <w:r>
              <w:rPr>
                <w:rFonts w:hint="eastAsia" w:ascii="宋体" w:hAnsi="宋体" w:eastAsia="宋体" w:cs="宋体"/>
                <w:sz w:val="21"/>
                <w:szCs w:val="21"/>
              </w:rPr>
              <w:t xml:space="preserve">在管的</w:t>
            </w:r>
            <w:r>
              <w:rPr>
                <w:rFonts w:hint="eastAsia" w:ascii="宋体" w:hAnsi="宋体" w:eastAsia="宋体" w:cs="宋体"/>
                <w:color w:val="000000"/>
                <w:sz w:val="21"/>
                <w:szCs w:val="21"/>
              </w:rPr>
              <w:t xml:space="preserve">类似</w:t>
            </w:r>
            <w:r>
              <w:rPr>
                <w:rFonts w:hint="eastAsia" w:ascii="宋体" w:hAnsi="宋体" w:eastAsia="宋体" w:cs="宋体"/>
                <w:color w:val="000000"/>
                <w:sz w:val="21"/>
                <w:szCs w:val="21"/>
              </w:rPr>
              <w:t xml:space="preserve">办公楼物业</w:t>
            </w:r>
            <w:r>
              <w:rPr>
                <w:rFonts w:hint="eastAsia" w:ascii="宋体" w:hAnsi="宋体" w:eastAsia="宋体" w:cs="宋体"/>
                <w:color w:val="000000"/>
                <w:sz w:val="21"/>
                <w:szCs w:val="21"/>
              </w:rPr>
              <w:t xml:space="preserve">服务业绩</w:t>
            </w:r>
            <w:r>
              <w:rPr>
                <w:rFonts w:hint="eastAsia" w:ascii="宋体" w:hAnsi="宋体" w:eastAsia="宋体" w:cs="宋体"/>
                <w:color w:val="000000"/>
                <w:sz w:val="21"/>
                <w:szCs w:val="21"/>
              </w:rPr>
              <w:t xml:space="preserve">，且服务内容至少包含安保秩序维护、卫生保洁、工程维修的</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t xml:space="preserve">每</w:t>
            </w:r>
            <w:r>
              <w:rPr>
                <w:rFonts w:hint="eastAsia" w:ascii="宋体" w:hAnsi="宋体" w:eastAsia="宋体" w:cs="宋体"/>
                <w:color w:val="000000"/>
                <w:sz w:val="21"/>
                <w:szCs w:val="21"/>
              </w:rPr>
              <w:t xml:space="preserve">有</w:t>
            </w:r>
            <w:r>
              <w:rPr>
                <w:rFonts w:hint="eastAsia" w:ascii="宋体" w:hAnsi="宋体" w:eastAsia="宋体" w:cs="宋体"/>
                <w:color w:val="000000"/>
                <w:sz w:val="21"/>
                <w:szCs w:val="21"/>
              </w:rPr>
              <w:t xml:space="preserve">1个类似业绩得1分，本项最高得</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分。</w:t>
            </w:r>
            <w:r/>
          </w:p>
          <w:p>
            <w:pPr>
              <w:ind w:firstLine="405"/>
              <w:jc w:val="both"/>
              <w:spacing w:line="240" w:lineRule="auto"/>
              <w:rPr>
                <w:rFonts w:ascii="宋体" w:hAnsi="宋体" w:eastAsia="宋体" w:cs="宋体"/>
                <w:sz w:val="21"/>
                <w:szCs w:val="21"/>
              </w:rPr>
            </w:pPr>
            <w:r>
              <w:rPr>
                <w:rFonts w:hint="eastAsia" w:ascii="宋体" w:hAnsi="宋体" w:eastAsia="宋体" w:cs="宋体"/>
                <w:sz w:val="21"/>
                <w:szCs w:val="21"/>
              </w:rPr>
              <w:t xml:space="preserve">[投标文件中须同时提供能够体现评审点的服务合同、服务期内开具的结算发票和发票官网（</w:t>
            </w:r>
            <w:r>
              <w:rPr>
                <w:rFonts w:ascii="宋体" w:hAnsi="宋体" w:eastAsia="宋体" w:cs="宋体"/>
                <w:sz w:val="21"/>
                <w:szCs w:val="21"/>
              </w:rPr>
              <w:t xml:space="preserve">https://inv-veri.chinatax.gov.cn/</w:t>
            </w:r>
            <w:r>
              <w:rPr>
                <w:rFonts w:hint="eastAsia" w:ascii="宋体" w:hAnsi="宋体" w:eastAsia="宋体" w:cs="宋体"/>
                <w:sz w:val="21"/>
                <w:szCs w:val="21"/>
              </w:rPr>
              <w:t xml:space="preserve">）查询截图原件影印件，否则不得分。]</w:t>
            </w:r>
            <w:r/>
          </w:p>
          <w:p>
            <w:pPr>
              <w:ind w:firstLine="405"/>
              <w:jc w:val="both"/>
              <w:spacing w:line="240" w:lineRule="auto"/>
              <w:rPr>
                <w:rFonts w:ascii="宋体" w:hAnsi="宋体" w:eastAsia="宋体" w:cs="宋体"/>
                <w:sz w:val="21"/>
                <w:szCs w:val="21"/>
              </w:rPr>
            </w:pPr>
            <w:r>
              <w:rPr>
                <w:rFonts w:hint="eastAsia" w:ascii="宋体" w:hAnsi="宋体" w:eastAsia="宋体" w:cs="宋体"/>
                <w:sz w:val="21"/>
                <w:szCs w:val="21"/>
              </w:rPr>
              <w:t xml:space="preserve">注：</w:t>
            </w:r>
            <w:r>
              <w:rPr>
                <w:rFonts w:hint="eastAsia" w:ascii="宋体" w:hAnsi="宋体" w:eastAsia="宋体" w:cs="宋体"/>
                <w:sz w:val="21"/>
                <w:szCs w:val="21"/>
              </w:rPr>
              <w:t xml:space="preserve">“</w:t>
            </w:r>
            <w:r>
              <w:rPr>
                <w:rFonts w:hint="eastAsia" w:ascii="宋体" w:hAnsi="宋体" w:eastAsia="宋体" w:cs="宋体"/>
                <w:color w:val="000000"/>
                <w:sz w:val="21"/>
                <w:szCs w:val="21"/>
              </w:rPr>
              <w:t xml:space="preserve">类似</w:t>
            </w:r>
            <w:r>
              <w:rPr>
                <w:rFonts w:hint="eastAsia" w:ascii="宋体" w:hAnsi="宋体" w:eastAsia="宋体" w:cs="宋体"/>
                <w:sz w:val="21"/>
                <w:szCs w:val="21"/>
              </w:rPr>
              <w:t xml:space="preserve">”</w:t>
            </w:r>
            <w:r>
              <w:rPr>
                <w:rFonts w:hint="eastAsia" w:ascii="宋体" w:hAnsi="宋体" w:eastAsia="宋体" w:cs="宋体"/>
                <w:color w:val="000000"/>
                <w:sz w:val="21"/>
                <w:szCs w:val="21"/>
              </w:rPr>
              <w:t xml:space="preserve">是指：</w:t>
            </w:r>
            <w:r>
              <w:rPr>
                <w:rFonts w:hint="eastAsia" w:ascii="宋体" w:hAnsi="宋体" w:eastAsia="宋体" w:cs="宋体"/>
                <w:color w:val="000000"/>
                <w:sz w:val="21"/>
                <w:szCs w:val="21"/>
              </w:rPr>
              <w:t xml:space="preserve">为</w:t>
            </w:r>
            <w:r>
              <w:rPr>
                <w:rFonts w:hint="eastAsia" w:ascii="宋体" w:hAnsi="宋体" w:eastAsia="宋体" w:cs="宋体"/>
                <w:color w:val="000000"/>
                <w:sz w:val="21"/>
                <w:szCs w:val="21"/>
              </w:rPr>
              <w:t xml:space="preserve">非住宅/工厂的党政机关、事业单位、国企单位等</w:t>
            </w:r>
            <w:r>
              <w:rPr>
                <w:rFonts w:hint="eastAsia" w:ascii="宋体" w:hAnsi="宋体" w:eastAsia="宋体" w:cs="宋体"/>
                <w:color w:val="000000"/>
                <w:sz w:val="21"/>
                <w:szCs w:val="21"/>
              </w:rPr>
              <w:t xml:space="preserve">提供</w:t>
            </w:r>
            <w:r>
              <w:rPr>
                <w:rFonts w:hint="eastAsia" w:ascii="宋体" w:hAnsi="宋体" w:eastAsia="宋体" w:cs="宋体"/>
                <w:color w:val="000000"/>
                <w:sz w:val="21"/>
                <w:szCs w:val="21"/>
              </w:rPr>
              <w:t xml:space="preserve">的</w:t>
            </w:r>
            <w:r>
              <w:rPr>
                <w:rFonts w:hint="eastAsia" w:ascii="宋体" w:hAnsi="宋体" w:eastAsia="宋体" w:cs="宋体"/>
                <w:color w:val="000000"/>
                <w:sz w:val="21"/>
                <w:szCs w:val="21"/>
              </w:rPr>
              <w:t xml:space="preserve">保安服务</w:t>
            </w:r>
            <w:r>
              <w:rPr>
                <w:rFonts w:hint="eastAsia" w:ascii="宋体" w:hAnsi="宋体" w:eastAsia="宋体" w:cs="宋体"/>
                <w:sz w:val="21"/>
                <w:szCs w:val="21"/>
              </w:rPr>
              <w:t xml:space="preserve">。</w:t>
            </w:r>
            <w:r/>
          </w:p>
          <w:p>
            <w:pPr>
              <w:ind w:firstLine="405"/>
              <w:jc w:val="both"/>
              <w:spacing w:line="240" w:lineRule="auto"/>
            </w:pPr>
            <w:r>
              <w:rPr>
                <w:rFonts w:hint="eastAsia" w:ascii="宋体" w:hAnsi="宋体" w:eastAsia="宋体" w:cs="宋体"/>
                <w:sz w:val="21"/>
                <w:szCs w:val="21"/>
              </w:rPr>
              <w:t xml:space="preserve">2、如合同不能体现评审点的，还须提供合同业主单位证明原件影印件。</w:t>
            </w:r>
            <w:r/>
          </w:p>
        </w:tc>
      </w:tr>
      <w:tr>
        <w:trPr>
          <w:jc w:val="center"/>
          <w:trHeight w:val="599"/>
        </w:trPr>
        <w:tc>
          <w:tcPr>
            <w:tcBorders>
              <w:left w:val="single" w:color="auto" w:sz="4" w:space="0"/>
              <w:right w:val="single" w:color="auto" w:sz="4" w:space="0"/>
            </w:tcBorders>
            <w:tcW w:w="591" w:type="dxa"/>
            <w:vAlign w:val="center"/>
            <w:vMerge w:val="continue"/>
            <w:textDirection w:val="lrTb"/>
            <w:noWrap w:val="false"/>
          </w:tcPr>
          <w:p>
            <w:pPr>
              <w:ind w:firstLine="0"/>
              <w:spacing w:line="240" w:lineRule="auto"/>
              <w:rPr>
                <w:rFonts w:ascii="宋体" w:hAnsi="宋体" w:eastAsia="宋体" w:cs="宋体"/>
                <w:sz w:val="21"/>
                <w:szCs w:val="21"/>
              </w:rPr>
            </w:pPr>
            <w:r>
              <w:rPr>
                <w:rFonts w:ascii="宋体" w:hAnsi="宋体" w:eastAsia="宋体" w:cs="宋体"/>
                <w:sz w:val="21"/>
                <w:szCs w:val="21"/>
              </w:rPr>
            </w:r>
            <w:r/>
          </w:p>
        </w:tc>
        <w:tc>
          <w:tcPr>
            <w:tcBorders>
              <w:left w:val="single" w:color="auto" w:sz="4" w:space="0"/>
              <w:right w:val="single" w:color="auto" w:sz="4" w:space="0"/>
            </w:tcBorders>
            <w:tcW w:w="1149" w:type="dxa"/>
            <w:vAlign w:val="center"/>
            <w:vMerge w:val="continue"/>
            <w:textDirection w:val="lrTb"/>
            <w:noWrap w:val="false"/>
          </w:tcPr>
          <w:p>
            <w:pPr>
              <w:ind w:firstLine="0"/>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right w:val="single" w:color="auto" w:sz="4" w:space="0"/>
            </w:tcBorders>
            <w:tcW w:w="1219" w:type="dxa"/>
            <w:vAlign w:val="center"/>
            <w:textDirection w:val="lrTb"/>
            <w:noWrap w:val="false"/>
          </w:tcPr>
          <w:p>
            <w:pPr>
              <w:ind w:firstLine="0"/>
              <w:jc w:val="center"/>
              <w:spacing w:line="240" w:lineRule="auto"/>
              <w:rPr>
                <w:rFonts w:ascii="宋体" w:hAnsi="宋体" w:eastAsia="宋体" w:cs="宋体"/>
                <w:sz w:val="21"/>
                <w:szCs w:val="21"/>
              </w:rPr>
            </w:pPr>
            <w:r>
              <w:rPr>
                <w:rFonts w:hint="eastAsia" w:ascii="宋体" w:hAnsi="宋体" w:eastAsia="宋体" w:cs="宋体"/>
                <w:sz w:val="21"/>
                <w:szCs w:val="21"/>
              </w:rPr>
              <w:t xml:space="preserve">奖项</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ind w:firstLine="0"/>
              <w:jc w:val="center"/>
              <w:spacing w:line="240" w:lineRule="auto"/>
              <w:rPr>
                <w:rFonts w:ascii="仿宋_GB2312" w:hAnsi="仿宋_GB2312" w:eastAsia="仿宋_GB2312" w:cs="仿宋_GB2312"/>
                <w:sz w:val="21"/>
              </w:rPr>
            </w:pPr>
            <w:r>
              <w:rPr>
                <w:rFonts w:hint="eastAsia" w:ascii="仿宋_GB2312" w:hAnsi="仿宋_GB2312" w:eastAsia="仿宋_GB2312" w:cs="仿宋_GB2312"/>
                <w:sz w:val="21"/>
              </w:rPr>
              <w:t xml:space="preserve">3</w:t>
            </w:r>
            <w:r/>
          </w:p>
        </w:tc>
        <w:tc>
          <w:tcPr>
            <w:tcBorders>
              <w:top w:val="single" w:color="auto" w:sz="4" w:space="0"/>
              <w:left w:val="single" w:color="auto" w:sz="4" w:space="0"/>
              <w:bottom w:val="single" w:color="auto" w:sz="4" w:space="0"/>
              <w:right w:val="single" w:color="auto" w:sz="4" w:space="0"/>
            </w:tcBorders>
            <w:tcW w:w="5986" w:type="dxa"/>
            <w:vAlign w:val="center"/>
            <w:textDirection w:val="lrTb"/>
            <w:noWrap w:val="false"/>
          </w:tcPr>
          <w:p>
            <w:pPr>
              <w:ind w:firstLine="405"/>
              <w:jc w:val="both"/>
              <w:spacing w:line="240" w:lineRule="auto"/>
              <w:rPr>
                <w:rFonts w:ascii="宋体" w:hAnsi="宋体" w:eastAsia="宋体" w:cs="宋体"/>
                <w:sz w:val="21"/>
                <w:szCs w:val="21"/>
              </w:rPr>
            </w:pPr>
            <w:r>
              <w:rPr>
                <w:rFonts w:hint="eastAsia" w:ascii="宋体" w:hAnsi="宋体" w:eastAsia="宋体" w:cs="宋体"/>
                <w:sz w:val="21"/>
                <w:szCs w:val="21"/>
              </w:rPr>
              <w:t xml:space="preserve">自202</w:t>
            </w:r>
            <w:r>
              <w:rPr>
                <w:rFonts w:ascii="宋体" w:hAnsi="宋体" w:eastAsia="宋体" w:cs="宋体"/>
                <w:sz w:val="21"/>
                <w:szCs w:val="21"/>
              </w:rPr>
              <w:t xml:space="preserve">0</w:t>
            </w:r>
            <w:r>
              <w:rPr>
                <w:rFonts w:hint="eastAsia" w:ascii="宋体" w:hAnsi="宋体" w:eastAsia="宋体" w:cs="宋体"/>
                <w:sz w:val="21"/>
                <w:szCs w:val="21"/>
              </w:rPr>
              <w:t xml:space="preserve">年1月1日以来(</w:t>
            </w:r>
            <w:r>
              <w:rPr>
                <w:rFonts w:hint="eastAsia" w:ascii="宋体" w:hAnsi="宋体" w:eastAsia="宋体" w:cs="宋体"/>
                <w:color w:val="000000"/>
                <w:sz w:val="21"/>
                <w:szCs w:val="21"/>
              </w:rPr>
              <w:t xml:space="preserve">以获奖证书或文件时间为准</w:t>
            </w:r>
            <w:r>
              <w:rPr>
                <w:rFonts w:hint="eastAsia" w:ascii="宋体" w:hAnsi="宋体" w:eastAsia="宋体" w:cs="宋体"/>
                <w:sz w:val="21"/>
                <w:szCs w:val="21"/>
              </w:rPr>
              <w:t xml:space="preserve">)，</w:t>
            </w:r>
            <w:r>
              <w:rPr>
                <w:rFonts w:hint="eastAsia" w:ascii="宋体" w:hAnsi="宋体" w:eastAsia="宋体" w:cs="宋体"/>
                <w:sz w:val="21"/>
                <w:szCs w:val="21"/>
              </w:rPr>
              <w:t xml:space="preserve">投标人</w:t>
            </w:r>
            <w:r>
              <w:rPr>
                <w:rFonts w:hint="eastAsia" w:ascii="宋体" w:hAnsi="宋体" w:eastAsia="宋体" w:cs="宋体"/>
                <w:sz w:val="21"/>
                <w:szCs w:val="21"/>
              </w:rPr>
              <w:t xml:space="preserve">获得过</w:t>
            </w:r>
            <w:r>
              <w:rPr>
                <w:rFonts w:hint="eastAsia" w:ascii="宋体" w:hAnsi="宋体" w:eastAsia="宋体" w:cs="宋体"/>
                <w:sz w:val="21"/>
                <w:szCs w:val="21"/>
              </w:rPr>
              <w:t xml:space="preserve">国家级</w:t>
            </w:r>
            <w:r>
              <w:rPr>
                <w:rFonts w:hint="eastAsia" w:ascii="宋体" w:hAnsi="宋体" w:eastAsia="宋体" w:cs="宋体"/>
                <w:sz w:val="21"/>
                <w:szCs w:val="21"/>
              </w:rPr>
              <w:t xml:space="preserve">政府机关/</w:t>
            </w:r>
            <w:r>
              <w:rPr>
                <w:rFonts w:hint="eastAsia" w:ascii="宋体" w:hAnsi="宋体" w:eastAsia="宋体" w:cs="宋体"/>
                <w:sz w:val="21"/>
                <w:szCs w:val="21"/>
              </w:rPr>
              <w:t xml:space="preserve">主管部门颁发的</w:t>
            </w:r>
            <w:r>
              <w:rPr>
                <w:rFonts w:hint="eastAsia" w:ascii="宋体" w:hAnsi="宋体" w:eastAsia="宋体" w:cs="宋体"/>
                <w:sz w:val="21"/>
                <w:szCs w:val="21"/>
              </w:rPr>
              <w:t xml:space="preserve">表彰、奖项</w:t>
            </w:r>
            <w:r>
              <w:rPr>
                <w:rFonts w:hint="eastAsia" w:ascii="宋体" w:hAnsi="宋体" w:eastAsia="宋体" w:cs="宋体"/>
                <w:sz w:val="21"/>
                <w:szCs w:val="21"/>
              </w:rPr>
              <w:t xml:space="preserve">或荣誉</w:t>
            </w:r>
            <w:r>
              <w:rPr>
                <w:rFonts w:hint="eastAsia" w:ascii="宋体" w:hAnsi="宋体" w:eastAsia="宋体" w:cs="宋体"/>
                <w:sz w:val="21"/>
                <w:szCs w:val="21"/>
              </w:rPr>
              <w:t xml:space="preserve">的</w:t>
            </w:r>
            <w:r>
              <w:rPr>
                <w:rFonts w:hint="eastAsia" w:ascii="宋体" w:hAnsi="宋体" w:eastAsia="宋体" w:cs="宋体"/>
                <w:sz w:val="21"/>
                <w:szCs w:val="21"/>
              </w:rPr>
              <w:t xml:space="preserve">，</w:t>
            </w:r>
            <w:r>
              <w:rPr>
                <w:rFonts w:hint="eastAsia" w:ascii="宋体" w:hAnsi="宋体" w:eastAsia="宋体" w:cs="宋体"/>
                <w:sz w:val="21"/>
                <w:szCs w:val="21"/>
              </w:rPr>
              <w:t xml:space="preserve">得3分。</w:t>
            </w:r>
            <w:r/>
          </w:p>
          <w:p>
            <w:pPr>
              <w:ind w:firstLine="405"/>
              <w:jc w:val="both"/>
              <w:spacing w:line="240" w:lineRule="auto"/>
              <w:rPr>
                <w:rFonts w:ascii="宋体" w:hAnsi="宋体" w:eastAsia="宋体" w:cs="宋体"/>
                <w:sz w:val="21"/>
                <w:szCs w:val="21"/>
              </w:rPr>
            </w:pPr>
            <w:r>
              <w:rPr>
                <w:rFonts w:hint="eastAsia" w:ascii="宋体" w:hAnsi="宋体" w:eastAsia="宋体" w:cs="宋体"/>
                <w:sz w:val="21"/>
                <w:szCs w:val="21"/>
              </w:rPr>
              <w:t xml:space="preserve">（投标文件中须提供获奖</w:t>
            </w:r>
            <w:r>
              <w:rPr>
                <w:rFonts w:hint="eastAsia" w:ascii="宋体" w:hAnsi="宋体" w:eastAsia="宋体" w:cs="宋体"/>
                <w:sz w:val="21"/>
                <w:szCs w:val="21"/>
              </w:rPr>
              <w:t xml:space="preserve">/表彰</w:t>
            </w:r>
            <w:r>
              <w:rPr>
                <w:rFonts w:hint="eastAsia" w:ascii="宋体" w:hAnsi="宋体" w:eastAsia="宋体" w:cs="宋体"/>
                <w:sz w:val="21"/>
                <w:szCs w:val="21"/>
              </w:rPr>
              <w:t xml:space="preserve">/荣誉证明原件影印件，否则不得分）</w:t>
            </w:r>
            <w:bookmarkEnd w:id="196"/>
            <w:bookmarkEnd w:id="197"/>
            <w:r/>
          </w:p>
        </w:tc>
      </w:tr>
    </w:tbl>
    <w:p>
      <w:pPr>
        <w:ind w:firstLine="560"/>
        <w:spacing w:line="240" w:lineRule="auto"/>
      </w:pPr>
      <w:r/>
      <w:r/>
    </w:p>
    <w:p>
      <w:pPr>
        <w:ind w:firstLine="560"/>
        <w:spacing w:line="276" w:lineRule="auto"/>
        <w:rPr>
          <w:rFonts w:ascii="黑体" w:hAnsi="宋体" w:eastAsia="黑体" w:cs="黑体"/>
          <w:color w:val="000000"/>
          <w:sz w:val="44"/>
          <w:szCs w:val="44"/>
        </w:rPr>
      </w:pPr>
      <w:r>
        <w:rPr>
          <w:rFonts w:hint="eastAsia"/>
        </w:rPr>
        <w:t xml:space="preserve">说明：（</w:t>
      </w:r>
      <w:r>
        <w:rPr>
          <w:rFonts w:hint="eastAsia"/>
        </w:rPr>
        <w:t xml:space="preserve">1</w:t>
      </w:r>
      <w:r>
        <w:rPr>
          <w:rFonts w:hint="eastAsia"/>
        </w:rPr>
        <w:t xml:space="preserve">）所有打分项均以投标人所提供的投标文件进行打分，投标文件中未提及的不予认可，投标文件提交截止时间后不得修改或是补充投标文件。（</w:t>
      </w:r>
      <w:r>
        <w:rPr>
          <w:rFonts w:hint="eastAsia"/>
        </w:rPr>
        <w:t xml:space="preserve">2</w:t>
      </w:r>
      <w:r>
        <w:rPr>
          <w:rFonts w:hint="eastAsia"/>
        </w:rPr>
        <w:t xml:space="preserve">）投标人的最终得分为所有评委打分的平均值，计算结果保留至小数点后两位。</w:t>
      </w:r>
      <w:r>
        <w:rPr>
          <w:rFonts w:hint="eastAsia"/>
          <w:color w:val="0070c0"/>
        </w:rPr>
        <w:t xml:space="preserve">（</w:t>
      </w:r>
      <w:r>
        <w:rPr>
          <w:rFonts w:hint="eastAsia"/>
          <w:color w:val="0070c0"/>
        </w:rPr>
        <w:t xml:space="preserve">3</w:t>
      </w:r>
      <w:r>
        <w:rPr>
          <w:rFonts w:hint="eastAsia"/>
          <w:color w:val="0070c0"/>
        </w:rPr>
        <w:t xml:space="preserve">）本项目为专门面向中小企业采购的项目或者采购包，不再执行价格评审优惠的扶持政策。</w:t>
      </w:r>
      <w:r/>
    </w:p>
    <w:p>
      <w:pPr>
        <w:pStyle w:val="731"/>
        <w:ind w:firstLine="480"/>
      </w:pPr>
      <w:r>
        <w:br w:type="page" w:clear="all"/>
      </w:r>
      <w:r/>
    </w:p>
    <w:p>
      <w:pPr>
        <w:pStyle w:val="731"/>
        <w:ind w:firstLine="480"/>
      </w:pPr>
      <w:r/>
      <w:r/>
    </w:p>
    <w:p>
      <w:pPr>
        <w:pStyle w:val="726"/>
        <w:ind w:firstLine="0"/>
      </w:pPr>
      <w:r/>
      <w:bookmarkStart w:id="198" w:name="_Toc184145601"/>
      <w:r>
        <w:rPr>
          <w:rFonts w:hint="eastAsia"/>
        </w:rPr>
        <w:t xml:space="preserve">第六章</w:t>
      </w:r>
      <w:r>
        <w:rPr>
          <w:rFonts w:hint="eastAsia"/>
        </w:rPr>
        <w:t xml:space="preserve">  </w:t>
      </w:r>
      <w:r>
        <w:rPr>
          <w:rFonts w:hint="eastAsia"/>
        </w:rPr>
        <w:t xml:space="preserve">投标文件格式</w:t>
      </w:r>
      <w:bookmarkEnd w:id="198"/>
      <w:r>
        <w:rPr>
          <w:rFonts w:hint="eastAsia"/>
        </w:rPr>
        <w:t xml:space="preserve"> </w:t>
      </w:r>
      <w:r/>
    </w:p>
    <w:p>
      <w:pPr>
        <w:ind w:firstLine="560"/>
      </w:pPr>
      <w:r/>
      <w:r/>
    </w:p>
    <w:p>
      <w:pPr>
        <w:pStyle w:val="731"/>
        <w:ind w:firstLine="480"/>
      </w:pPr>
      <w:r/>
      <w:r/>
    </w:p>
    <w:p>
      <w:pPr>
        <w:pStyle w:val="731"/>
        <w:ind w:firstLine="480"/>
      </w:pPr>
      <w:r/>
      <w:r/>
    </w:p>
    <w:p>
      <w:pPr>
        <w:pStyle w:val="731"/>
        <w:ind w:firstLine="480"/>
      </w:pPr>
      <w:r/>
      <w:r/>
    </w:p>
    <w:p>
      <w:pPr>
        <w:pStyle w:val="731"/>
        <w:ind w:firstLine="480"/>
      </w:pPr>
      <w:r/>
      <w:r/>
    </w:p>
    <w:p>
      <w:pPr>
        <w:ind w:firstLine="1446"/>
      </w:pPr>
      <w:r/>
      <w:bookmarkStart w:id="199" w:name="_Toc49090576"/>
      <w:r/>
      <w:bookmarkStart w:id="200" w:name="_Toc120614282"/>
      <w:r/>
      <w:bookmarkStart w:id="201" w:name="_Hlt26671244"/>
      <w:r/>
      <w:bookmarkStart w:id="202" w:name="_Hlt26955039"/>
      <w:r/>
      <w:bookmarkStart w:id="203" w:name="_Toc26554094"/>
      <w:r/>
      <w:bookmarkEnd w:id="199"/>
      <w:r/>
      <w:bookmarkEnd w:id="200"/>
      <w:r>
        <w:rPr>
          <w:rFonts w:hint="eastAsia" w:ascii="宋体" w:hAnsi="宋体" w:eastAsia="宋体" w:cs="宋体"/>
          <w:b/>
          <w:color w:val="000000"/>
          <w:sz w:val="72"/>
          <w:szCs w:val="72"/>
        </w:rPr>
        <w:t xml:space="preserve">投  标  文  件</w:t>
      </w:r>
      <w:r/>
    </w:p>
    <w:p>
      <w:pPr>
        <w:ind w:firstLine="560"/>
      </w:pPr>
      <w:r>
        <w:t xml:space="preserve"> </w:t>
      </w:r>
      <w:r/>
    </w:p>
    <w:p>
      <w:pPr>
        <w:ind w:firstLine="560"/>
      </w:pPr>
      <w:r>
        <w:t xml:space="preserve"> </w:t>
      </w:r>
      <w:r/>
    </w:p>
    <w:p>
      <w:pPr>
        <w:pStyle w:val="731"/>
        <w:ind w:firstLine="480"/>
      </w:pPr>
      <w:r/>
      <w:r/>
    </w:p>
    <w:p>
      <w:pPr>
        <w:pStyle w:val="731"/>
        <w:ind w:firstLine="480"/>
      </w:pPr>
      <w:r/>
      <w:r/>
    </w:p>
    <w:p>
      <w:pPr>
        <w:ind w:firstLine="560"/>
      </w:pPr>
      <w:r>
        <w:t xml:space="preserve"> </w:t>
      </w:r>
      <w:r/>
    </w:p>
    <w:p>
      <w:pPr>
        <w:ind w:firstLine="560"/>
      </w:pPr>
      <w:r>
        <w:t xml:space="preserve"> </w:t>
      </w:r>
      <w:r/>
    </w:p>
    <w:p>
      <w:pPr>
        <w:ind w:firstLine="560"/>
      </w:pPr>
      <w:r>
        <w:t xml:space="preserve"> </w:t>
      </w:r>
      <w:r/>
    </w:p>
    <w:p>
      <w:pPr>
        <w:ind w:firstLine="1276"/>
      </w:pPr>
      <w:r>
        <w:rPr>
          <w:rFonts w:hint="eastAsia" w:ascii="宋体" w:hAnsi="宋体" w:eastAsia="宋体" w:cs="宋体"/>
          <w:b/>
          <w:color w:val="000000"/>
          <w:sz w:val="36"/>
          <w:szCs w:val="36"/>
        </w:rPr>
        <w:t xml:space="preserve">项 目 名 称：</w:t>
      </w:r>
      <w:r>
        <w:rPr>
          <w:rFonts w:hint="eastAsia" w:ascii="宋体" w:hAnsi="宋体" w:eastAsia="宋体" w:cs="宋体"/>
          <w:b/>
          <w:color w:val="000000"/>
          <w:sz w:val="36"/>
          <w:szCs w:val="36"/>
          <w:u w:val="single"/>
        </w:rPr>
        <w:t xml:space="preserve">             </w:t>
      </w:r>
      <w:r/>
    </w:p>
    <w:p>
      <w:pPr>
        <w:ind w:firstLine="1276"/>
      </w:pPr>
      <w:r>
        <w:rPr>
          <w:rFonts w:hint="eastAsia" w:ascii="宋体" w:hAnsi="宋体" w:eastAsia="宋体" w:cs="宋体"/>
          <w:b/>
          <w:color w:val="000000"/>
          <w:sz w:val="36"/>
          <w:szCs w:val="36"/>
        </w:rPr>
        <w:t xml:space="preserve">项 目 编 号：</w:t>
      </w:r>
      <w:r>
        <w:rPr>
          <w:rFonts w:hint="eastAsia" w:ascii="宋体" w:hAnsi="宋体" w:eastAsia="宋体" w:cs="宋体"/>
          <w:b/>
          <w:color w:val="000000"/>
          <w:sz w:val="36"/>
          <w:szCs w:val="36"/>
          <w:u w:val="single"/>
        </w:rPr>
        <w:t xml:space="preserve">             </w:t>
      </w:r>
      <w:r/>
    </w:p>
    <w:p>
      <w:pPr>
        <w:ind w:firstLine="1276"/>
      </w:pPr>
      <w:r>
        <w:rPr>
          <w:rFonts w:hint="eastAsia" w:ascii="宋体" w:hAnsi="宋体" w:eastAsia="宋体" w:cs="宋体"/>
          <w:b/>
          <w:color w:val="000000"/>
          <w:sz w:val="36"/>
          <w:szCs w:val="36"/>
        </w:rPr>
        <w:t xml:space="preserve">投标人名称 ：</w:t>
      </w:r>
      <w:r>
        <w:rPr>
          <w:rFonts w:hint="eastAsia" w:ascii="宋体" w:hAnsi="宋体" w:eastAsia="宋体" w:cs="宋体"/>
          <w:b/>
          <w:color w:val="000000"/>
          <w:sz w:val="36"/>
          <w:szCs w:val="36"/>
          <w:u w:val="single"/>
        </w:rPr>
        <w:t xml:space="preserve">（加盖CA电子公章） </w:t>
      </w:r>
      <w:r>
        <w:rPr>
          <w:rFonts w:ascii="宋体" w:hAnsi="宋体" w:eastAsia="宋体" w:cs="宋体"/>
          <w:b/>
          <w:color w:val="000000"/>
          <w:sz w:val="36"/>
          <w:szCs w:val="36"/>
          <w:u w:val="single"/>
        </w:rPr>
        <w:t xml:space="preserve">      </w:t>
      </w:r>
      <w:r/>
    </w:p>
    <w:p>
      <w:pPr>
        <w:ind w:firstLine="1276"/>
      </w:pPr>
      <w:r>
        <w:rPr>
          <w:rFonts w:hint="eastAsia" w:ascii="宋体" w:hAnsi="宋体" w:eastAsia="宋体" w:cs="宋体"/>
          <w:b/>
          <w:color w:val="000000"/>
          <w:sz w:val="36"/>
          <w:szCs w:val="36"/>
        </w:rPr>
        <w:t xml:space="preserve">日   期 ：</w:t>
      </w:r>
      <w:r>
        <w:rPr>
          <w:rFonts w:hint="eastAsia" w:ascii="宋体" w:hAnsi="宋体" w:eastAsia="宋体" w:cs="宋体"/>
          <w:b/>
          <w:color w:val="000000"/>
          <w:sz w:val="36"/>
          <w:szCs w:val="36"/>
          <w:u w:val="single"/>
        </w:rPr>
        <w:t xml:space="preserve">            </w:t>
      </w:r>
      <w:r>
        <w:rPr>
          <w:rFonts w:ascii="宋体" w:hAnsi="宋体" w:eastAsia="宋体" w:cs="宋体"/>
          <w:b/>
          <w:color w:val="000000"/>
          <w:sz w:val="36"/>
          <w:szCs w:val="36"/>
          <w:u w:val="single"/>
        </w:rPr>
        <w:t xml:space="preserve"> </w:t>
      </w:r>
      <w:r>
        <w:rPr>
          <w:rFonts w:hint="eastAsia" w:ascii="宋体" w:hAnsi="宋体" w:eastAsia="宋体" w:cs="宋体"/>
          <w:b/>
          <w:color w:val="000000"/>
          <w:sz w:val="36"/>
          <w:szCs w:val="36"/>
          <w:u w:val="single"/>
        </w:rPr>
        <w:t xml:space="preserve"> </w:t>
      </w:r>
      <w:r/>
    </w:p>
    <w:p>
      <w:pPr>
        <w:ind w:firstLine="560"/>
      </w:pPr>
      <w:r>
        <w:t xml:space="preserve"> </w:t>
      </w:r>
      <w:r/>
    </w:p>
    <w:p>
      <w:pPr>
        <w:ind w:firstLine="0"/>
        <w:spacing w:line="240" w:lineRule="auto"/>
        <w:widowControl/>
        <w:rPr>
          <w:rFonts w:ascii="宋体" w:hAnsi="宋体" w:eastAsia="宋体" w:cs="宋体"/>
          <w:b/>
          <w:color w:val="000000"/>
          <w:sz w:val="32"/>
          <w:szCs w:val="32"/>
        </w:rPr>
      </w:pPr>
      <w:r>
        <w:rPr>
          <w:rFonts w:ascii="宋体" w:hAnsi="宋体" w:eastAsia="宋体" w:cs="宋体"/>
          <w:b/>
          <w:color w:val="000000"/>
          <w:sz w:val="32"/>
          <w:szCs w:val="32"/>
        </w:rPr>
        <w:br w:type="page" w:clear="all"/>
      </w:r>
      <w:r/>
    </w:p>
    <w:p>
      <w:pPr>
        <w:pStyle w:val="727"/>
        <w:ind w:firstLine="602"/>
        <w:jc w:val="center"/>
        <w:rPr>
          <w:rFonts w:hint="default"/>
        </w:rPr>
      </w:pPr>
      <w:r/>
      <w:bookmarkStart w:id="204" w:name="_Toc184145602"/>
      <w:r>
        <w:t xml:space="preserve">投标文件目录</w:t>
      </w:r>
      <w:bookmarkEnd w:id="204"/>
      <w:r/>
      <w:r/>
    </w:p>
    <w:p>
      <w:pPr>
        <w:ind w:firstLine="560"/>
      </w:pPr>
      <w:r>
        <w:rPr>
          <w:rFonts w:hint="eastAsia"/>
        </w:rPr>
        <w:t xml:space="preserve">一、法人或者其他组织的营业执照等证明文件，自然人的身份证明</w:t>
      </w:r>
      <w:r/>
    </w:p>
    <w:p>
      <w:pPr>
        <w:ind w:firstLine="560"/>
      </w:pPr>
      <w:r>
        <w:rPr>
          <w:rFonts w:hint="eastAsia"/>
        </w:rPr>
        <w:t xml:space="preserve">二、上一年度的财务状况报表（至少提供资产负债表、利润表、现金流量表，投标人成立不满一年无需提供）</w:t>
      </w:r>
      <w:r/>
    </w:p>
    <w:p>
      <w:pPr>
        <w:ind w:firstLine="560"/>
      </w:pPr>
      <w:r>
        <w:rPr>
          <w:rFonts w:hint="eastAsia"/>
        </w:rPr>
        <w:t xml:space="preserve">三、具备履行合同所必需的设备和专业技术能力的书面声明</w:t>
      </w:r>
      <w:r/>
    </w:p>
    <w:p>
      <w:pPr>
        <w:ind w:firstLine="560"/>
      </w:pPr>
      <w:r>
        <w:rPr>
          <w:rFonts w:hint="eastAsia"/>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pPr>
      <w:r>
        <w:rPr>
          <w:rFonts w:hint="eastAsia"/>
        </w:rPr>
        <w:t xml:space="preserve">五、参加政府采购活动前</w:t>
      </w:r>
      <w:r>
        <w:rPr>
          <w:rFonts w:hint="eastAsia"/>
        </w:rPr>
        <w:t xml:space="preserve"> 3 </w:t>
      </w:r>
      <w:r>
        <w:rPr>
          <w:rFonts w:hint="eastAsia"/>
        </w:rPr>
        <w:t xml:space="preserve">年内在经营活动中没有重大违法记录的书面声明</w:t>
      </w:r>
      <w:r/>
    </w:p>
    <w:p>
      <w:pPr>
        <w:ind w:firstLine="560"/>
      </w:pPr>
      <w:r>
        <w:rPr>
          <w:rFonts w:hint="eastAsia"/>
        </w:rPr>
        <w:t xml:space="preserve">六、特定资格要求的证明文件</w:t>
      </w:r>
      <w:r>
        <w:rPr>
          <w:rFonts w:hint="eastAsia"/>
        </w:rPr>
        <w:t xml:space="preserve">：</w:t>
      </w:r>
      <w:r>
        <w:rPr>
          <w:rFonts w:hint="eastAsia"/>
        </w:rPr>
        <w:t xml:space="preserve">（如果本项目设置特定资格要求，则需要提供）</w:t>
      </w:r>
      <w:r/>
    </w:p>
    <w:p>
      <w:pPr>
        <w:ind w:firstLine="560"/>
      </w:pPr>
      <w:r>
        <w:rPr>
          <w:rFonts w:hint="eastAsia"/>
        </w:rPr>
        <w:t xml:space="preserve">七、法定代表人身份证明书及法人授权书</w:t>
      </w:r>
      <w:r/>
    </w:p>
    <w:p>
      <w:pPr>
        <w:ind w:firstLine="560"/>
      </w:pPr>
      <w:r>
        <w:rPr>
          <w:rFonts w:hint="eastAsia"/>
        </w:rPr>
        <w:t xml:space="preserve">八、投标函</w:t>
      </w:r>
      <w:r/>
    </w:p>
    <w:p>
      <w:pPr>
        <w:ind w:firstLine="560"/>
      </w:pPr>
      <w:r>
        <w:rPr>
          <w:rFonts w:hint="eastAsia"/>
        </w:rPr>
        <w:t xml:space="preserve">九、</w:t>
      </w:r>
      <w:r>
        <w:rPr>
          <w:rFonts w:hint="eastAsia" w:eastAsia="宋体" w:cs="宋体"/>
        </w:rPr>
        <w:t xml:space="preserve">《小微企业声明函》或《中小企业声明函》</w:t>
      </w:r>
      <w:r/>
    </w:p>
    <w:p>
      <w:pPr>
        <w:ind w:firstLine="560"/>
      </w:pPr>
      <w:r>
        <w:rPr>
          <w:rFonts w:hint="eastAsia"/>
        </w:rPr>
        <w:t xml:space="preserve">十、残疾人福利性单位声明函</w:t>
      </w:r>
      <w:r/>
    </w:p>
    <w:p>
      <w:pPr>
        <w:ind w:firstLine="560"/>
      </w:pPr>
      <w:r>
        <w:rPr>
          <w:rFonts w:hint="eastAsia"/>
        </w:rPr>
        <w:t xml:space="preserve">十一、联合体协议</w:t>
      </w:r>
      <w:r/>
    </w:p>
    <w:p>
      <w:pPr>
        <w:ind w:firstLine="560"/>
      </w:pPr>
      <w:r>
        <w:rPr>
          <w:rFonts w:hint="eastAsia"/>
        </w:rPr>
        <w:t xml:space="preserve">十二、投标分项报价表</w:t>
      </w:r>
      <w:r/>
    </w:p>
    <w:p>
      <w:pPr>
        <w:ind w:firstLine="560"/>
      </w:pPr>
      <w:r>
        <w:rPr>
          <w:rFonts w:hint="eastAsia"/>
        </w:rPr>
        <w:t xml:space="preserve">十三、技术要求响应及偏离表</w:t>
      </w:r>
      <w:r/>
    </w:p>
    <w:p>
      <w:pPr>
        <w:ind w:firstLine="560"/>
      </w:pPr>
      <w:r>
        <w:rPr>
          <w:rFonts w:hint="eastAsia"/>
        </w:rPr>
        <w:t xml:space="preserve">十四、商务要求响应及偏离表</w:t>
      </w:r>
      <w:r/>
    </w:p>
    <w:p>
      <w:pPr>
        <w:ind w:firstLine="560"/>
      </w:pPr>
      <w:r>
        <w:rPr>
          <w:rFonts w:hint="eastAsia"/>
        </w:rPr>
        <w:t xml:space="preserve">十五、开标一览表</w:t>
      </w:r>
      <w:r/>
    </w:p>
    <w:p>
      <w:pPr>
        <w:ind w:firstLine="560"/>
      </w:pPr>
      <w:r>
        <w:rPr>
          <w:rFonts w:hint="eastAsia"/>
        </w:rPr>
        <w:t xml:space="preserve">十六、技术方案、服务承诺、培训承诺等</w:t>
      </w:r>
      <w:r/>
    </w:p>
    <w:p>
      <w:pPr>
        <w:ind w:firstLine="560"/>
        <w:rPr>
          <w:rFonts w:ascii="黑体" w:hAnsi="宋体" w:eastAsia="黑体" w:cs="黑体"/>
          <w:i/>
          <w:color w:val="000000"/>
          <w:sz w:val="32"/>
          <w:szCs w:val="32"/>
          <w:u w:val="single"/>
        </w:rPr>
      </w:pPr>
      <w:r>
        <w:rPr>
          <w:rFonts w:hint="eastAsia"/>
        </w:rPr>
        <w:t xml:space="preserve">十七、盐城市政府采购事前信用承诺书</w:t>
      </w:r>
      <w:r>
        <w:rPr>
          <w:rFonts w:ascii="黑体" w:hAnsi="宋体" w:eastAsia="黑体" w:cs="黑体"/>
          <w:i/>
          <w:color w:val="000000"/>
          <w:sz w:val="32"/>
          <w:szCs w:val="32"/>
        </w:rPr>
        <w:br w:type="page" w:clear="all"/>
      </w:r>
      <w:r/>
    </w:p>
    <w:p>
      <w:pPr>
        <w:pStyle w:val="739"/>
        <w:ind w:firstLine="643"/>
      </w:pPr>
      <w:r/>
      <w:bookmarkStart w:id="205" w:name="_Toc184145603"/>
      <w:r>
        <w:rPr>
          <w:rFonts w:hint="eastAsia"/>
        </w:rPr>
        <w:t xml:space="preserve">一、法人或者其他组织的营业执照等证明文件，自然人的身份证明</w:t>
      </w:r>
      <w:bookmarkEnd w:id="205"/>
      <w:r/>
      <w:r/>
    </w:p>
    <w:p>
      <w:pPr>
        <w:ind w:firstLine="560"/>
      </w:pPr>
      <w:r>
        <w:t xml:space="preserve"> </w:t>
      </w:r>
      <w:r/>
    </w:p>
    <w:p>
      <w:pPr>
        <w:pStyle w:val="739"/>
        <w:ind w:firstLine="643"/>
      </w:pPr>
      <w:r/>
      <w:bookmarkStart w:id="206" w:name="_Toc184145604"/>
      <w:r>
        <w:rPr>
          <w:rFonts w:hint="eastAsia"/>
        </w:rPr>
        <w:t xml:space="preserve">二、上一年度的财务状况报表</w:t>
      </w:r>
      <w:bookmarkEnd w:id="206"/>
      <w:r/>
      <w:r/>
    </w:p>
    <w:p>
      <w:pPr>
        <w:ind w:firstLine="560"/>
      </w:pPr>
      <w:r>
        <w:rPr>
          <w:rFonts w:hint="eastAsia" w:ascii="宋体" w:hAnsi="宋体" w:eastAsia="宋体" w:cs="宋体"/>
          <w:color w:val="000000"/>
        </w:rPr>
        <w:t xml:space="preserve">投标人成立不满一年无需提供</w:t>
      </w:r>
      <w:r/>
    </w:p>
    <w:p>
      <w:pPr>
        <w:ind w:firstLine="560"/>
      </w:pPr>
      <w:r>
        <w:t xml:space="preserve"> </w:t>
      </w:r>
      <w:r/>
    </w:p>
    <w:p>
      <w:pPr>
        <w:pStyle w:val="739"/>
        <w:ind w:firstLine="643"/>
      </w:pPr>
      <w:r/>
      <w:bookmarkStart w:id="207" w:name="_Toc184145605"/>
      <w:r>
        <w:rPr>
          <w:rFonts w:hint="eastAsia"/>
        </w:rPr>
        <w:t xml:space="preserve">三、具备履行合同所必需的设备和专业技术能力的书面声明</w:t>
      </w:r>
      <w:bookmarkEnd w:id="207"/>
      <w:r/>
      <w:r/>
    </w:p>
    <w:p>
      <w:pPr>
        <w:ind w:firstLine="560"/>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ind w:firstLine="560"/>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ascii="宋体" w:hAnsi="宋体" w:eastAsia="宋体" w:cs="宋体"/>
          <w:color w:val="000000"/>
          <w:u w:val="single"/>
        </w:rPr>
        <w:t xml:space="preserve">                           </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ind w:firstLine="560"/>
        <w:rPr>
          <w:rFonts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ascii="宋体" w:hAnsi="宋体" w:eastAsia="宋体" w:cs="宋体"/>
          <w:color w:val="000000"/>
          <w:u w:val="single"/>
        </w:rPr>
        <w:t xml:space="preserve">                 </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731"/>
        <w:ind w:firstLine="480"/>
      </w:pPr>
      <w:r/>
      <w:r/>
    </w:p>
    <w:p>
      <w:pPr>
        <w:ind w:firstLine="560"/>
      </w:pPr>
      <w:r>
        <w:rPr>
          <w:rFonts w:hint="eastAsia"/>
        </w:rPr>
        <w:t xml:space="preserve">法定代表人或被授权人（签字或盖章）</w:t>
      </w:r>
      <w:r>
        <w:rPr>
          <w:rFonts w:hint="eastAsia"/>
        </w:rPr>
        <w:t xml:space="preserve">：</w:t>
      </w:r>
      <w:r/>
    </w:p>
    <w:p>
      <w:pPr>
        <w:ind w:firstLine="560"/>
      </w:pPr>
      <w:r/>
      <w:r/>
    </w:p>
    <w:p>
      <w:pPr>
        <w:ind w:firstLine="560"/>
        <w:rPr>
          <w:szCs w:val="21"/>
        </w:rPr>
      </w:pPr>
      <w:r>
        <w:rPr>
          <w:rFonts w:hint="eastAsia"/>
        </w:rPr>
        <w:t xml:space="preserve">企业名称（加盖</w:t>
      </w:r>
      <w:r>
        <w:rPr>
          <w:rFonts w:hint="eastAsia"/>
        </w:rPr>
        <w:t xml:space="preserve">CA</w:t>
      </w:r>
      <w:r>
        <w:rPr>
          <w:rFonts w:hint="eastAsia"/>
        </w:rPr>
        <w:t xml:space="preserve">电子公章）</w:t>
      </w:r>
      <w:r>
        <w:rPr>
          <w:rFonts w:hint="eastAsia"/>
          <w:szCs w:val="21"/>
        </w:rPr>
        <w:t xml:space="preserve">：</w:t>
      </w:r>
      <w:r/>
    </w:p>
    <w:p>
      <w:pPr>
        <w:ind w:firstLine="560"/>
      </w:pPr>
      <w:r>
        <w:rPr>
          <w:rFonts w:hint="eastAsia"/>
        </w:rPr>
        <w:t xml:space="preserve"> </w:t>
      </w:r>
      <w:r/>
    </w:p>
    <w:p>
      <w:pPr>
        <w:ind w:firstLine="560"/>
      </w:pP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p>
      <w:pPr>
        <w:pStyle w:val="731"/>
        <w:ind w:firstLine="480"/>
      </w:pPr>
      <w:r/>
      <w:r/>
    </w:p>
    <w:p>
      <w:pPr>
        <w:pStyle w:val="739"/>
        <w:ind w:firstLine="643"/>
      </w:pPr>
      <w:r/>
      <w:bookmarkStart w:id="208" w:name="_Toc184145606"/>
      <w:r>
        <w:rPr>
          <w:rFonts w:hint="eastAsia"/>
        </w:rPr>
        <w:t xml:space="preserve">四、依法缴纳税收和社会保障资金的相关材料</w:t>
      </w:r>
      <w:bookmarkEnd w:id="208"/>
      <w:r/>
      <w:r/>
    </w:p>
    <w:p>
      <w:pPr>
        <w:ind w:firstLine="560"/>
      </w:pPr>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r/>
    </w:p>
    <w:p>
      <w:pPr>
        <w:ind w:firstLine="560"/>
      </w:pPr>
      <w:r>
        <w:t xml:space="preserve"> </w:t>
      </w:r>
      <w:r>
        <w:br w:type="page" w:clear="all"/>
      </w:r>
      <w:r/>
    </w:p>
    <w:p>
      <w:pPr>
        <w:pStyle w:val="739"/>
        <w:ind w:firstLine="643"/>
      </w:pPr>
      <w:r/>
      <w:bookmarkStart w:id="209" w:name="_Toc184145607"/>
      <w:r>
        <w:rPr>
          <w:rFonts w:hint="eastAsia"/>
        </w:rPr>
        <w:t xml:space="preserve">五、参加政府采购活动前</w:t>
      </w:r>
      <w:r>
        <w:rPr>
          <w:rFonts w:hint="eastAsia"/>
        </w:rPr>
        <w:t xml:space="preserve"> 3 </w:t>
      </w:r>
      <w:r>
        <w:rPr>
          <w:rFonts w:hint="eastAsia"/>
        </w:rPr>
        <w:t xml:space="preserve">年内在经营活动中没有重大违法记录的书面声明</w:t>
      </w:r>
      <w:bookmarkEnd w:id="209"/>
      <w:r/>
      <w:r/>
    </w:p>
    <w:p>
      <w:pPr>
        <w:ind w:firstLine="883"/>
        <w:rPr>
          <w:rFonts w:ascii="宋体" w:hAnsi="宋体" w:eastAsia="宋体" w:cs="宋体"/>
          <w:b/>
          <w:color w:val="000000"/>
          <w:sz w:val="44"/>
          <w:szCs w:val="44"/>
        </w:rPr>
      </w:pPr>
      <w:r>
        <w:rPr>
          <w:rFonts w:hint="eastAsia" w:ascii="宋体" w:hAnsi="宋体" w:eastAsia="宋体" w:cs="宋体"/>
          <w:b/>
          <w:color w:val="000000"/>
          <w:sz w:val="44"/>
          <w:szCs w:val="44"/>
        </w:rPr>
        <w:t xml:space="preserve">                </w:t>
      </w:r>
      <w:r/>
    </w:p>
    <w:p>
      <w:pPr>
        <w:ind w:firstLine="883"/>
        <w:jc w:val="center"/>
      </w:pPr>
      <w:r>
        <w:rPr>
          <w:rFonts w:hint="eastAsia" w:ascii="宋体" w:hAnsi="宋体" w:eastAsia="宋体" w:cs="宋体"/>
          <w:b/>
          <w:color w:val="000000"/>
          <w:sz w:val="44"/>
          <w:szCs w:val="44"/>
        </w:rPr>
        <w:t xml:space="preserve">声  明</w:t>
      </w:r>
      <w:r/>
    </w:p>
    <w:p>
      <w:pPr>
        <w:ind w:firstLine="560"/>
        <w:rPr>
          <w:rFonts w:ascii="宋体" w:hAnsi="宋体" w:eastAsia="宋体" w:cs="宋体"/>
          <w:color w:val="000000"/>
        </w:rPr>
      </w:pP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731"/>
        <w:ind w:firstLine="480"/>
      </w:pPr>
      <w:r/>
      <w:r/>
    </w:p>
    <w:p>
      <w:pPr>
        <w:ind w:firstLine="560"/>
      </w:pPr>
      <w:r>
        <w:rPr>
          <w:rFonts w:hint="eastAsia"/>
        </w:rPr>
        <w:t xml:space="preserve">法定代表人或被授权人（签字或盖章）</w:t>
      </w:r>
      <w:r>
        <w:rPr>
          <w:rFonts w:hint="eastAsia"/>
        </w:rPr>
        <w:t xml:space="preserve">：</w:t>
      </w:r>
      <w:r/>
    </w:p>
    <w:p>
      <w:pPr>
        <w:ind w:firstLine="560"/>
      </w:pPr>
      <w:r/>
      <w:r/>
    </w:p>
    <w:p>
      <w:pPr>
        <w:ind w:firstLine="560"/>
        <w:rPr>
          <w:szCs w:val="21"/>
        </w:rPr>
      </w:pPr>
      <w:r>
        <w:rPr>
          <w:rFonts w:hint="eastAsia"/>
        </w:rPr>
        <w:t xml:space="preserve">企业名称（加盖</w:t>
      </w:r>
      <w:r>
        <w:rPr>
          <w:rFonts w:hint="eastAsia"/>
        </w:rPr>
        <w:t xml:space="preserve">CA</w:t>
      </w:r>
      <w:r>
        <w:rPr>
          <w:rFonts w:hint="eastAsia"/>
        </w:rPr>
        <w:t xml:space="preserve">电子公章）</w:t>
      </w:r>
      <w:r>
        <w:rPr>
          <w:rFonts w:hint="eastAsia"/>
          <w:szCs w:val="21"/>
        </w:rPr>
        <w:t xml:space="preserve">：</w:t>
      </w:r>
      <w:r/>
    </w:p>
    <w:p>
      <w:pPr>
        <w:ind w:firstLine="560"/>
      </w:pPr>
      <w:r>
        <w:rPr>
          <w:rFonts w:hint="eastAsia"/>
        </w:rPr>
        <w:t xml:space="preserve"> </w:t>
      </w:r>
      <w:r/>
    </w:p>
    <w:p>
      <w:pPr>
        <w:ind w:firstLine="560"/>
      </w:pP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p>
      <w:pPr>
        <w:pStyle w:val="731"/>
        <w:ind w:firstLine="480"/>
      </w:pPr>
      <w:r/>
      <w:r/>
    </w:p>
    <w:p>
      <w:pPr>
        <w:ind w:firstLine="560"/>
      </w:pPr>
      <w:r>
        <w:t xml:space="preserve"> </w:t>
      </w:r>
      <w:r/>
    </w:p>
    <w:p>
      <w:pPr>
        <w:pStyle w:val="731"/>
        <w:ind w:firstLine="480"/>
      </w:pPr>
      <w:r>
        <w:br w:type="page" w:clear="all"/>
      </w:r>
      <w:r/>
    </w:p>
    <w:p>
      <w:pPr>
        <w:pStyle w:val="739"/>
        <w:ind w:firstLine="643"/>
      </w:pPr>
      <w:r/>
      <w:bookmarkStart w:id="210" w:name="_Toc184145608"/>
      <w:r>
        <w:rPr>
          <w:rFonts w:hint="eastAsia"/>
        </w:rPr>
        <w:t xml:space="preserve">六、特定资格要求的证明文件</w:t>
      </w:r>
      <w:bookmarkEnd w:id="210"/>
      <w:r/>
      <w:r/>
    </w:p>
    <w:p>
      <w:pPr>
        <w:ind w:firstLine="560"/>
      </w:pPr>
      <w:r>
        <w:rPr>
          <w:rFonts w:hint="eastAsia" w:ascii="宋体" w:hAnsi="宋体" w:eastAsia="宋体" w:cs="宋体"/>
          <w:color w:val="000000"/>
        </w:rPr>
        <w:t xml:space="preserve">   如果本项目申请人的特定资格要求中要求提供的，必须提供。</w:t>
      </w:r>
      <w:r/>
    </w:p>
    <w:p>
      <w:pPr>
        <w:ind w:left="566" w:firstLine="560"/>
        <w:rPr>
          <w:szCs w:val="28"/>
        </w:rPr>
      </w:pPr>
      <w:r/>
      <w:bookmarkStart w:id="211" w:name="_Toc120614284"/>
      <w:r>
        <w:rPr>
          <w:szCs w:val="28"/>
        </w:rPr>
        <w:t xml:space="preserve">1</w:t>
      </w:r>
      <w:r>
        <w:rPr>
          <w:rFonts w:hint="eastAsia"/>
          <w:szCs w:val="28"/>
        </w:rPr>
        <w:t xml:space="preserve">.</w:t>
      </w:r>
      <w:r>
        <w:rPr>
          <w:rFonts w:hint="eastAsia"/>
          <w:szCs w:val="28"/>
        </w:rPr>
        <w:t xml:space="preserve">投标人如委托被授权人参与，则被授权人须为本单位正式职工并提供投标人近期为被授权人缴纳的社会养老保险证明。</w:t>
      </w:r>
      <w:r/>
    </w:p>
    <w:p>
      <w:pPr>
        <w:ind w:firstLine="640"/>
        <w:rPr>
          <w:rFonts w:ascii="黑体" w:hAnsi="宋体" w:eastAsia="黑体" w:cs="黑体"/>
          <w:color w:val="000000"/>
          <w:sz w:val="32"/>
          <w:szCs w:val="32"/>
          <w:u w:val="single"/>
        </w:rPr>
      </w:pPr>
      <w:r>
        <w:rPr>
          <w:rFonts w:ascii="黑体" w:hAnsi="宋体" w:eastAsia="黑体" w:cs="黑体"/>
          <w:color w:val="000000"/>
          <w:sz w:val="32"/>
          <w:szCs w:val="32"/>
          <w:u w:val="single"/>
        </w:rPr>
      </w:r>
      <w:r/>
    </w:p>
    <w:p>
      <w:pPr>
        <w:ind w:firstLine="64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ind w:firstLine="64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ind w:firstLine="64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ind w:firstLine="0"/>
        <w:spacing w:line="240" w:lineRule="auto"/>
        <w:widowControl/>
        <w:rPr>
          <w:rFonts w:ascii="黑体" w:hAnsi="宋体" w:eastAsia="黑体" w:cs="黑体"/>
          <w:i/>
          <w:color w:val="000000"/>
          <w:sz w:val="32"/>
          <w:szCs w:val="32"/>
        </w:rPr>
      </w:pPr>
      <w:r>
        <w:rPr>
          <w:rFonts w:ascii="黑体" w:hAnsi="宋体" w:eastAsia="黑体" w:cs="黑体"/>
          <w:i/>
          <w:color w:val="000000"/>
          <w:sz w:val="32"/>
          <w:szCs w:val="32"/>
        </w:rPr>
        <w:br w:type="page" w:clear="all"/>
      </w:r>
      <w:r/>
    </w:p>
    <w:p>
      <w:pPr>
        <w:pStyle w:val="739"/>
        <w:ind w:firstLine="643"/>
      </w:pPr>
      <w:r/>
      <w:bookmarkStart w:id="212" w:name="_Toc184145609"/>
      <w:r>
        <w:rPr>
          <w:rFonts w:hint="eastAsia"/>
        </w:rPr>
        <w:t xml:space="preserve">七、法定代表人身份证明书及法人授权书</w:t>
      </w:r>
      <w:bookmarkEnd w:id="212"/>
      <w:r/>
      <w:r/>
    </w:p>
    <w:p>
      <w:pPr>
        <w:pStyle w:val="749"/>
      </w:pPr>
      <w:r/>
      <w:bookmarkStart w:id="213" w:name="_Toc174368680"/>
      <w:r>
        <w:rPr>
          <w:rFonts w:hint="eastAsia"/>
        </w:rPr>
        <w:t xml:space="preserve">法定代表人身份证明书</w:t>
      </w:r>
      <w:bookmarkEnd w:id="213"/>
      <w:r/>
      <w:r/>
    </w:p>
    <w:p>
      <w:pPr>
        <w:pStyle w:val="733"/>
        <w:ind w:firstLine="560"/>
      </w:pPr>
      <w:r>
        <w:rPr>
          <w:rFonts w:hint="eastAsia"/>
        </w:rPr>
        <w:t xml:space="preserve">   </w:t>
      </w:r>
      <w:r>
        <w:rPr>
          <w:rFonts w:hint="eastAsia"/>
          <w:u w:val="single"/>
        </w:rPr>
        <w:t xml:space="preserve">                        </w:t>
      </w:r>
      <w:r>
        <w:rPr>
          <w:rFonts w:hint="eastAsia"/>
        </w:rPr>
        <w:t xml:space="preserve">：（采购人名称）</w:t>
      </w:r>
      <w:r/>
    </w:p>
    <w:p>
      <w:pPr>
        <w:pStyle w:val="733"/>
        <w:ind w:firstLine="560"/>
      </w:pPr>
      <w:r>
        <w:rPr>
          <w:rFonts w:hint="eastAsia"/>
          <w:u w:val="single"/>
        </w:rPr>
        <w:t xml:space="preserve">  </w:t>
      </w:r>
      <w:r>
        <w:rPr>
          <w:rFonts w:hint="eastAsia"/>
          <w:u w:val="single"/>
        </w:rPr>
        <w:t xml:space="preserve">（法定代表人姓名）</w:t>
      </w:r>
      <w:r>
        <w:rPr>
          <w:rFonts w:hint="eastAsia"/>
          <w:u w:val="single"/>
        </w:rPr>
        <w:t xml:space="preserve"> </w:t>
      </w:r>
      <w:r>
        <w:rPr>
          <w:rFonts w:hint="eastAsia"/>
        </w:rPr>
        <w:t xml:space="preserve">在</w:t>
      </w:r>
      <w:r>
        <w:rPr>
          <w:rFonts w:hint="eastAsia"/>
          <w:u w:val="single"/>
        </w:rPr>
        <w:t xml:space="preserve">     </w:t>
      </w:r>
      <w:r>
        <w:rPr>
          <w:rFonts w:hint="eastAsia"/>
          <w:u w:val="single"/>
        </w:rPr>
        <w:t xml:space="preserve">（投标人名称）</w:t>
      </w:r>
      <w:r>
        <w:rPr>
          <w:rFonts w:hint="eastAsia"/>
          <w:u w:val="single"/>
        </w:rPr>
        <w:t xml:space="preserve">      </w:t>
      </w:r>
      <w:r>
        <w:rPr>
          <w:rFonts w:hint="eastAsia"/>
        </w:rPr>
        <w:t xml:space="preserve">任（职务名称）职务，是</w:t>
      </w:r>
      <w:r>
        <w:rPr>
          <w:rFonts w:hint="eastAsia"/>
        </w:rPr>
        <w:t xml:space="preserve">        </w:t>
      </w:r>
      <w:r>
        <w:rPr>
          <w:rFonts w:hint="eastAsia"/>
          <w:u w:val="single"/>
        </w:rPr>
        <w:t xml:space="preserve">（投标人名称）</w:t>
      </w:r>
      <w:r>
        <w:rPr>
          <w:rFonts w:hint="eastAsia"/>
          <w:u w:val="single"/>
        </w:rPr>
        <w:t xml:space="preserve">   </w:t>
      </w:r>
      <w:r>
        <w:rPr>
          <w:rFonts w:hint="eastAsia"/>
        </w:rPr>
        <w:t xml:space="preserve">的法定代表人，联系电话（手机号码）</w:t>
      </w:r>
      <w:r>
        <w:rPr>
          <w:rFonts w:hint="eastAsia"/>
          <w:u w:val="single"/>
        </w:rPr>
        <w:t xml:space="preserve">                </w:t>
      </w:r>
      <w:r>
        <w:rPr>
          <w:rFonts w:hint="eastAsia"/>
        </w:rPr>
        <w:t xml:space="preserve">。</w:t>
      </w:r>
      <w:r/>
    </w:p>
    <w:p>
      <w:pPr>
        <w:pStyle w:val="733"/>
        <w:ind w:firstLine="560"/>
      </w:pPr>
      <w:r/>
      <w:r/>
    </w:p>
    <w:p>
      <w:pPr>
        <w:pStyle w:val="733"/>
        <w:ind w:firstLine="560"/>
      </w:pPr>
      <w:r>
        <w:rPr>
          <w:rFonts w:hint="eastAsia"/>
        </w:rPr>
        <w:t xml:space="preserve">特此证明。</w:t>
      </w:r>
      <w:r/>
    </w:p>
    <w:p>
      <w:pPr>
        <w:pStyle w:val="733"/>
        <w:ind w:firstLine="560"/>
      </w:pPr>
      <w:r/>
      <w:r/>
    </w:p>
    <w:p>
      <w:pPr>
        <w:pStyle w:val="733"/>
        <w:ind w:firstLine="560"/>
      </w:pPr>
      <w:r/>
      <w:r/>
    </w:p>
    <w:p>
      <w:pPr>
        <w:pStyle w:val="733"/>
        <w:ind w:firstLine="560"/>
        <w:rPr>
          <w:u w:val="single"/>
        </w:rPr>
      </w:pPr>
      <w:r>
        <w:rPr>
          <w:rFonts w:hint="eastAsia"/>
        </w:rPr>
        <w:t xml:space="preserve">投标人（盖单位公章）：</w:t>
      </w:r>
      <w:r>
        <w:rPr>
          <w:rFonts w:hint="eastAsia"/>
          <w:u w:val="single"/>
        </w:rPr>
        <w:t xml:space="preserve"> </w:t>
      </w:r>
      <w:r>
        <w:rPr>
          <w:u w:val="single"/>
        </w:rPr>
        <w:t xml:space="preserve">                        </w:t>
      </w:r>
      <w:r/>
    </w:p>
    <w:p>
      <w:pPr>
        <w:pStyle w:val="733"/>
        <w:ind w:firstLine="560"/>
      </w:pPr>
      <w:r/>
      <w:r/>
    </w:p>
    <w:p>
      <w:pPr>
        <w:pStyle w:val="733"/>
        <w:ind w:firstLine="560"/>
      </w:pP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rPr>
          <w:rFonts w:hint="eastAsia"/>
        </w:rPr>
        <w:t xml:space="preserve"> </w:t>
      </w:r>
      <w:r/>
    </w:p>
    <w:p>
      <w:pPr>
        <w:pStyle w:val="733"/>
        <w:ind w:firstLine="560"/>
      </w:pPr>
      <w:r/>
      <w:r/>
    </w:p>
    <w:p>
      <w:pPr>
        <w:pStyle w:val="733"/>
        <w:ind w:firstLine="560"/>
      </w:pPr>
      <w:r>
        <w:rPr>
          <w:rFonts w:hint="eastAsia"/>
        </w:rPr>
        <w:t xml:space="preserve">（附：法定代表人身份证正反面复印件）</w:t>
      </w:r>
      <w:r/>
    </w:p>
    <w:p>
      <w:pPr>
        <w:pStyle w:val="733"/>
        <w:ind w:firstLine="560"/>
        <w:rPr>
          <w:rFonts w:ascii="Times New Roman" w:hAnsi="Times New Roman"/>
          <w:color w:val="000000"/>
        </w:rPr>
      </w:pPr>
      <w:r>
        <w:br w:type="page" w:clear="all"/>
      </w:r>
      <w:r/>
    </w:p>
    <w:p>
      <w:pPr>
        <w:pStyle w:val="749"/>
      </w:pPr>
      <w:r/>
      <w:bookmarkStart w:id="214" w:name="_Toc174368681"/>
      <w:r>
        <w:rPr>
          <w:rFonts w:hint="eastAsia"/>
        </w:rPr>
        <w:t xml:space="preserve">法人授权书</w:t>
      </w:r>
      <w:bookmarkEnd w:id="214"/>
      <w:r/>
      <w:r/>
    </w:p>
    <w:p>
      <w:pPr>
        <w:ind w:firstLine="560"/>
      </w:pPr>
      <w:r>
        <w:rPr>
          <w:rFonts w:ascii="Times New Roman" w:hAnsi="Times New Roman"/>
          <w:color w:val="000000"/>
        </w:rPr>
        <w:t xml:space="preserve">本授权书声明：</w:t>
      </w:r>
      <w:r>
        <w:rPr>
          <w:rFonts w:ascii="Times New Roman" w:hAnsi="Times New Roman"/>
          <w:color w:val="000000"/>
        </w:rPr>
        <w:t xml:space="preserve">____________</w:t>
      </w:r>
      <w:r>
        <w:rPr>
          <w:rFonts w:ascii="Times New Roman" w:hAnsi="Times New Roman"/>
          <w:color w:val="000000"/>
        </w:rPr>
        <w:t xml:space="preserve">（投标人名称）授权</w:t>
      </w:r>
      <w:r>
        <w:rPr>
          <w:rFonts w:ascii="Times New Roman" w:hAnsi="Times New Roman"/>
          <w:color w:val="000000"/>
        </w:rPr>
        <w:t xml:space="preserve">________________</w:t>
      </w:r>
      <w:r>
        <w:rPr>
          <w:rFonts w:ascii="Times New Roman" w:hAnsi="Times New Roman"/>
          <w:color w:val="000000"/>
        </w:rPr>
        <w:t xml:space="preserve">（被授权人的姓名）为我方就</w:t>
      </w:r>
      <w:r>
        <w:rPr>
          <w:rFonts w:ascii="Times New Roman" w:hAnsi="Times New Roman"/>
          <w:color w:val="000000"/>
        </w:rPr>
        <w:t xml:space="preserve">JSZC-</w:t>
      </w:r>
      <w:r>
        <w:rPr>
          <w:rFonts w:ascii="Times New Roman" w:hAnsi="Times New Roman"/>
          <w:color w:val="000000"/>
          <w:u w:val="single"/>
        </w:rPr>
        <w:t xml:space="preserve">            </w:t>
      </w:r>
      <w:r>
        <w:rPr>
          <w:rFonts w:ascii="Times New Roman" w:hAnsi="Times New Roman"/>
          <w:color w:val="000000"/>
        </w:rPr>
        <w:t xml:space="preserve">号项目采购活动的合法代理人，以本单位名义全权处理一切与该项目采购有关的事务。</w:t>
      </w:r>
      <w:r/>
    </w:p>
    <w:p>
      <w:pPr>
        <w:ind w:firstLine="560"/>
      </w:pPr>
      <w:r>
        <w:rPr>
          <w:rFonts w:ascii="Times New Roman" w:hAnsi="Times New Roman"/>
          <w:color w:val="000000"/>
        </w:rPr>
        <w:t xml:space="preserve">本授权书于</w:t>
      </w:r>
      <w:r>
        <w:rPr>
          <w:rFonts w:ascii="Times New Roman" w:hAnsi="Times New Roman"/>
          <w:color w:val="000000"/>
        </w:rPr>
        <w:t xml:space="preserve">______</w:t>
      </w:r>
      <w:r>
        <w:rPr>
          <w:rFonts w:ascii="Times New Roman" w:hAnsi="Times New Roman"/>
          <w:color w:val="000000"/>
        </w:rPr>
        <w:t xml:space="preserve">年</w:t>
      </w:r>
      <w:r>
        <w:rPr>
          <w:rFonts w:ascii="Times New Roman" w:hAnsi="Times New Roman"/>
          <w:color w:val="000000"/>
        </w:rPr>
        <w:t xml:space="preserve">____</w:t>
      </w:r>
      <w:r>
        <w:rPr>
          <w:rFonts w:ascii="Times New Roman" w:hAnsi="Times New Roman"/>
          <w:color w:val="000000"/>
        </w:rPr>
        <w:t xml:space="preserve">月</w:t>
      </w:r>
      <w:r>
        <w:rPr>
          <w:rFonts w:ascii="Times New Roman" w:hAnsi="Times New Roman"/>
          <w:color w:val="000000"/>
        </w:rPr>
        <w:t xml:space="preserve">____</w:t>
      </w:r>
      <w:r>
        <w:rPr>
          <w:rFonts w:ascii="Times New Roman" w:hAnsi="Times New Roman"/>
          <w:color w:val="000000"/>
        </w:rPr>
        <w:t xml:space="preserve">日起生效，特此声明。</w:t>
      </w:r>
      <w:r/>
    </w:p>
    <w:p>
      <w:pPr>
        <w:ind w:firstLine="560"/>
      </w:pPr>
      <w:r>
        <w:rPr>
          <w:rFonts w:ascii="Times New Roman" w:hAnsi="Times New Roman"/>
          <w:color w:val="000000"/>
        </w:rPr>
        <w:t xml:space="preserve">          </w:t>
      </w:r>
      <w:r>
        <w:rPr>
          <w:rFonts w:ascii="Times New Roman" w:hAnsi="Times New Roman"/>
          <w:color w:val="000000"/>
        </w:rPr>
        <w:t xml:space="preserve">被授权人身份证号码：</w:t>
      </w:r>
      <w:r>
        <w:rPr>
          <w:rFonts w:ascii="Times New Roman" w:hAnsi="Times New Roman"/>
          <w:color w:val="000000"/>
          <w:u w:val="single"/>
        </w:rPr>
        <w:t xml:space="preserve">                              </w:t>
      </w:r>
      <w:r/>
    </w:p>
    <w:p>
      <w:pPr>
        <w:ind w:firstLine="560"/>
      </w:pPr>
      <w:r>
        <w:rPr>
          <w:rFonts w:ascii="Times New Roman" w:hAnsi="Times New Roman"/>
          <w:color w:val="000000"/>
        </w:rPr>
        <w:t xml:space="preserve">          </w:t>
      </w:r>
      <w:r>
        <w:rPr>
          <w:rFonts w:ascii="Times New Roman" w:hAnsi="Times New Roman"/>
          <w:color w:val="000000"/>
        </w:rPr>
        <w:t xml:space="preserve">被授权人联系电话：（手机）</w:t>
      </w:r>
      <w:r>
        <w:rPr>
          <w:rFonts w:ascii="Times New Roman" w:hAnsi="Times New Roman"/>
          <w:color w:val="000000"/>
          <w:u w:val="single"/>
        </w:rPr>
        <w:t xml:space="preserve">                          </w:t>
      </w:r>
      <w:r/>
    </w:p>
    <w:p>
      <w:pPr>
        <w:ind w:firstLine="1386"/>
        <w:rPr>
          <w:rFonts w:ascii="Times New Roman" w:hAnsi="Times New Roman"/>
          <w:color w:val="000000"/>
          <w:u w:val="single"/>
        </w:rPr>
      </w:pPr>
      <w:r>
        <w:rPr>
          <w:rFonts w:hint="eastAsia" w:ascii="Times New Roman" w:hAnsi="Times New Roman"/>
          <w:color w:val="000000"/>
        </w:rPr>
        <w:t xml:space="preserve">法定代表人或被授权人（签字或盖章）</w:t>
      </w:r>
      <w:r>
        <w:rPr>
          <w:rFonts w:hint="eastAsia" w:ascii="Times New Roman" w:hAnsi="Times New Roman"/>
          <w:color w:val="000000"/>
        </w:rPr>
        <w:t xml:space="preserve">：</w:t>
      </w:r>
      <w:r>
        <w:rPr>
          <w:rFonts w:hint="eastAsia" w:ascii="Times New Roman" w:hAnsi="Times New Roman"/>
          <w:color w:val="000000"/>
          <w:u w:val="single"/>
        </w:rPr>
        <w:t xml:space="preserve"> </w:t>
      </w:r>
      <w:r>
        <w:rPr>
          <w:rFonts w:ascii="Times New Roman" w:hAnsi="Times New Roman"/>
          <w:color w:val="000000"/>
          <w:u w:val="single"/>
        </w:rPr>
        <w:t xml:space="preserve">                </w:t>
      </w:r>
      <w:r/>
    </w:p>
    <w:p>
      <w:pPr>
        <w:ind w:firstLine="1386"/>
      </w:pPr>
      <w:r>
        <w:rPr>
          <w:rFonts w:ascii="Times New Roman" w:hAnsi="Times New Roman"/>
          <w:color w:val="000000"/>
        </w:rPr>
        <w:t xml:space="preserve">授权单位名称：</w:t>
      </w:r>
      <w:r>
        <w:rPr>
          <w:rFonts w:ascii="Times New Roman" w:hAnsi="Times New Roman"/>
          <w:color w:val="000000"/>
          <w:u w:val="single"/>
        </w:rPr>
        <w:t xml:space="preserve">（加盖</w:t>
      </w:r>
      <w:r>
        <w:rPr>
          <w:rFonts w:ascii="Times New Roman" w:hAnsi="Times New Roman"/>
          <w:color w:val="000000"/>
          <w:u w:val="single"/>
        </w:rPr>
        <w:t xml:space="preserve">CA</w:t>
      </w:r>
      <w:r>
        <w:rPr>
          <w:rFonts w:ascii="Times New Roman" w:hAnsi="Times New Roman"/>
          <w:color w:val="000000"/>
          <w:u w:val="single"/>
        </w:rPr>
        <w:t xml:space="preserve">电子公章）</w:t>
      </w:r>
      <w:r/>
    </w:p>
    <w:p>
      <w:pPr>
        <w:ind w:firstLine="1386"/>
      </w:pPr>
      <w:r>
        <w:rPr>
          <w:rFonts w:ascii="Times New Roman" w:hAnsi="Times New Roman"/>
          <w:color w:val="000000"/>
        </w:rPr>
        <w:t xml:space="preserve">单位地址：</w:t>
      </w:r>
      <w:r>
        <w:rPr>
          <w:rFonts w:ascii="Times New Roman" w:hAnsi="Times New Roman"/>
          <w:color w:val="000000"/>
          <w:u w:val="single"/>
        </w:rPr>
        <w:t xml:space="preserve">                                         </w:t>
      </w:r>
      <w:r/>
    </w:p>
    <w:p>
      <w:pPr>
        <w:ind w:firstLine="1386"/>
      </w:pPr>
      <w:r>
        <w:rPr>
          <w:rFonts w:ascii="Times New Roman" w:hAnsi="Times New Roman"/>
          <w:color w:val="000000"/>
        </w:rPr>
        <w:t xml:space="preserve">日期：</w:t>
      </w:r>
      <w:bookmarkStart w:id="215" w:name="_Hlt26955070"/>
      <w:r/>
      <w:bookmarkStart w:id="216" w:name="_Hlt26671380"/>
      <w:r/>
      <w:bookmarkStart w:id="217" w:name="_格式3__银行出具的资信证明"/>
      <w:r>
        <w:rPr>
          <w:rFonts w:ascii="Times New Roman" w:hAnsi="Times New Roman"/>
          <w:color w:val="000000"/>
          <w:u w:val="single"/>
        </w:rPr>
        <w:t xml:space="preserve">                                         </w:t>
      </w:r>
      <w:r/>
    </w:p>
    <w:p>
      <w:pPr>
        <w:ind w:firstLine="560"/>
      </w:pPr>
      <w:r>
        <w:rPr>
          <w:rFonts w:hint="eastAsia"/>
        </w:rPr>
        <w:t xml:space="preserve">（附：被授权人身份证正反面复印件）</w:t>
      </w:r>
      <w:r/>
    </w:p>
    <w:p>
      <w:pPr>
        <w:ind w:firstLine="560"/>
      </w:pPr>
      <w:r/>
      <w:r/>
    </w:p>
    <w:p>
      <w:pPr>
        <w:ind w:firstLine="560"/>
      </w:pPr>
      <w:r/>
      <w:r/>
    </w:p>
    <w:p>
      <w:pPr>
        <w:ind w:firstLine="560"/>
      </w:pPr>
      <w:r>
        <w:rPr>
          <w:rFonts w:hint="eastAsia"/>
        </w:rPr>
        <w:t xml:space="preserve">注：</w:t>
      </w:r>
      <w:r>
        <w:rPr>
          <w:rFonts w:hint="eastAsia"/>
        </w:rPr>
        <w:t xml:space="preserve">1</w:t>
      </w:r>
      <w:r>
        <w:rPr>
          <w:rFonts w:hint="eastAsia"/>
        </w:rPr>
        <w:t xml:space="preserve">、权人须为本单位正式职工并提供投标人为被授权人缴纳的社会养老保险证明。</w:t>
      </w:r>
      <w:r/>
    </w:p>
    <w:p>
      <w:pPr>
        <w:ind w:firstLine="1134"/>
      </w:pPr>
      <w:r>
        <w:t xml:space="preserve">2</w:t>
      </w:r>
      <w:r>
        <w:t xml:space="preserve">、表人亲自参加时无需提供授权书及保险证明</w:t>
      </w:r>
      <w:r/>
    </w:p>
    <w:p>
      <w:pPr>
        <w:pStyle w:val="727"/>
        <w:ind w:firstLine="602"/>
        <w:rPr>
          <w:rFonts w:hint="default"/>
        </w:rPr>
      </w:pPr>
      <w:r>
        <w:rPr>
          <w:rFonts w:cs="宋体"/>
        </w:rPr>
        <w:br w:type="page" w:clear="all"/>
      </w:r>
      <w:bookmarkStart w:id="218" w:name="_Toc184145610"/>
      <w:r>
        <w:t xml:space="preserve">八、投标函</w:t>
      </w:r>
      <w:bookmarkEnd w:id="218"/>
      <w:r/>
      <w:r/>
    </w:p>
    <w:p>
      <w:pPr>
        <w:ind w:firstLine="199"/>
        <w:spacing w:line="240" w:lineRule="auto"/>
      </w:pPr>
      <w:r>
        <w:rPr>
          <w:rFonts w:hint="eastAsia" w:ascii="宋体" w:hAnsi="宋体" w:eastAsia="宋体" w:cs="宋体"/>
          <w:color w:val="000000"/>
        </w:rPr>
        <w:t xml:space="preserve">致：</w:t>
      </w:r>
      <w:r>
        <w:rPr>
          <w:rFonts w:hint="eastAsia" w:ascii="宋体" w:hAnsi="宋体" w:eastAsia="宋体" w:cs="宋体"/>
          <w:color w:val="000000"/>
          <w:u w:val="single"/>
        </w:rPr>
        <w:t xml:space="preserve"> </w:t>
      </w:r>
      <w:r>
        <w:rPr>
          <w:rFonts w:ascii="宋体" w:hAnsi="宋体" w:eastAsia="宋体" w:cs="宋体"/>
          <w:color w:val="000000"/>
          <w:u w:val="single"/>
        </w:rPr>
        <w:t xml:space="preserve">                      </w:t>
      </w:r>
      <w:r>
        <w:rPr>
          <w:rFonts w:hint="eastAsia" w:ascii="宋体" w:hAnsi="宋体" w:eastAsia="宋体" w:cs="宋体"/>
          <w:color w:val="000000"/>
        </w:rPr>
        <w:t xml:space="preserve">（采购人）</w:t>
      </w:r>
      <w:r/>
    </w:p>
    <w:p>
      <w:pPr>
        <w:ind w:firstLine="560"/>
        <w:spacing w:line="240" w:lineRule="auto"/>
      </w:pPr>
      <w:r>
        <w:rPr>
          <w:rFonts w:hint="eastAsia" w:ascii="宋体" w:hAnsi="宋体" w:eastAsia="宋体" w:cs="宋体"/>
          <w:color w:val="000000"/>
        </w:rPr>
        <w:t xml:space="preserve">根据贵方的JSZC-***</w:t>
      </w:r>
      <w:r>
        <w:rPr>
          <w:rFonts w:hint="eastAsia" w:ascii="宋体" w:hAnsi="宋体" w:eastAsia="宋体" w:cs="宋体"/>
          <w:b/>
          <w:color w:val="000000"/>
          <w:sz w:val="36"/>
          <w:szCs w:val="36"/>
          <w:u w:val="single"/>
        </w:rPr>
        <w:t xml:space="preserve">        </w:t>
      </w:r>
      <w:r>
        <w:rPr>
          <w:rFonts w:hint="eastAsia"/>
          <w:u w:val="single"/>
        </w:rPr>
        <w:t xml:space="preserve">（项目编号）</w:t>
      </w:r>
      <w:r>
        <w:rPr>
          <w:rFonts w:hint="eastAsia" w:ascii="宋体" w:hAnsi="宋体" w:eastAsia="宋体" w:cs="宋体"/>
          <w:b/>
          <w:color w:val="000000"/>
          <w:sz w:val="36"/>
          <w:szCs w:val="36"/>
          <w:u w:val="single"/>
        </w:rPr>
        <w:t xml:space="preserve"> </w:t>
      </w:r>
      <w:r>
        <w:rPr>
          <w:rFonts w:hint="eastAsia" w:ascii="宋体" w:hAnsi="宋体" w:eastAsia="宋体" w:cs="宋体"/>
          <w:color w:val="000000"/>
        </w:rPr>
        <w:t xml:space="preserve">号招标文件，正式授权下述签字人_________________(姓名)代表我方______________（投标人的名称），全权处理本次项目投标的有关事宜。</w:t>
      </w:r>
      <w:r/>
    </w:p>
    <w:p>
      <w:pPr>
        <w:ind w:firstLine="560"/>
        <w:spacing w:line="240" w:lineRule="auto"/>
      </w:pPr>
      <w:r>
        <w:rPr>
          <w:rFonts w:hint="eastAsia" w:ascii="宋体" w:hAnsi="宋体" w:eastAsia="宋体" w:cs="宋体"/>
          <w:color w:val="000000"/>
        </w:rPr>
        <w:t xml:space="preserve">据此函，__________签字人兹宣布同意如下：</w:t>
      </w:r>
      <w:r/>
    </w:p>
    <w:p>
      <w:pPr>
        <w:ind w:firstLine="560"/>
        <w:spacing w:line="240" w:lineRule="auto"/>
      </w:pPr>
      <w:r>
        <w:rPr>
          <w:rFonts w:hint="eastAsia" w:ascii="宋体" w:hAnsi="宋体" w:eastAsia="宋体" w:cs="宋体"/>
          <w:color w:val="000000"/>
        </w:rPr>
        <w:t xml:space="preserve">1.按招标文件规定的各项要求，向买方提供所需服务（包含与服务相关的货物）。</w:t>
      </w:r>
      <w:r/>
    </w:p>
    <w:p>
      <w:pPr>
        <w:ind w:firstLine="560"/>
        <w:spacing w:line="240" w:lineRule="auto"/>
      </w:pPr>
      <w:r>
        <w:rPr>
          <w:rFonts w:hint="eastAsia" w:ascii="宋体" w:hAnsi="宋体" w:eastAsia="宋体" w:cs="宋体"/>
          <w:color w:val="000000"/>
        </w:rPr>
        <w:t xml:space="preserve">4.3.</w:t>
      </w:r>
      <w:r>
        <w:rPr>
          <w:rFonts w:hint="eastAsia" w:ascii="宋体" w:hAnsi="宋体" w:eastAsia="宋体" w:cs="宋体"/>
          <w:color w:val="000000"/>
        </w:rPr>
        <w:t xml:space="preserve">我们完全理解贵方不一定将合同授予最低报价的投标人。</w:t>
      </w:r>
      <w:r/>
    </w:p>
    <w:p>
      <w:pPr>
        <w:ind w:firstLine="560"/>
        <w:spacing w:line="240" w:lineRule="auto"/>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ind w:firstLine="560"/>
        <w:spacing w:line="240" w:lineRule="auto"/>
      </w:pPr>
      <w:r>
        <w:rPr>
          <w:rFonts w:hint="eastAsia" w:ascii="宋体" w:hAnsi="宋体" w:eastAsia="宋体" w:cs="宋体"/>
          <w:color w:val="000000"/>
        </w:rPr>
        <w:t xml:space="preserve">4.我们同意从规定的开标日期起遵循本投标文件，并在规定的投标有效期期满之前均具有约束力。</w:t>
      </w:r>
      <w:r/>
    </w:p>
    <w:p>
      <w:pPr>
        <w:ind w:firstLine="560"/>
        <w:spacing w:line="240" w:lineRule="auto"/>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ind w:firstLine="560"/>
        <w:spacing w:line="240" w:lineRule="auto"/>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ind w:firstLine="560"/>
        <w:spacing w:line="240" w:lineRule="auto"/>
      </w:pPr>
      <w:r>
        <w:rPr>
          <w:rFonts w:hint="eastAsia" w:ascii="宋体" w:hAnsi="宋体" w:eastAsia="宋体" w:cs="宋体"/>
          <w:color w:val="000000"/>
        </w:rPr>
        <w:t xml:space="preserve">7.与本投标有关的正式通讯地址为：</w:t>
      </w:r>
      <w:r/>
    </w:p>
    <w:p>
      <w:pPr>
        <w:ind w:firstLine="560"/>
        <w:spacing w:line="240" w:lineRule="auto"/>
      </w:pPr>
      <w:r>
        <w:rPr>
          <w:rFonts w:hint="eastAsia" w:ascii="宋体" w:hAnsi="宋体" w:eastAsia="宋体" w:cs="宋体"/>
          <w:color w:val="000000"/>
        </w:rPr>
        <w:t xml:space="preserve">地          址：</w:t>
      </w:r>
      <w:r/>
    </w:p>
    <w:p>
      <w:pPr>
        <w:ind w:firstLine="560"/>
        <w:spacing w:line="240" w:lineRule="auto"/>
      </w:pPr>
      <w:r>
        <w:rPr>
          <w:rFonts w:hint="eastAsia" w:ascii="宋体" w:hAnsi="宋体" w:eastAsia="宋体" w:cs="宋体"/>
          <w:color w:val="000000"/>
        </w:rPr>
        <w:t xml:space="preserve">邮          编：</w:t>
      </w:r>
      <w:r/>
    </w:p>
    <w:p>
      <w:pPr>
        <w:ind w:firstLine="560"/>
        <w:spacing w:line="240" w:lineRule="auto"/>
      </w:pPr>
      <w:r>
        <w:rPr>
          <w:rFonts w:hint="eastAsia" w:ascii="宋体" w:hAnsi="宋体" w:eastAsia="宋体" w:cs="宋体"/>
          <w:color w:val="000000"/>
        </w:rPr>
        <w:t xml:space="preserve">电          话：</w:t>
      </w:r>
      <w:r/>
    </w:p>
    <w:p>
      <w:pPr>
        <w:ind w:firstLine="560"/>
        <w:spacing w:line="240" w:lineRule="auto"/>
      </w:pPr>
      <w:r>
        <w:rPr>
          <w:rFonts w:hint="eastAsia" w:ascii="宋体" w:hAnsi="宋体" w:eastAsia="宋体" w:cs="宋体"/>
          <w:color w:val="000000"/>
        </w:rPr>
        <w:t xml:space="preserve">传          真：</w:t>
      </w:r>
      <w:r/>
    </w:p>
    <w:p>
      <w:pPr>
        <w:ind w:firstLine="560"/>
        <w:spacing w:line="240" w:lineRule="auto"/>
      </w:pPr>
      <w:r>
        <w:rPr>
          <w:rFonts w:hint="eastAsia" w:ascii="宋体" w:hAnsi="宋体" w:eastAsia="宋体" w:cs="宋体"/>
          <w:color w:val="000000"/>
        </w:rPr>
        <w:t xml:space="preserve">投标人开户行：</w:t>
      </w:r>
      <w:r/>
    </w:p>
    <w:p>
      <w:pPr>
        <w:ind w:firstLine="560"/>
        <w:spacing w:line="240" w:lineRule="auto"/>
      </w:pPr>
      <w:r>
        <w:rPr>
          <w:rFonts w:hint="eastAsia" w:ascii="宋体" w:hAnsi="宋体" w:eastAsia="宋体" w:cs="宋体"/>
          <w:color w:val="000000"/>
        </w:rPr>
        <w:t xml:space="preserve">账          号： </w:t>
      </w:r>
      <w:r/>
    </w:p>
    <w:p>
      <w:pPr>
        <w:ind w:firstLine="560"/>
        <w:spacing w:line="240" w:lineRule="auto"/>
      </w:pPr>
      <w:r>
        <w:rPr>
          <w:rFonts w:hint="eastAsia" w:ascii="宋体" w:hAnsi="宋体" w:eastAsia="宋体" w:cs="宋体"/>
          <w:color w:val="000000"/>
        </w:rPr>
        <w:t xml:space="preserve">日           期：________年____月____日</w:t>
      </w:r>
      <w:r/>
    </w:p>
    <w:p>
      <w:pPr>
        <w:ind w:firstLine="560"/>
        <w:rPr>
          <w:szCs w:val="28"/>
        </w:rPr>
      </w:pPr>
      <w:r>
        <w:t xml:space="preserve"> </w:t>
      </w:r>
      <w:r/>
    </w:p>
    <w:p>
      <w:pPr>
        <w:ind w:firstLine="560"/>
        <w:rPr>
          <w:szCs w:val="28"/>
        </w:rPr>
      </w:pPr>
      <w:r>
        <w:rPr>
          <w:szCs w:val="28"/>
        </w:rPr>
        <w:t xml:space="preserve"> </w:t>
      </w:r>
      <w:r/>
    </w:p>
    <w:p>
      <w:pPr>
        <w:pStyle w:val="752"/>
        <w:ind w:firstLine="560"/>
        <w:spacing w:line="276" w:lineRule="auto"/>
        <w:rPr>
          <w:sz w:val="28"/>
          <w:szCs w:val="28"/>
        </w:rPr>
      </w:pPr>
      <w:r>
        <w:rPr>
          <w:sz w:val="28"/>
          <w:szCs w:val="28"/>
        </w:rPr>
        <w:t xml:space="preserve"> </w:t>
      </w:r>
      <w:r/>
    </w:p>
    <w:p>
      <w:pPr>
        <w:pStyle w:val="752"/>
        <w:ind w:firstLine="3968"/>
        <w:spacing w:line="276" w:lineRule="auto"/>
        <w:rPr>
          <w:sz w:val="28"/>
          <w:szCs w:val="28"/>
        </w:rPr>
      </w:pPr>
      <w:r>
        <w:rPr>
          <w:rFonts w:hint="eastAsia"/>
          <w:sz w:val="28"/>
          <w:szCs w:val="28"/>
        </w:rPr>
        <w:t xml:space="preserve">法定代表人或被授权人（签字或盖章）</w:t>
      </w:r>
      <w:r>
        <w:rPr>
          <w:rFonts w:hint="eastAsia"/>
          <w:sz w:val="28"/>
          <w:szCs w:val="28"/>
        </w:rPr>
        <w:t xml:space="preserve">：</w:t>
      </w:r>
      <w:r/>
    </w:p>
    <w:p>
      <w:pPr>
        <w:pStyle w:val="752"/>
        <w:ind w:firstLine="3968"/>
        <w:spacing w:line="276" w:lineRule="auto"/>
        <w:rPr>
          <w:sz w:val="28"/>
          <w:szCs w:val="28"/>
        </w:rPr>
      </w:pPr>
      <w:r>
        <w:rPr>
          <w:sz w:val="28"/>
          <w:szCs w:val="28"/>
        </w:rPr>
      </w:r>
      <w:r/>
    </w:p>
    <w:p>
      <w:pPr>
        <w:pStyle w:val="752"/>
        <w:ind w:firstLine="3968"/>
        <w:spacing w:line="276" w:lineRule="auto"/>
        <w:rPr>
          <w:sz w:val="28"/>
          <w:szCs w:val="28"/>
        </w:rPr>
      </w:pPr>
      <w:r>
        <w:rPr>
          <w:rFonts w:hint="eastAsia"/>
          <w:sz w:val="28"/>
          <w:szCs w:val="28"/>
        </w:rPr>
        <w:t xml:space="preserve">企业名称（加盖CA电子公章）：</w:t>
      </w:r>
      <w:r/>
    </w:p>
    <w:p>
      <w:pPr>
        <w:pStyle w:val="752"/>
        <w:ind w:firstLine="3968"/>
        <w:spacing w:line="276" w:lineRule="auto"/>
        <w:rPr>
          <w:sz w:val="28"/>
          <w:szCs w:val="28"/>
        </w:rPr>
      </w:pPr>
      <w:r>
        <w:rPr>
          <w:rFonts w:hint="eastAsia"/>
          <w:sz w:val="28"/>
          <w:szCs w:val="28"/>
        </w:rPr>
        <w:t xml:space="preserve"> </w:t>
      </w:r>
      <w:r/>
    </w:p>
    <w:p>
      <w:pPr>
        <w:pStyle w:val="752"/>
        <w:ind w:firstLine="3968"/>
      </w:pPr>
      <w:r>
        <w:rPr>
          <w:rFonts w:hint="eastAsia"/>
          <w:sz w:val="28"/>
          <w:szCs w:val="28"/>
        </w:rPr>
        <w:t xml:space="preserve">         年    月    日</w:t>
      </w:r>
      <w:r>
        <w:t xml:space="preserve"> </w:t>
      </w:r>
      <w:r/>
    </w:p>
    <w:p>
      <w:pPr>
        <w:ind w:firstLine="0"/>
        <w:spacing w:line="240" w:lineRule="auto"/>
        <w:widowControl/>
        <w:rPr>
          <w:rFonts w:ascii="黑体" w:hAnsi="宋体" w:eastAsia="黑体" w:cs="黑体"/>
          <w:b/>
          <w:color w:val="000000"/>
          <w:sz w:val="32"/>
          <w:szCs w:val="32"/>
        </w:rPr>
      </w:pPr>
      <w:r>
        <w:rPr>
          <w:rFonts w:ascii="黑体" w:hAnsi="宋体" w:eastAsia="黑体" w:cs="黑体"/>
          <w:b/>
          <w:color w:val="000000"/>
          <w:sz w:val="32"/>
          <w:szCs w:val="32"/>
        </w:rPr>
        <w:br w:type="page" w:clear="all"/>
      </w:r>
      <w:r/>
    </w:p>
    <w:p>
      <w:pPr>
        <w:pStyle w:val="739"/>
        <w:ind w:firstLine="643"/>
      </w:pPr>
      <w:r/>
      <w:bookmarkStart w:id="219" w:name="_Toc184145611"/>
      <w:r>
        <w:rPr>
          <w:rFonts w:hint="eastAsia"/>
        </w:rPr>
        <w:t xml:space="preserve">九、</w:t>
      </w:r>
      <w:r>
        <w:rPr>
          <w:rFonts w:hint="eastAsia" w:eastAsia="宋体" w:cs="宋体"/>
        </w:rPr>
        <w:t xml:space="preserve">《</w:t>
      </w:r>
      <w:r>
        <w:rPr>
          <w:rFonts w:hint="eastAsia"/>
        </w:rPr>
        <w:t xml:space="preserve">小微企业声明函》或《中小企业声明函》（服务）</w:t>
      </w:r>
      <w:bookmarkEnd w:id="219"/>
      <w:r/>
      <w:r/>
    </w:p>
    <w:p>
      <w:pPr>
        <w:ind w:firstLine="560"/>
        <w:spacing w:line="276" w:lineRule="auto"/>
      </w:pPr>
      <w:r>
        <w:rPr>
          <w:rFonts w:hint="eastAsia" w:ascii="宋体" w:hAnsi="宋体" w:eastAsia="宋体" w:cs="宋体"/>
          <w:color w:val="000000"/>
        </w:rPr>
        <w:t xml:space="preserve">本公司（联合体）郑重声明，根据《政府采购促进中小企业发展管理办法》(财库[2020]46号)的规定，本公司（联合体）参加盐城市政府采购人组织的</w:t>
      </w:r>
      <w:r>
        <w:rPr>
          <w:rFonts w:hint="eastAsia" w:ascii="宋体" w:hAnsi="宋体" w:eastAsia="宋体" w:cs="宋体"/>
          <w:color w:val="000000"/>
          <w:u w:val="single"/>
        </w:rPr>
        <w:t xml:space="preserve">（单位名称）</w:t>
      </w:r>
      <w:r>
        <w:rPr>
          <w:rFonts w:hint="eastAsia" w:ascii="宋体" w:hAnsi="宋体" w:eastAsia="宋体" w:cs="宋体"/>
          <w:color w:val="000000"/>
        </w:rPr>
        <w:t xml:space="preserve">采购编号为</w:t>
      </w:r>
      <w:r>
        <w:rPr>
          <w:rFonts w:hint="eastAsia" w:ascii="宋体" w:hAnsi="宋体" w:eastAsia="宋体" w:cs="宋体"/>
          <w:color w:val="000000"/>
          <w:u w:val="single"/>
        </w:rPr>
        <w:t xml:space="preserve">***</w:t>
      </w:r>
      <w:r>
        <w:rPr>
          <w:rFonts w:hint="eastAsia" w:ascii="宋体" w:hAnsi="宋体" w:eastAsia="宋体" w:cs="宋体"/>
          <w:color w:val="000000"/>
        </w:rPr>
        <w:t xml:space="preserve">，</w:t>
      </w:r>
      <w:r>
        <w:rPr>
          <w:rFonts w:hint="eastAsia" w:ascii="宋体" w:hAnsi="宋体" w:eastAsia="宋体" w:cs="宋体"/>
          <w:color w:val="000000"/>
          <w:u w:val="single"/>
        </w:rPr>
        <w:t xml:space="preserve">（项目名称）（分包号：**）</w:t>
      </w:r>
      <w:r>
        <w:rPr>
          <w:rFonts w:hint="eastAsia" w:ascii="宋体" w:hAnsi="宋体" w:eastAsia="宋体" w:cs="宋体"/>
          <w:color w:val="000000"/>
        </w:rPr>
        <w:t xml:space="preserve">的采购活动，提供的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560"/>
        <w:spacing w:line="276" w:lineRule="auto"/>
      </w:pPr>
      <w:r>
        <w:rPr>
          <w:rFonts w:hint="eastAsia" w:ascii="宋体" w:hAnsi="宋体" w:eastAsia="宋体" w:cs="宋体"/>
          <w:color w:val="000000"/>
        </w:rPr>
        <w:t xml:space="preserve">1.</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行业；承接企业为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万元，属于</w:t>
      </w:r>
      <w:r>
        <w:rPr>
          <w:rFonts w:hint="eastAsia" w:ascii="宋体" w:hAnsi="宋体" w:eastAsia="宋体" w:cs="宋体"/>
          <w:color w:val="000000"/>
          <w:u w:val="single"/>
        </w:rPr>
        <w:t xml:space="preserve">（</w:t>
      </w:r>
      <w:r>
        <w:rPr>
          <w:rFonts w:hint="eastAsia" w:ascii="宋体" w:hAnsi="宋体" w:eastAsia="宋体" w:cs="宋体"/>
          <w:color w:val="0070c0"/>
          <w:u w:val="single"/>
        </w:rPr>
        <w:t xml:space="preserve">中型企业、</w:t>
      </w:r>
      <w:r>
        <w:rPr>
          <w:rFonts w:hint="eastAsia" w:ascii="宋体" w:hAnsi="宋体" w:eastAsia="宋体" w:cs="宋体"/>
          <w:color w:val="000000"/>
          <w:u w:val="single"/>
        </w:rPr>
        <w:t xml:space="preserve">小型企业、微型企业）；</w:t>
      </w:r>
      <w:r/>
    </w:p>
    <w:p>
      <w:pPr>
        <w:ind w:firstLine="560"/>
        <w:spacing w:line="276" w:lineRule="auto"/>
      </w:pPr>
      <w:r>
        <w:rPr>
          <w:rFonts w:hint="eastAsia" w:ascii="宋体" w:hAnsi="宋体" w:eastAsia="宋体" w:cs="宋体"/>
          <w:color w:val="000000"/>
        </w:rPr>
        <w:t xml:space="preserve">4.3.</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行业；承接企业为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万元，属于</w:t>
      </w:r>
      <w:r>
        <w:rPr>
          <w:rFonts w:hint="eastAsia" w:ascii="宋体" w:hAnsi="宋体" w:eastAsia="宋体" w:cs="宋体"/>
          <w:color w:val="000000"/>
          <w:u w:val="single"/>
        </w:rPr>
        <w:t xml:space="preserve">（</w:t>
      </w:r>
      <w:r>
        <w:rPr>
          <w:rFonts w:hint="eastAsia" w:ascii="宋体" w:hAnsi="宋体" w:eastAsia="宋体" w:cs="宋体"/>
          <w:color w:val="0070c0"/>
          <w:u w:val="single"/>
        </w:rPr>
        <w:t xml:space="preserve">中型企业、</w:t>
      </w:r>
      <w:r>
        <w:rPr>
          <w:rFonts w:hint="eastAsia" w:ascii="宋体" w:hAnsi="宋体" w:eastAsia="宋体" w:cs="宋体"/>
          <w:color w:val="000000"/>
          <w:u w:val="single"/>
        </w:rPr>
        <w:t xml:space="preserve">小型企业、微型企业）；</w:t>
      </w:r>
      <w:r/>
    </w:p>
    <w:p>
      <w:pPr>
        <w:ind w:firstLine="560"/>
        <w:spacing w:line="276" w:lineRule="auto"/>
      </w:pPr>
      <w:r>
        <w:rPr>
          <w:rFonts w:hint="eastAsia" w:ascii="宋体" w:hAnsi="宋体" w:eastAsia="宋体" w:cs="宋体"/>
          <w:color w:val="000000"/>
        </w:rPr>
        <w:t xml:space="preserve">……</w:t>
      </w:r>
      <w:r/>
    </w:p>
    <w:p>
      <w:pPr>
        <w:ind w:firstLine="560"/>
        <w:spacing w:line="276" w:lineRule="auto"/>
      </w:pPr>
      <w:r>
        <w:rPr>
          <w:rFonts w:hint="eastAsia" w:ascii="宋体" w:hAnsi="宋体" w:eastAsia="宋体" w:cs="宋体"/>
          <w:color w:val="000000"/>
        </w:rPr>
        <w:t xml:space="preserve">以上企业，不属于大企业的分支机构，不存在控股股东为大企业的情形，也不存在与大企业的负责人为同一人的情形。</w:t>
      </w:r>
      <w:r/>
    </w:p>
    <w:p>
      <w:pPr>
        <w:ind w:firstLine="560"/>
        <w:spacing w:line="276" w:lineRule="auto"/>
      </w:pPr>
      <w:r>
        <w:rPr>
          <w:rFonts w:hint="eastAsia" w:ascii="宋体" w:hAnsi="宋体" w:eastAsia="宋体" w:cs="宋体"/>
          <w:color w:val="000000"/>
        </w:rPr>
        <w:t xml:space="preserve">本企业对上述声明内容的真实性负责。如有虚假，将依法承担相应责任</w:t>
      </w:r>
      <w:r/>
    </w:p>
    <w:p>
      <w:pPr>
        <w:ind w:firstLine="560"/>
        <w:spacing w:line="276" w:lineRule="auto"/>
      </w:pPr>
      <w:r>
        <w:t xml:space="preserve"> </w:t>
      </w:r>
      <w:r/>
    </w:p>
    <w:p>
      <w:pPr>
        <w:ind w:firstLine="560"/>
        <w:spacing w:line="276" w:lineRule="auto"/>
      </w:pPr>
      <w:r>
        <w:rPr>
          <w:rFonts w:hint="eastAsia" w:ascii="宋体" w:hAnsi="宋体" w:eastAsia="宋体" w:cs="宋体"/>
          <w:color w:val="000000"/>
        </w:rPr>
        <w:t xml:space="preserve">企业名称（加盖CA电子公章）：</w:t>
      </w:r>
      <w:r/>
    </w:p>
    <w:p>
      <w:pPr>
        <w:ind w:firstLine="560"/>
        <w:spacing w:line="276" w:lineRule="auto"/>
      </w:pPr>
      <w:r>
        <w:rPr>
          <w:rFonts w:hint="eastAsia" w:ascii="宋体" w:hAnsi="宋体" w:eastAsia="宋体" w:cs="宋体"/>
          <w:color w:val="000000"/>
        </w:rPr>
        <w:t xml:space="preserve">日  期：</w:t>
      </w:r>
      <w:r/>
    </w:p>
    <w:p>
      <w:pPr>
        <w:ind w:firstLine="560"/>
        <w:spacing w:line="276" w:lineRule="auto"/>
      </w:pPr>
      <w:r>
        <w:t xml:space="preserve"> </w:t>
      </w:r>
      <w:r/>
    </w:p>
    <w:p>
      <w:pPr>
        <w:ind w:firstLine="560"/>
        <w:spacing w:line="276" w:lineRule="auto"/>
      </w:pPr>
      <w:r>
        <w:rPr>
          <w:rFonts w:hint="eastAsia" w:ascii="宋体" w:hAnsi="宋体" w:eastAsia="宋体" w:cs="宋体"/>
          <w:color w:val="000000"/>
        </w:rPr>
        <w:t xml:space="preserve">备注1：从业人员、营业收入、资产总额填报上一年度数据，无上一年度数据的新成立企业可不填报。</w:t>
      </w:r>
      <w:r/>
    </w:p>
    <w:p>
      <w:pPr>
        <w:ind w:firstLine="560"/>
        <w:spacing w:line="276" w:lineRule="auto"/>
      </w:pPr>
      <w:r>
        <w:rPr>
          <w:rFonts w:hint="eastAsia" w:ascii="宋体" w:hAnsi="宋体" w:eastAsia="宋体" w:cs="宋体"/>
          <w:color w:val="000000"/>
        </w:rPr>
        <w:t xml:space="preserve">备注2：供应商如不提供此声明函，价格将不做相应扣除（如项目全面面向中小企业，则资格审查不通过）。</w:t>
      </w:r>
      <w:r/>
    </w:p>
    <w:p>
      <w:pPr>
        <w:pStyle w:val="727"/>
        <w:ind w:firstLine="602"/>
        <w:rPr>
          <w:rFonts w:hint="default"/>
        </w:rPr>
      </w:pPr>
      <w:r>
        <w:br w:type="page" w:clear="all"/>
      </w:r>
      <w:bookmarkStart w:id="220" w:name="_Toc184145612"/>
      <w:r>
        <w:t xml:space="preserve">十、残疾人福利性单位声明函</w:t>
      </w:r>
      <w:bookmarkEnd w:id="220"/>
      <w:r/>
      <w:r/>
    </w:p>
    <w:p>
      <w:pPr>
        <w:ind w:firstLine="560"/>
      </w:pPr>
      <w:r>
        <w:rPr>
          <w:rFonts w:hint="eastAsia" w:ascii="宋体" w:hAnsi="宋体" w:eastAsia="宋体"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项目（分包号：**）采购活动由本单位提供服务。</w:t>
      </w:r>
      <w:r/>
    </w:p>
    <w:p>
      <w:pPr>
        <w:ind w:firstLine="560"/>
      </w:pPr>
      <w:r>
        <w:rPr>
          <w:rFonts w:hint="eastAsia" w:ascii="宋体" w:hAnsi="宋体" w:eastAsia="宋体" w:cs="宋体"/>
          <w:color w:val="000000"/>
        </w:rPr>
        <w:t xml:space="preserve">本单位对上述声明的真实性负责。如有虚假，将依法承担相应责任。</w:t>
      </w:r>
      <w:r/>
    </w:p>
    <w:p>
      <w:pPr>
        <w:ind w:firstLine="560"/>
      </w:pPr>
      <w:r>
        <w:t xml:space="preserve"> </w:t>
      </w:r>
      <w:r/>
    </w:p>
    <w:p>
      <w:pPr>
        <w:ind w:firstLine="560"/>
        <w:rPr>
          <w:rFonts w:ascii="宋体" w:hAnsi="宋体" w:eastAsia="宋体" w:cs="宋体"/>
          <w:color w:val="000000"/>
        </w:rPr>
      </w:pPr>
      <w:r>
        <w:rPr>
          <w:rFonts w:hint="eastAsia" w:ascii="宋体" w:hAnsi="宋体" w:eastAsia="宋体" w:cs="宋体"/>
          <w:color w:val="000000"/>
        </w:rPr>
        <w:t xml:space="preserve">备注：1、供应商如不提供此声明函，价格将不做相应扣除（如项目全面面向中小企业，则资格审</w:t>
      </w:r>
      <w:r/>
    </w:p>
    <w:p>
      <w:pPr>
        <w:ind w:firstLine="560"/>
      </w:pPr>
      <w:r>
        <w:rPr>
          <w:rFonts w:hint="eastAsia" w:ascii="宋体" w:hAnsi="宋体" w:eastAsia="宋体" w:cs="宋体"/>
          <w:color w:val="000000"/>
        </w:rPr>
        <w:t xml:space="preserve">查不通过）。2、中标人为残疾人福利单位的，此声明函将随中标结果同时公告，接受社会监督</w:t>
      </w:r>
      <w:r/>
    </w:p>
    <w:p>
      <w:pPr>
        <w:ind w:firstLine="560"/>
      </w:pPr>
      <w:r>
        <w:t xml:space="preserve"> </w:t>
      </w:r>
      <w:r/>
    </w:p>
    <w:p>
      <w:pPr>
        <w:ind w:firstLine="600"/>
      </w:pPr>
      <w:r>
        <w:rPr>
          <w:rFonts w:ascii="仿宋_GB2312" w:eastAsia="仿宋_GB2312" w:cs="仿宋_GB2312"/>
          <w:color w:val="000000"/>
          <w:sz w:val="30"/>
          <w:szCs w:val="30"/>
        </w:rPr>
        <w:t xml:space="preserve">            </w:t>
      </w: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ind w:firstLine="560"/>
      </w:pPr>
      <w:r>
        <w:rPr>
          <w:rFonts w:hint="eastAsia" w:ascii="宋体" w:hAnsi="宋体" w:eastAsia="宋体" w:cs="宋体"/>
          <w:color w:val="000000"/>
        </w:rPr>
        <w:t xml:space="preserve">      </w:t>
      </w:r>
      <w:r>
        <w:rPr>
          <w:rFonts w:ascii="宋体" w:hAnsi="宋体" w:eastAsia="宋体" w:cs="宋体"/>
          <w:color w:val="000000"/>
        </w:rPr>
        <w:t xml:space="preserve">             </w:t>
      </w:r>
      <w:r>
        <w:rPr>
          <w:rFonts w:hint="eastAsia" w:ascii="宋体" w:hAnsi="宋体" w:eastAsia="宋体" w:cs="宋体"/>
          <w:color w:val="000000"/>
        </w:rPr>
        <w:t xml:space="preserve"> 日  期：</w:t>
      </w:r>
      <w:r/>
    </w:p>
    <w:p>
      <w:pPr>
        <w:ind w:firstLine="560"/>
      </w:pPr>
      <w:r>
        <w:t xml:space="preserve"> </w:t>
      </w:r>
      <w:r/>
    </w:p>
    <w:p>
      <w:pPr>
        <w:ind w:firstLine="560"/>
      </w:pPr>
      <w:r>
        <w:t xml:space="preserve"> </w:t>
      </w:r>
      <w:r/>
    </w:p>
    <w:p>
      <w:pPr>
        <w:ind w:firstLine="0"/>
        <w:spacing w:line="240" w:lineRule="auto"/>
        <w:widowControl/>
        <w:rPr>
          <w:rFonts w:ascii="黑体" w:hAnsi="宋体" w:eastAsia="黑体" w:cs="黑体"/>
          <w:b/>
          <w:color w:val="000000"/>
          <w:sz w:val="32"/>
          <w:szCs w:val="32"/>
        </w:rPr>
      </w:pPr>
      <w:r>
        <w:rPr>
          <w:rFonts w:ascii="黑体" w:hAnsi="宋体" w:eastAsia="黑体" w:cs="黑体"/>
          <w:b/>
          <w:color w:val="000000"/>
          <w:sz w:val="32"/>
          <w:szCs w:val="32"/>
        </w:rPr>
        <w:br w:type="page" w:clear="all"/>
      </w:r>
      <w:r/>
    </w:p>
    <w:p>
      <w:pPr>
        <w:pStyle w:val="727"/>
        <w:ind w:firstLine="602"/>
        <w:rPr>
          <w:rFonts w:hint="default"/>
        </w:rPr>
      </w:pPr>
      <w:r/>
      <w:bookmarkStart w:id="221" w:name="_Toc184145613"/>
      <w:r>
        <w:t xml:space="preserve">十一、联合体协议（参考格式）</w:t>
      </w:r>
      <w:bookmarkEnd w:id="221"/>
      <w:r/>
      <w:r/>
    </w:p>
    <w:p>
      <w:pPr>
        <w:ind w:firstLine="560"/>
      </w:pPr>
      <w:r>
        <w:rPr>
          <w:rFonts w:hint="eastAsia" w:ascii="宋体" w:hAnsi="宋体" w:eastAsia="宋体" w:cs="宋体"/>
          <w:color w:val="000000"/>
        </w:rPr>
        <w:t xml:space="preserve">（联合体中各供应商全称）在此达成以下协议：</w:t>
      </w:r>
      <w:r/>
    </w:p>
    <w:p>
      <w:pPr>
        <w:ind w:firstLine="560"/>
      </w:pPr>
      <w:r>
        <w:rPr>
          <w:rFonts w:hint="eastAsia" w:ascii="宋体" w:hAnsi="宋体" w:eastAsia="宋体" w:cs="宋体"/>
          <w:color w:val="000000"/>
        </w:rPr>
        <w:t xml:space="preserve">1、我们</w:t>
      </w:r>
      <w:r>
        <w:rPr>
          <w:rFonts w:hint="eastAsia" w:ascii="宋体" w:hAnsi="宋体" w:eastAsia="宋体" w:cs="宋体"/>
          <w:color w:val="000000"/>
          <w:u w:val="single"/>
        </w:rPr>
        <w:t xml:space="preserve"> （供应商1），（供应商2） ，……</w:t>
      </w:r>
      <w:r>
        <w:rPr>
          <w:rFonts w:hint="eastAsia" w:ascii="宋体" w:hAnsi="宋体" w:eastAsia="宋体" w:cs="宋体"/>
          <w:color w:val="000000"/>
        </w:rPr>
        <w:t xml:space="preserve">自愿组成联合体，参加采购人组织的采购编号为</w:t>
      </w:r>
      <w:r>
        <w:rPr>
          <w:rFonts w:hint="eastAsia" w:ascii="宋体" w:hAnsi="宋体" w:eastAsia="宋体" w:cs="宋体"/>
          <w:color w:val="000000"/>
          <w:u w:val="single"/>
        </w:rPr>
        <w:t xml:space="preserve">（编号全称），（项目全称）</w:t>
      </w:r>
      <w:r>
        <w:rPr>
          <w:rFonts w:hint="eastAsia" w:ascii="宋体" w:hAnsi="宋体" w:eastAsia="宋体" w:cs="宋体"/>
          <w:color w:val="000000"/>
        </w:rPr>
        <w:t xml:space="preserve">项目（分包号：**）的政府采购活动，我联合体指定</w:t>
      </w:r>
      <w:r>
        <w:rPr>
          <w:rFonts w:hint="eastAsia" w:ascii="宋体" w:hAnsi="宋体" w:eastAsia="宋体" w:cs="宋体"/>
          <w:color w:val="000000"/>
          <w:u w:val="single"/>
        </w:rPr>
        <w:t xml:space="preserve">（供应商*）</w:t>
      </w:r>
      <w:r>
        <w:rPr>
          <w:rFonts w:hint="eastAsia" w:ascii="宋体" w:hAnsi="宋体" w:eastAsia="宋体" w:cs="宋体"/>
          <w:color w:val="000000"/>
        </w:rPr>
        <w:t xml:space="preserve">为牵头单位（牵头单位必须为联合体成员）。</w:t>
      </w:r>
      <w:r/>
    </w:p>
    <w:p>
      <w:pPr>
        <w:ind w:firstLine="560"/>
      </w:pPr>
      <w:r>
        <w:rPr>
          <w:rFonts w:hint="eastAsia" w:ascii="宋体" w:hAnsi="宋体" w:eastAsia="宋体" w:cs="宋体"/>
          <w:color w:val="000000"/>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560"/>
      </w:pPr>
      <w:r>
        <w:rPr>
          <w:rFonts w:hint="eastAsia" w:ascii="宋体" w:hAnsi="宋体" w:eastAsia="宋体" w:cs="宋体"/>
          <w:color w:val="000000"/>
        </w:rPr>
        <w:t xml:space="preserve">3、其中</w:t>
      </w:r>
      <w:r>
        <w:rPr>
          <w:rFonts w:hint="eastAsia" w:ascii="宋体" w:hAnsi="宋体" w:eastAsia="宋体" w:cs="宋体"/>
          <w:color w:val="000000"/>
          <w:u w:val="single"/>
        </w:rPr>
        <w:t xml:space="preserve">      </w:t>
      </w:r>
      <w:r>
        <w:rPr>
          <w:rFonts w:hint="eastAsia" w:ascii="宋体" w:hAnsi="宋体" w:eastAsia="宋体" w:cs="宋体"/>
          <w:color w:val="000000"/>
        </w:rPr>
        <w:t xml:space="preserve">（小型、微型企业/残疾人福利性单位/监狱企业全称）为</w:t>
      </w:r>
      <w:r>
        <w:rPr>
          <w:rFonts w:hint="eastAsia" w:ascii="宋体" w:hAnsi="宋体" w:eastAsia="宋体" w:cs="宋体"/>
          <w:color w:val="000000"/>
          <w:u w:val="single"/>
        </w:rPr>
        <w:t xml:space="preserve">    </w:t>
      </w:r>
      <w:r>
        <w:rPr>
          <w:rFonts w:hint="eastAsia" w:ascii="宋体" w:hAnsi="宋体" w:eastAsia="宋体" w:cs="宋体"/>
          <w:color w:val="000000"/>
        </w:rPr>
        <w:t xml:space="preserve">（小型、微型企业/残疾人福利性单位/监狱企业）企业，且我们约定该公司/单位所承担的合同金额将占本项目合同总金额的</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ind w:firstLine="560"/>
      </w:pPr>
      <w:r>
        <w:t xml:space="preserve"> </w:t>
      </w:r>
      <w:r/>
    </w:p>
    <w:p>
      <w:pPr>
        <w:ind w:firstLine="560"/>
      </w:pPr>
      <w:r>
        <w:rPr>
          <w:rFonts w:hint="eastAsia" w:ascii="宋体" w:hAnsi="宋体" w:eastAsia="宋体" w:cs="宋体"/>
          <w:color w:val="000000"/>
        </w:rPr>
        <w:t xml:space="preserve">备注：本招标文件中要求加盖CA电子签章的地方，仅需加盖牵头单位的CA电子签章。</w:t>
      </w:r>
      <w:r/>
    </w:p>
    <w:p>
      <w:pPr>
        <w:ind w:firstLine="560"/>
      </w:pPr>
      <w:r>
        <w:rPr>
          <w:rFonts w:hint="eastAsia" w:ascii="宋体" w:hAnsi="宋体" w:eastAsia="宋体" w:cs="宋体"/>
          <w:color w:val="000000"/>
        </w:rPr>
        <w:t xml:space="preserve">                                          </w:t>
      </w:r>
      <w:r/>
    </w:p>
    <w:p>
      <w:pPr>
        <w:ind w:firstLine="560"/>
      </w:pPr>
      <w:r>
        <w:rPr>
          <w:rFonts w:hint="eastAsia" w:ascii="宋体" w:hAnsi="宋体" w:eastAsia="宋体" w:cs="宋体"/>
          <w:color w:val="000000"/>
        </w:rPr>
        <w:t xml:space="preserve">联合体中各供应商全称（公章）：     </w:t>
      </w:r>
      <w:r/>
    </w:p>
    <w:p>
      <w:pPr>
        <w:ind w:firstLine="560"/>
      </w:pPr>
      <w:r>
        <w:rPr>
          <w:rFonts w:hint="eastAsia" w:ascii="宋体" w:hAnsi="宋体" w:eastAsia="宋体" w:cs="宋体"/>
          <w:color w:val="000000"/>
        </w:rPr>
        <w:t xml:space="preserve">                                        日期：</w:t>
      </w:r>
      <w:r/>
    </w:p>
    <w:p>
      <w:pPr>
        <w:ind w:firstLine="560"/>
      </w:pPr>
      <w:r>
        <w:t xml:space="preserve"> </w:t>
      </w:r>
      <w:r/>
    </w:p>
    <w:p>
      <w:pPr>
        <w:ind w:firstLine="0"/>
        <w:spacing w:line="240" w:lineRule="auto"/>
        <w:widowControl/>
        <w:rPr>
          <w:rFonts w:ascii="黑体" w:hAnsi="宋体" w:eastAsia="黑体" w:cs="黑体"/>
          <w:b/>
          <w:color w:val="000000"/>
          <w:sz w:val="32"/>
          <w:szCs w:val="32"/>
        </w:rPr>
      </w:pPr>
      <w:r>
        <w:rPr>
          <w:rFonts w:ascii="黑体" w:hAnsi="宋体" w:eastAsia="黑体" w:cs="黑体"/>
          <w:b/>
          <w:color w:val="000000"/>
          <w:sz w:val="32"/>
          <w:szCs w:val="32"/>
        </w:rPr>
        <w:br w:type="page" w:clear="all"/>
      </w:r>
      <w:r/>
    </w:p>
    <w:p>
      <w:pPr>
        <w:pStyle w:val="727"/>
        <w:ind w:firstLine="602"/>
        <w:rPr>
          <w:rFonts w:hint="default"/>
        </w:rPr>
        <w:sectPr>
          <w:headerReference w:type="default" r:id="rId8"/>
          <w:headerReference w:type="even" r:id="rId9"/>
          <w:headerReference w:type="first" r:id="rId10"/>
          <w:footerReference w:type="default" r:id="rId11"/>
          <w:footerReference w:type="even" r:id="rId12"/>
          <w:footerReference w:type="first" r:id="rId13"/>
          <w:footnotePr/>
          <w:endnotePr/>
          <w:type w:val="nextPage"/>
          <w:pgSz w:w="11906" w:h="16838" w:orient="portrait"/>
          <w:pgMar w:top="1418" w:right="1134" w:bottom="1276" w:left="1134" w:header="851" w:footer="567" w:gutter="0"/>
          <w:cols w:num="1" w:sep="0" w:space="425" w:equalWidth="1"/>
          <w:docGrid w:linePitch="360"/>
        </w:sectPr>
      </w:pPr>
      <w:r/>
      <w:bookmarkStart w:id="222" w:name="_Toc184145614"/>
      <w:r/>
      <w:r/>
    </w:p>
    <w:p>
      <w:pPr>
        <w:pStyle w:val="727"/>
        <w:ind w:firstLine="602"/>
        <w:rPr>
          <w:rFonts w:hint="default"/>
        </w:rPr>
      </w:pPr>
      <w:r>
        <w:t xml:space="preserve">十二、投标分项报价表</w:t>
      </w:r>
      <w:bookmarkEnd w:id="222"/>
      <w:r/>
      <w:r/>
    </w:p>
    <w:p>
      <w:pPr>
        <w:ind w:firstLine="0"/>
        <w:jc w:val="center"/>
        <w:rPr>
          <w:rFonts w:cs="Times New Roman" w:asciiTheme="minorEastAsia" w:hAnsiTheme="minorEastAsia"/>
          <w:b/>
          <w:bCs/>
          <w:sz w:val="32"/>
          <w:szCs w:val="32"/>
        </w:rPr>
      </w:pPr>
      <w:r>
        <w:rPr>
          <w:rFonts w:hint="eastAsia" w:cs="Times New Roman" w:asciiTheme="minorEastAsia" w:hAnsiTheme="minorEastAsia"/>
          <w:b/>
          <w:bCs/>
          <w:sz w:val="32"/>
          <w:szCs w:val="32"/>
        </w:rPr>
        <w:t xml:space="preserve">（1）汇总表</w:t>
      </w:r>
      <w:r/>
    </w:p>
    <w:tbl>
      <w:tblPr>
        <w:tblW w:w="5000" w:type="pct"/>
        <w:jc w:val="center"/>
        <w:tblLayout w:type="fixed"/>
        <w:tblCellMar>
          <w:left w:w="15" w:type="dxa"/>
          <w:top w:w="15" w:type="dxa"/>
          <w:right w:w="15" w:type="dxa"/>
        </w:tblCellMar>
        <w:tblLook w:val="04A0" w:firstRow="1" w:lastRow="0" w:firstColumn="1" w:lastColumn="0" w:noHBand="0" w:noVBand="1"/>
      </w:tblPr>
      <w:tblGrid>
        <w:gridCol w:w="542"/>
        <w:gridCol w:w="2017"/>
        <w:gridCol w:w="2077"/>
        <w:gridCol w:w="1402"/>
        <w:gridCol w:w="1814"/>
        <w:gridCol w:w="1816"/>
      </w:tblGrid>
      <w:tr>
        <w:trPr>
          <w:jc w:val="center"/>
          <w:trHeight w:val="989"/>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1" w:type="pct"/>
            <w:vAlign w:val="center"/>
            <w:textDirection w:val="lrTb"/>
            <w:noWrap w:val="false"/>
          </w:tcPr>
          <w:p>
            <w:pPr>
              <w:ind w:firstLine="0"/>
              <w:jc w:val="center"/>
              <w:spacing w:line="240" w:lineRule="auto"/>
              <w:rPr>
                <w:rFonts w:ascii="宋体" w:hAnsi="宋体" w:eastAsia="宋体" w:cs="Times New Roman"/>
                <w:b/>
                <w:sz w:val="24"/>
                <w:szCs w:val="21"/>
              </w:rPr>
            </w:pPr>
            <w:r>
              <w:rPr>
                <w:rFonts w:hint="eastAsia" w:ascii="宋体" w:hAnsi="宋体" w:eastAsia="宋体" w:cs="Times New Roman"/>
                <w:b/>
                <w:sz w:val="24"/>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43" w:type="pct"/>
            <w:vAlign w:val="center"/>
            <w:textDirection w:val="lrTb"/>
            <w:noWrap w:val="false"/>
          </w:tcPr>
          <w:p>
            <w:pPr>
              <w:ind w:firstLine="0"/>
              <w:jc w:val="center"/>
              <w:spacing w:line="240" w:lineRule="auto"/>
              <w:rPr>
                <w:rFonts w:ascii="宋体" w:hAnsi="宋体" w:eastAsia="宋体" w:cs="Times New Roman"/>
                <w:b/>
                <w:sz w:val="24"/>
                <w:szCs w:val="22"/>
              </w:rPr>
            </w:pPr>
            <w:r>
              <w:rPr>
                <w:rFonts w:hint="eastAsia" w:ascii="宋体" w:hAnsi="宋体" w:eastAsia="宋体" w:cs="Times New Roman"/>
                <w:b/>
                <w:sz w:val="24"/>
                <w:szCs w:val="22"/>
              </w:rPr>
              <w:t xml:space="preserve">产品名称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74" w:type="pct"/>
            <w:vAlign w:val="center"/>
            <w:textDirection w:val="lrTb"/>
            <w:noWrap w:val="false"/>
          </w:tcPr>
          <w:p>
            <w:pPr>
              <w:ind w:firstLine="0"/>
              <w:jc w:val="center"/>
              <w:spacing w:line="240" w:lineRule="auto"/>
              <w:rPr>
                <w:rFonts w:ascii="宋体" w:hAnsi="宋体" w:eastAsia="宋体" w:cs="Times New Roman"/>
                <w:b/>
                <w:sz w:val="24"/>
                <w:szCs w:val="21"/>
              </w:rPr>
            </w:pPr>
            <w:r>
              <w:rPr>
                <w:rFonts w:hint="eastAsia" w:ascii="宋体" w:hAnsi="宋体" w:eastAsia="宋体" w:cs="Times New Roman"/>
                <w:b/>
                <w:sz w:val="24"/>
                <w:szCs w:val="22"/>
              </w:rPr>
              <w:t xml:space="preserve">服务要求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25" w:type="pct"/>
            <w:vAlign w:val="center"/>
            <w:textDirection w:val="lrTb"/>
            <w:noWrap w:val="false"/>
          </w:tcPr>
          <w:p>
            <w:pPr>
              <w:ind w:firstLine="0"/>
              <w:jc w:val="center"/>
              <w:spacing w:line="240" w:lineRule="auto"/>
              <w:rPr>
                <w:rFonts w:ascii="宋体" w:hAnsi="宋体" w:eastAsia="宋体" w:cs="Times New Roman"/>
                <w:b/>
                <w:sz w:val="24"/>
                <w:szCs w:val="21"/>
              </w:rPr>
            </w:pPr>
            <w:r>
              <w:rPr>
                <w:rFonts w:hint="eastAsia" w:ascii="宋体" w:hAnsi="宋体" w:eastAsia="宋体" w:cs="Times New Roman"/>
                <w:b/>
                <w:sz w:val="24"/>
                <w:szCs w:val="21"/>
              </w:rPr>
              <w:t xml:space="preserve">服务总人员</w:t>
            </w:r>
            <w:r/>
          </w:p>
          <w:p>
            <w:pPr>
              <w:ind w:firstLine="0"/>
              <w:jc w:val="center"/>
              <w:spacing w:line="240" w:lineRule="auto"/>
              <w:rPr>
                <w:rFonts w:ascii="宋体" w:hAnsi="宋体" w:eastAsia="宋体" w:cs="Times New Roman"/>
                <w:b/>
                <w:sz w:val="24"/>
                <w:szCs w:val="21"/>
              </w:rPr>
            </w:pPr>
            <w:r>
              <w:rPr>
                <w:rFonts w:hint="eastAsia" w:ascii="宋体" w:hAnsi="宋体" w:eastAsia="宋体" w:cs="Times New Roman"/>
                <w:b/>
                <w:sz w:val="24"/>
                <w:szCs w:val="21"/>
              </w:rPr>
              <w:t xml:space="preserve">（人）</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ind w:firstLine="0"/>
              <w:jc w:val="center"/>
              <w:spacing w:line="240" w:lineRule="auto"/>
              <w:rPr>
                <w:rFonts w:ascii="宋体" w:hAnsi="宋体" w:eastAsia="宋体" w:cs="Times New Roman"/>
                <w:b/>
                <w:sz w:val="24"/>
                <w:szCs w:val="21"/>
              </w:rPr>
            </w:pPr>
            <w:r>
              <w:rPr>
                <w:rFonts w:hint="eastAsia" w:ascii="宋体" w:hAnsi="宋体" w:eastAsia="宋体" w:cs="Times New Roman"/>
                <w:b/>
                <w:sz w:val="24"/>
                <w:szCs w:val="21"/>
              </w:rPr>
              <w:t xml:space="preserve">服务费</w:t>
            </w:r>
            <w:r/>
          </w:p>
          <w:p>
            <w:pPr>
              <w:ind w:firstLine="0"/>
              <w:jc w:val="center"/>
              <w:spacing w:line="240" w:lineRule="auto"/>
              <w:rPr>
                <w:rFonts w:ascii="宋体" w:hAnsi="宋体" w:eastAsia="宋体" w:cs="Times New Roman"/>
                <w:b/>
                <w:sz w:val="24"/>
                <w:szCs w:val="21"/>
              </w:rPr>
            </w:pPr>
            <w:r>
              <w:rPr>
                <w:rFonts w:hint="eastAsia" w:ascii="宋体" w:hAnsi="宋体" w:eastAsia="宋体" w:cs="Times New Roman"/>
                <w:b/>
                <w:sz w:val="24"/>
                <w:szCs w:val="21"/>
              </w:rPr>
              <w:t xml:space="preserve">（元/年）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38" w:type="pct"/>
            <w:vAlign w:val="center"/>
            <w:textDirection w:val="lrTb"/>
            <w:noWrap w:val="false"/>
          </w:tcPr>
          <w:p>
            <w:pPr>
              <w:ind w:firstLine="0"/>
              <w:jc w:val="center"/>
              <w:spacing w:line="240" w:lineRule="auto"/>
              <w:rPr>
                <w:rFonts w:ascii="宋体" w:hAnsi="宋体" w:eastAsia="宋体" w:cs="Times New Roman"/>
                <w:b/>
                <w:sz w:val="24"/>
                <w:szCs w:val="21"/>
              </w:rPr>
            </w:pPr>
            <w:r>
              <w:rPr>
                <w:rFonts w:hint="eastAsia" w:ascii="宋体" w:hAnsi="宋体" w:eastAsia="宋体" w:cs="Times New Roman"/>
                <w:b/>
                <w:sz w:val="24"/>
                <w:szCs w:val="21"/>
              </w:rPr>
              <w:t xml:space="preserve">服务费</w:t>
            </w:r>
            <w:r/>
          </w:p>
          <w:p>
            <w:pPr>
              <w:ind w:firstLine="0"/>
              <w:jc w:val="center"/>
              <w:spacing w:line="240" w:lineRule="auto"/>
              <w:rPr>
                <w:rFonts w:ascii="宋体" w:hAnsi="宋体" w:eastAsia="宋体" w:cs="Times New Roman"/>
                <w:b/>
                <w:sz w:val="24"/>
                <w:szCs w:val="21"/>
              </w:rPr>
            </w:pPr>
            <w:r>
              <w:rPr>
                <w:rFonts w:hint="eastAsia" w:ascii="宋体" w:hAnsi="宋体" w:eastAsia="宋体" w:cs="Times New Roman"/>
                <w:b/>
                <w:sz w:val="24"/>
                <w:szCs w:val="21"/>
              </w:rPr>
              <w:t xml:space="preserve">（元/三年）</w:t>
            </w:r>
            <w:r/>
          </w:p>
        </w:tc>
      </w:tr>
      <w:tr>
        <w:trPr>
          <w:jc w:val="center"/>
          <w:trHeight w:val="8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1" w:type="pct"/>
            <w:vAlign w:val="center"/>
            <w:textDirection w:val="lrTb"/>
            <w:noWrap w:val="false"/>
          </w:tcPr>
          <w:p>
            <w:pPr>
              <w:ind w:firstLine="0"/>
              <w:jc w:val="center"/>
              <w:spacing w:line="240" w:lineRule="auto"/>
              <w:rPr>
                <w:rFonts w:ascii="宋体" w:hAnsi="宋体" w:eastAsia="宋体" w:cs="Times New Roman"/>
                <w:sz w:val="24"/>
                <w:szCs w:val="21"/>
              </w:rPr>
            </w:pPr>
            <w:r>
              <w:rPr>
                <w:rFonts w:hint="eastAsia" w:ascii="宋体" w:hAnsi="宋体" w:eastAsia="宋体" w:cs="Times New Roman"/>
                <w:sz w:val="24"/>
                <w:szCs w:val="21"/>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43" w:type="pct"/>
            <w:vAlign w:val="center"/>
            <w:textDirection w:val="lrTb"/>
            <w:noWrap w:val="false"/>
          </w:tcPr>
          <w:p>
            <w:pPr>
              <w:ind w:firstLine="0"/>
              <w:jc w:val="center"/>
              <w:spacing w:line="240" w:lineRule="auto"/>
              <w:rPr>
                <w:rFonts w:ascii="宋体" w:hAnsi="宋体" w:eastAsia="宋体" w:cs="Times New Roman"/>
                <w:sz w:val="24"/>
                <w:szCs w:val="21"/>
              </w:rPr>
            </w:pPr>
            <w:r>
              <w:rPr>
                <w:rFonts w:hint="eastAsia" w:ascii="宋体" w:hAnsi="宋体" w:eastAsia="宋体" w:cs="Times New Roman"/>
                <w:sz w:val="24"/>
                <w:szCs w:val="21"/>
              </w:rPr>
              <w:t xml:space="preserve">东台市人民法院物业服务项目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74" w:type="pct"/>
            <w:vAlign w:val="center"/>
            <w:textDirection w:val="lrTb"/>
            <w:noWrap w:val="false"/>
          </w:tcPr>
          <w:p>
            <w:pPr>
              <w:ind w:firstLine="0"/>
              <w:jc w:val="center"/>
              <w:spacing w:line="240" w:lineRule="auto"/>
              <w:rPr>
                <w:rFonts w:ascii="宋体" w:hAnsi="宋体" w:eastAsia="宋体" w:cs="Times New Roman"/>
                <w:sz w:val="24"/>
                <w:szCs w:val="21"/>
              </w:rPr>
            </w:pPr>
            <w:r>
              <w:rPr>
                <w:rFonts w:hint="eastAsia" w:ascii="宋体" w:hAnsi="宋体" w:eastAsia="宋体" w:cs="Times New Roman"/>
                <w:sz w:val="24"/>
                <w:szCs w:val="21"/>
              </w:rPr>
              <w:t xml:space="preserve">详见招标文件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25" w:type="pct"/>
            <w:vAlign w:val="center"/>
            <w:textDirection w:val="lrTb"/>
            <w:noWrap w:val="false"/>
          </w:tcPr>
          <w:p>
            <w:pPr>
              <w:ind w:firstLine="0"/>
              <w:jc w:val="center"/>
              <w:spacing w:line="240" w:lineRule="auto"/>
              <w:rPr>
                <w:rFonts w:ascii="宋体" w:hAnsi="宋体" w:eastAsia="宋体" w:cs="Times New Roman"/>
                <w:sz w:val="24"/>
                <w:szCs w:val="21"/>
              </w:rPr>
            </w:pPr>
            <w:r>
              <w:rPr>
                <w:rFonts w:ascii="宋体" w:hAnsi="宋体" w:eastAsia="宋体" w:cs="Times New Roman"/>
                <w:sz w:val="24"/>
                <w:szCs w:val="21"/>
              </w:rPr>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ind w:firstLine="0"/>
              <w:jc w:val="center"/>
              <w:spacing w:line="240" w:lineRule="auto"/>
              <w:rPr>
                <w:rFonts w:ascii="宋体" w:hAnsi="宋体" w:eastAsia="宋体" w:cs="Times New Roman"/>
                <w:sz w:val="24"/>
                <w:szCs w:val="21"/>
                <w:u w:val="single"/>
              </w:rPr>
            </w:pPr>
            <w:r>
              <w:rPr>
                <w:rFonts w:ascii="宋体" w:hAnsi="宋体" w:eastAsia="宋体" w:cs="Times New Roman"/>
                <w:sz w:val="24"/>
                <w:szCs w:val="21"/>
                <w:u w:val="singl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38" w:type="pct"/>
            <w:vAlign w:val="center"/>
            <w:textDirection w:val="lrTb"/>
            <w:noWrap w:val="false"/>
          </w:tcPr>
          <w:p>
            <w:pPr>
              <w:ind w:firstLine="0"/>
              <w:jc w:val="center"/>
              <w:spacing w:line="240" w:lineRule="auto"/>
              <w:rPr>
                <w:rFonts w:ascii="宋体" w:hAnsi="宋体" w:eastAsia="宋体" w:cs="Times New Roman"/>
                <w:sz w:val="24"/>
                <w:szCs w:val="21"/>
                <w:u w:val="single"/>
              </w:rPr>
            </w:pPr>
            <w:r>
              <w:rPr>
                <w:rFonts w:ascii="宋体" w:hAnsi="宋体" w:eastAsia="宋体" w:cs="Times New Roman"/>
                <w:sz w:val="24"/>
                <w:szCs w:val="21"/>
                <w:u w:val="single"/>
              </w:rPr>
            </w:r>
            <w:r/>
          </w:p>
        </w:tc>
      </w:tr>
      <w:tr>
        <w:trPr>
          <w:jc w:val="center"/>
          <w:trHeight w:val="927"/>
        </w:trPr>
        <w:tc>
          <w:tcPr>
            <w:gridSpan w:val="2"/>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1324" w:type="pct"/>
            <w:vAlign w:val="center"/>
            <w:textDirection w:val="lrTb"/>
            <w:noWrap w:val="false"/>
          </w:tcPr>
          <w:p>
            <w:pPr>
              <w:ind w:firstLine="0"/>
              <w:jc w:val="center"/>
              <w:spacing w:line="240" w:lineRule="auto"/>
              <w:rPr>
                <w:rFonts w:ascii="宋体" w:hAnsi="宋体" w:eastAsia="宋体" w:cs="Times New Roman"/>
                <w:sz w:val="24"/>
                <w:szCs w:val="21"/>
              </w:rPr>
            </w:pPr>
            <w:r>
              <w:rPr>
                <w:rFonts w:hint="eastAsia" w:ascii="宋体" w:hAnsi="宋体" w:eastAsia="宋体" w:cs="Times New Roman"/>
                <w:sz w:val="24"/>
                <w:szCs w:val="21"/>
              </w:rPr>
              <w:t xml:space="preserve">三年服务费总价</w:t>
            </w:r>
            <w:r/>
          </w:p>
        </w:tc>
        <w:tc>
          <w:tcPr>
            <w:gridSpan w:val="4"/>
            <w:tcBorders>
              <w:top w:val="none" w:color="000000" w:sz="4" w:space="0"/>
              <w:left w:val="single" w:color="000000" w:sz="4" w:space="0"/>
              <w:bottom w:val="single" w:color="000000" w:sz="4" w:space="0"/>
              <w:right w:val="single" w:color="000000" w:sz="4" w:space="0"/>
            </w:tcBorders>
            <w:tcW w:w="3676" w:type="pct"/>
            <w:vAlign w:val="center"/>
            <w:textDirection w:val="lrTb"/>
            <w:noWrap w:val="false"/>
          </w:tcPr>
          <w:p>
            <w:pPr>
              <w:ind w:firstLine="0"/>
              <w:jc w:val="both"/>
              <w:spacing w:line="240" w:lineRule="auto"/>
              <w:rPr>
                <w:rFonts w:ascii="宋体" w:hAnsi="宋体" w:eastAsia="宋体" w:cs="Times New Roman"/>
                <w:sz w:val="24"/>
                <w:szCs w:val="21"/>
                <w:u w:val="single"/>
              </w:rPr>
            </w:pPr>
            <w:r>
              <w:rPr>
                <w:rFonts w:hint="eastAsia" w:ascii="宋体" w:hAnsi="宋体" w:eastAsia="宋体" w:cs="Times New Roman"/>
                <w:sz w:val="24"/>
                <w:szCs w:val="21"/>
              </w:rPr>
              <w:t xml:space="preserve">（大写）</w:t>
            </w:r>
            <w:r>
              <w:rPr>
                <w:rFonts w:hint="eastAsia" w:ascii="宋体" w:hAnsi="宋体" w:eastAsia="宋体" w:cs="Times New Roman"/>
                <w:sz w:val="24"/>
                <w:szCs w:val="21"/>
                <w:u w:val="single"/>
              </w:rPr>
              <w:t xml:space="preserve">          </w:t>
            </w:r>
            <w:r>
              <w:rPr>
                <w:rFonts w:ascii="宋体" w:hAnsi="宋体" w:eastAsia="宋体" w:cs="Times New Roman"/>
                <w:sz w:val="24"/>
                <w:szCs w:val="21"/>
                <w:u w:val="single"/>
              </w:rPr>
              <w:t xml:space="preserve">    </w:t>
            </w:r>
            <w:r>
              <w:rPr>
                <w:rFonts w:hint="eastAsia" w:ascii="宋体" w:hAnsi="宋体" w:eastAsia="宋体" w:cs="Times New Roman"/>
                <w:sz w:val="24"/>
                <w:szCs w:val="21"/>
                <w:u w:val="single"/>
              </w:rPr>
              <w:t xml:space="preserve">         （小写</w:t>
            </w:r>
            <w:r>
              <w:rPr>
                <w:rFonts w:ascii="宋体" w:hAnsi="宋体" w:eastAsia="宋体" w:cs="Times New Roman"/>
                <w:sz w:val="24"/>
                <w:szCs w:val="21"/>
                <w:u w:val="single"/>
              </w:rPr>
              <w:t xml:space="preserve">：</w:t>
            </w:r>
            <w:r>
              <w:rPr>
                <w:rFonts w:hint="eastAsia" w:ascii="宋体" w:hAnsi="宋体" w:eastAsia="宋体" w:cs="Times New Roman"/>
                <w:sz w:val="24"/>
                <w:szCs w:val="21"/>
                <w:u w:val="single"/>
              </w:rPr>
              <w:t xml:space="preserve">   </w:t>
            </w:r>
            <w:r>
              <w:rPr>
                <w:rFonts w:ascii="宋体" w:hAnsi="宋体" w:eastAsia="宋体" w:cs="Times New Roman"/>
                <w:sz w:val="24"/>
                <w:szCs w:val="21"/>
                <w:u w:val="single"/>
              </w:rPr>
              <w:t xml:space="preserve">   </w:t>
            </w:r>
            <w:r>
              <w:rPr>
                <w:rFonts w:hint="eastAsia" w:ascii="宋体" w:hAnsi="宋体" w:eastAsia="宋体" w:cs="Times New Roman"/>
                <w:sz w:val="24"/>
                <w:szCs w:val="21"/>
                <w:u w:val="single"/>
              </w:rPr>
              <w:t xml:space="preserve">   元/三年）</w:t>
            </w:r>
            <w:r/>
          </w:p>
        </w:tc>
      </w:tr>
    </w:tbl>
    <w:p>
      <w:pPr>
        <w:pStyle w:val="731"/>
        <w:ind w:firstLine="480"/>
      </w:pPr>
      <w:r/>
      <w:r/>
    </w:p>
    <w:p>
      <w:pPr>
        <w:ind w:firstLine="560"/>
        <w:spacing w:line="240" w:lineRule="auto"/>
      </w:pPr>
      <w:r>
        <w:rPr>
          <w:rFonts w:hint="eastAsia"/>
        </w:rPr>
        <w:t xml:space="preserve">注：</w:t>
      </w:r>
      <w:r>
        <w:t xml:space="preserve">投标人须对服务现场</w:t>
      </w:r>
      <w:r>
        <w:t xml:space="preserve">进行全面的现场勘测，了解</w:t>
      </w:r>
      <w:r>
        <w:rPr>
          <w:rFonts w:hint="eastAsia"/>
        </w:rPr>
        <w:t xml:space="preserve">采购人</w:t>
      </w:r>
      <w:r>
        <w:t xml:space="preserve">的实际服务需求，掌握有关可能影响投标报价的因素和情况，结合现场情况综合报价，投标人的报价及总价中</w:t>
      </w:r>
      <w:r>
        <w:rPr>
          <w:rFonts w:hint="eastAsia"/>
        </w:rPr>
        <w:t xml:space="preserve">包括（但不限于）供应商服务需求所必须的</w:t>
      </w:r>
      <w:r>
        <w:rPr>
          <w:rFonts w:hint="eastAsia"/>
        </w:rPr>
        <w:t xml:space="preserve">保洁、安保用品</w:t>
      </w:r>
      <w:r>
        <w:rPr>
          <w:rFonts w:hint="eastAsia"/>
        </w:rPr>
        <w:t xml:space="preserve">、耗材及材料费、人工费、食宿费、</w:t>
      </w:r>
      <w:r>
        <w:rPr>
          <w:rFonts w:hint="eastAsia"/>
        </w:rPr>
        <w:t xml:space="preserve">必要的用具和维护费、</w:t>
      </w:r>
      <w:r>
        <w:rPr>
          <w:rFonts w:hint="eastAsia"/>
        </w:rPr>
        <w:t xml:space="preserve">设备设施维修</w:t>
      </w:r>
      <w:r>
        <w:rPr>
          <w:rFonts w:hint="eastAsia"/>
        </w:rPr>
        <w:t xml:space="preserve">费（包含维修费和单价低于</w:t>
      </w:r>
      <w:r>
        <w:rPr>
          <w:rFonts w:hint="eastAsia"/>
        </w:rPr>
        <w:t xml:space="preserve">2</w:t>
      </w:r>
      <w:r>
        <w:rPr>
          <w:rFonts w:hint="eastAsia"/>
        </w:rPr>
        <w:t xml:space="preserve">元的材料费）</w:t>
      </w:r>
      <w:r>
        <w:rPr>
          <w:rFonts w:hint="eastAsia"/>
        </w:rPr>
        <w:t xml:space="preserve">、人员培训</w:t>
      </w:r>
      <w:r>
        <w:rPr>
          <w:rFonts w:hint="eastAsia"/>
        </w:rPr>
        <w:t xml:space="preserve">、售后服务、社保及意外保险费、应急事件处理开支、招标文件规定范围内容的加班及福利费、规费、政策调整风险、采购代理费、税金及一切不可抗力费用等全部项目的费用，服务过程中采购人不再另行支付其他任何费用。</w:t>
      </w:r>
      <w:r/>
    </w:p>
    <w:p>
      <w:pPr>
        <w:ind w:firstLine="560"/>
      </w:pPr>
      <w:r>
        <w:t xml:space="preserve"> </w:t>
      </w:r>
      <w:r/>
    </w:p>
    <w:p>
      <w:pPr>
        <w:ind w:firstLine="4819"/>
      </w:pPr>
      <w:r>
        <w:t xml:space="preserve"> </w:t>
      </w:r>
      <w:r>
        <w:rPr>
          <w:rFonts w:hint="eastAsia"/>
        </w:rPr>
        <w:t xml:space="preserve">法定代表人或被授权人（签字或盖章）</w:t>
      </w:r>
      <w:r>
        <w:rPr>
          <w:rFonts w:hint="eastAsia"/>
        </w:rPr>
        <w:t xml:space="preserve">：</w:t>
      </w:r>
      <w:r/>
    </w:p>
    <w:p>
      <w:pPr>
        <w:ind w:firstLine="4819"/>
      </w:pPr>
      <w:r>
        <w:rPr>
          <w:rFonts w:hint="eastAsia"/>
        </w:rPr>
        <w:t xml:space="preserve">企业名称（加盖</w:t>
      </w:r>
      <w:r>
        <w:rPr>
          <w:rFonts w:hint="eastAsia"/>
        </w:rPr>
        <w:t xml:space="preserve">CA</w:t>
      </w:r>
      <w:r>
        <w:rPr>
          <w:rFonts w:hint="eastAsia"/>
        </w:rPr>
        <w:t xml:space="preserve">电子公章）</w:t>
      </w:r>
      <w:r>
        <w:rPr>
          <w:rFonts w:hint="eastAsia"/>
          <w:szCs w:val="21"/>
        </w:rPr>
        <w:t xml:space="preserve">：</w:t>
      </w:r>
      <w:r>
        <w:rPr>
          <w:rFonts w:hint="eastAsia"/>
        </w:rPr>
        <w:t xml:space="preserve">      </w:t>
      </w:r>
      <w:r/>
    </w:p>
    <w:p>
      <w:pPr>
        <w:ind w:firstLine="4819"/>
      </w:pP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ind w:firstLine="0"/>
        <w:spacing w:line="240" w:lineRule="auto"/>
        <w:widowControl/>
      </w:pPr>
      <w:r/>
      <w:bookmarkStart w:id="223" w:name="_Toc184145615"/>
      <w:r>
        <w:br w:type="page" w:clear="all"/>
      </w:r>
      <w:r/>
    </w:p>
    <w:p>
      <w:pPr>
        <w:ind w:firstLine="0"/>
        <w:jc w:val="center"/>
        <w:rPr>
          <w:rFonts w:cs="Times New Roman" w:asciiTheme="minorEastAsia" w:hAnsiTheme="minorEastAsia"/>
          <w:b/>
          <w:bCs/>
          <w:sz w:val="32"/>
          <w:szCs w:val="32"/>
        </w:rPr>
      </w:pPr>
      <w:r>
        <w:rPr>
          <w:rFonts w:hint="eastAsia" w:cs="Times New Roman" w:asciiTheme="minorEastAsia" w:hAnsiTheme="minorEastAsia"/>
          <w:b/>
          <w:bCs/>
          <w:sz w:val="32"/>
          <w:szCs w:val="32"/>
        </w:rPr>
        <w:t xml:space="preserve">（2）报价明细表</w:t>
      </w:r>
      <w:r/>
    </w:p>
    <w:p>
      <w:pPr>
        <w:pStyle w:val="731"/>
        <w:ind w:firstLine="0"/>
        <w:rPr>
          <w:b/>
        </w:rPr>
      </w:pPr>
      <w:r>
        <w:rPr>
          <w:rFonts w:hint="eastAsia"/>
          <w:b/>
        </w:rPr>
        <w:t xml:space="preserve">项目名称：</w:t>
      </w:r>
      <w:r>
        <w:rPr>
          <w:rFonts w:hint="eastAsia"/>
          <w:b/>
        </w:rPr>
        <w:t xml:space="preserve">东台市人民法院物业服务项目</w:t>
      </w:r>
      <w:r/>
    </w:p>
    <w:tbl>
      <w:tblPr>
        <w:tblW w:w="9839" w:type="dxa"/>
        <w:jc w:val="center"/>
        <w:tblLayout w:type="fixed"/>
        <w:tblLook w:val="04A0" w:firstRow="1" w:lastRow="0" w:firstColumn="1" w:lastColumn="0" w:noHBand="0" w:noVBand="1"/>
      </w:tblPr>
      <w:tblGrid>
        <w:gridCol w:w="720"/>
        <w:gridCol w:w="1894"/>
        <w:gridCol w:w="1243"/>
        <w:gridCol w:w="832"/>
        <w:gridCol w:w="1119"/>
        <w:gridCol w:w="1275"/>
        <w:gridCol w:w="2756"/>
      </w:tblGrid>
      <w:tr>
        <w:trPr>
          <w:jc w:val="center"/>
          <w:trHeight w:val="45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firstLine="0"/>
              <w:jc w:val="center"/>
              <w:spacing w:line="240" w:lineRule="auto"/>
              <w:widowControl/>
              <w:rPr>
                <w:rFonts w:ascii="宋体" w:hAnsi="宋体" w:eastAsia="宋体" w:cs="宋体"/>
                <w:b/>
                <w:color w:val="000000"/>
                <w:sz w:val="21"/>
                <w:szCs w:val="21"/>
              </w:rPr>
            </w:pPr>
            <w:r>
              <w:rPr>
                <w:rFonts w:hint="eastAsia" w:ascii="宋体" w:hAnsi="宋体" w:eastAsia="宋体" w:cs="宋体"/>
                <w:b/>
                <w:color w:val="000000"/>
                <w:sz w:val="21"/>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ind w:firstLine="0"/>
              <w:jc w:val="center"/>
              <w:spacing w:line="240" w:lineRule="auto"/>
              <w:widowControl/>
              <w:rPr>
                <w:rFonts w:ascii="宋体" w:hAnsi="宋体" w:eastAsia="宋体" w:cs="宋体"/>
                <w:b/>
                <w:color w:val="000000"/>
                <w:sz w:val="21"/>
                <w:szCs w:val="21"/>
              </w:rPr>
            </w:pPr>
            <w:r>
              <w:rPr>
                <w:rFonts w:hint="eastAsia" w:ascii="宋体" w:hAnsi="宋体" w:eastAsia="宋体" w:cs="宋体"/>
                <w:b/>
                <w:color w:val="000000"/>
                <w:sz w:val="21"/>
                <w:szCs w:val="21"/>
                <w:lang w:bidi="ar"/>
              </w:rPr>
              <w:t xml:space="preserve">分项名称（品目）</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ind w:firstLine="0"/>
              <w:jc w:val="center"/>
              <w:spacing w:line="240" w:lineRule="auto"/>
              <w:widowControl/>
              <w:rPr>
                <w:rFonts w:ascii="宋体" w:hAnsi="宋体" w:eastAsia="宋体" w:cs="宋体"/>
                <w:b/>
                <w:color w:val="000000"/>
                <w:sz w:val="21"/>
                <w:szCs w:val="21"/>
              </w:rPr>
            </w:pPr>
            <w:r>
              <w:rPr>
                <w:rFonts w:hint="eastAsia" w:ascii="宋体" w:hAnsi="宋体" w:eastAsia="宋体" w:cs="宋体"/>
                <w:b/>
                <w:color w:val="000000"/>
                <w:sz w:val="21"/>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ind w:firstLine="0"/>
              <w:jc w:val="center"/>
              <w:spacing w:line="240" w:lineRule="auto"/>
              <w:widowControl/>
              <w:rPr>
                <w:rFonts w:ascii="宋体" w:hAnsi="宋体" w:eastAsia="宋体" w:cs="宋体"/>
                <w:b/>
                <w:color w:val="000000"/>
                <w:sz w:val="21"/>
                <w:szCs w:val="21"/>
              </w:rPr>
            </w:pPr>
            <w:r>
              <w:rPr>
                <w:rFonts w:hint="eastAsia" w:ascii="宋体" w:hAnsi="宋体" w:eastAsia="宋体" w:cs="宋体"/>
                <w:b/>
                <w:color w:val="000000"/>
                <w:sz w:val="21"/>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ind w:firstLine="0"/>
              <w:jc w:val="center"/>
              <w:spacing w:line="240" w:lineRule="auto"/>
              <w:widowControl/>
              <w:rPr>
                <w:rFonts w:ascii="宋体" w:hAnsi="宋体" w:eastAsia="宋体" w:cs="宋体"/>
                <w:b/>
                <w:color w:val="000000"/>
                <w:sz w:val="21"/>
                <w:szCs w:val="21"/>
                <w:lang w:bidi="ar"/>
              </w:rPr>
            </w:pPr>
            <w:r>
              <w:rPr>
                <w:rFonts w:hint="eastAsia" w:ascii="宋体" w:hAnsi="宋体" w:eastAsia="宋体" w:cs="宋体"/>
                <w:b/>
                <w:color w:val="000000"/>
                <w:sz w:val="21"/>
                <w:szCs w:val="21"/>
                <w:lang w:bidi="ar"/>
              </w:rPr>
              <w:t xml:space="preserve">单价</w:t>
            </w:r>
            <w:r/>
          </w:p>
          <w:p>
            <w:pPr>
              <w:ind w:firstLine="0"/>
              <w:jc w:val="center"/>
              <w:spacing w:line="240" w:lineRule="auto"/>
              <w:widowControl/>
              <w:rPr>
                <w:lang w:bidi="ar"/>
              </w:rPr>
            </w:pPr>
            <w:r>
              <w:rPr>
                <w:rFonts w:hint="eastAsia" w:ascii="宋体" w:hAnsi="宋体" w:eastAsia="宋体" w:cs="宋体"/>
                <w:b/>
                <w:color w:val="000000"/>
                <w:sz w:val="21"/>
                <w:szCs w:val="21"/>
                <w:lang w:bidi="ar"/>
              </w:rPr>
              <w:t xml:space="preserve">（元）</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0"/>
              <w:jc w:val="center"/>
              <w:spacing w:line="240" w:lineRule="auto"/>
              <w:widowControl/>
              <w:rPr>
                <w:rFonts w:ascii="宋体" w:hAnsi="宋体" w:eastAsia="宋体" w:cs="宋体"/>
                <w:b/>
                <w:color w:val="000000"/>
                <w:sz w:val="21"/>
                <w:szCs w:val="21"/>
                <w:lang w:bidi="ar"/>
              </w:rPr>
            </w:pPr>
            <w:r>
              <w:rPr>
                <w:rFonts w:hint="eastAsia" w:ascii="宋体" w:hAnsi="宋体" w:eastAsia="宋体" w:cs="宋体"/>
                <w:b/>
                <w:color w:val="000000"/>
                <w:sz w:val="21"/>
                <w:szCs w:val="21"/>
                <w:lang w:bidi="ar"/>
              </w:rPr>
              <w:t xml:space="preserve">合价</w:t>
            </w:r>
            <w:r/>
          </w:p>
          <w:p>
            <w:pPr>
              <w:pStyle w:val="731"/>
              <w:ind w:firstLine="0"/>
              <w:jc w:val="center"/>
              <w:spacing w:line="240" w:lineRule="auto"/>
              <w:rPr>
                <w:lang w:bidi="ar"/>
              </w:rPr>
            </w:pPr>
            <w:r>
              <w:rPr>
                <w:rFonts w:hint="eastAsia" w:hAnsi="宋体" w:eastAsia="宋体"/>
                <w:b/>
                <w:sz w:val="21"/>
                <w:szCs w:val="21"/>
                <w:lang w:bidi="ar"/>
              </w:rPr>
              <w:t xml:space="preserve">（元）</w:t>
            </w:r>
            <w:r/>
          </w:p>
        </w:tc>
        <w:tc>
          <w:tcPr>
            <w:tcBorders>
              <w:top w:val="single" w:color="000000" w:sz="4" w:space="0"/>
              <w:left w:val="single" w:color="000000" w:sz="4" w:space="0"/>
              <w:bottom w:val="single" w:color="000000" w:sz="4" w:space="0"/>
              <w:right w:val="single" w:color="000000" w:sz="4" w:space="0"/>
            </w:tcBorders>
            <w:tcW w:w="2756" w:type="dxa"/>
            <w:vAlign w:val="center"/>
            <w:textDirection w:val="lrTb"/>
            <w:noWrap w:val="false"/>
          </w:tcPr>
          <w:p>
            <w:pPr>
              <w:ind w:firstLine="0"/>
              <w:jc w:val="center"/>
              <w:spacing w:line="240" w:lineRule="auto"/>
              <w:widowControl/>
              <w:rPr>
                <w:rFonts w:ascii="宋体" w:hAnsi="宋体" w:eastAsia="宋体" w:cs="宋体"/>
                <w:b/>
                <w:color w:val="000000"/>
                <w:sz w:val="21"/>
                <w:szCs w:val="21"/>
              </w:rPr>
            </w:pPr>
            <w:r>
              <w:rPr>
                <w:rFonts w:hint="eastAsia" w:ascii="宋体" w:hAnsi="宋体" w:eastAsia="宋体" w:cs="宋体"/>
                <w:b/>
                <w:color w:val="000000"/>
                <w:sz w:val="21"/>
                <w:szCs w:val="21"/>
                <w:lang w:bidi="ar"/>
              </w:rPr>
              <w:t xml:space="preserve">备注</w:t>
            </w:r>
            <w:r/>
          </w:p>
        </w:tc>
      </w:tr>
      <w:tr>
        <w:trPr>
          <w:jc w:val="center"/>
          <w:trHeight w:val="261"/>
        </w:trPr>
        <w:tc>
          <w:tcPr>
            <w:tcBorders>
              <w:top w:val="single" w:color="000000" w:sz="4" w:space="0"/>
              <w:left w:val="single" w:color="000000" w:sz="4" w:space="0"/>
              <w:right w:val="single" w:color="000000" w:sz="4" w:space="0"/>
            </w:tcBorders>
            <w:tcW w:w="720" w:type="dxa"/>
            <w:vAlign w:val="center"/>
            <w:vMerge w:val="restart"/>
            <w:textDirection w:val="lrTb"/>
            <w:noWrap w:val="false"/>
          </w:tcPr>
          <w:p>
            <w:pPr>
              <w:ind w:firstLine="0"/>
              <w:jc w:val="center"/>
              <w:spacing w:line="240" w:lineRule="auto"/>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hint="eastAsia"/>
                <w:color w:val="000000"/>
                <w:sz w:val="21"/>
                <w:szCs w:val="21"/>
              </w:rPr>
              <w:t xml:space="preserve">项目经理</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元/月/人</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6" w:type="dxa"/>
            <w:textDirection w:val="lrTb"/>
            <w:noWrap w:val="false"/>
          </w:tcPr>
          <w:p>
            <w:pPr>
              <w:ind w:firstLine="0"/>
              <w:jc w:val="center"/>
              <w:spacing w:line="240" w:lineRule="auto"/>
              <w:widowControl/>
              <w:rPr>
                <w:rFonts w:ascii="宋体" w:hAnsi="宋体" w:eastAsia="宋体" w:cs="宋体"/>
                <w:color w:val="000000"/>
                <w:sz w:val="21"/>
                <w:szCs w:val="21"/>
              </w:rPr>
            </w:pPr>
            <w:r>
              <w:rPr>
                <w:rFonts w:hint="eastAsia"/>
                <w:color w:val="000000"/>
                <w:sz w:val="21"/>
                <w:szCs w:val="21"/>
              </w:rPr>
              <w:t xml:space="preserve">不低于</w:t>
            </w:r>
            <w:r>
              <w:rPr>
                <w:rFonts w:hint="eastAsia"/>
                <w:color w:val="000000"/>
                <w:sz w:val="21"/>
                <w:szCs w:val="21"/>
              </w:rPr>
              <w:t xml:space="preserve">4500</w:t>
            </w:r>
            <w:r>
              <w:rPr>
                <w:rFonts w:hint="eastAsia"/>
                <w:color w:val="000000"/>
                <w:sz w:val="21"/>
                <w:szCs w:val="21"/>
              </w:rPr>
              <w:t xml:space="preserve">元</w:t>
            </w:r>
            <w:r>
              <w:rPr>
                <w:rFonts w:hint="eastAsia"/>
                <w:color w:val="000000"/>
                <w:sz w:val="21"/>
                <w:szCs w:val="21"/>
              </w:rPr>
              <w:t xml:space="preserve">/</w:t>
            </w:r>
            <w:r>
              <w:rPr>
                <w:rFonts w:hint="eastAsia"/>
                <w:color w:val="000000"/>
                <w:sz w:val="21"/>
                <w:szCs w:val="21"/>
              </w:rPr>
              <w:t xml:space="preserve">月</w:t>
            </w:r>
            <w:r>
              <w:rPr>
                <w:rFonts w:hint="eastAsia"/>
                <w:color w:val="000000"/>
                <w:sz w:val="21"/>
                <w:szCs w:val="21"/>
              </w:rPr>
              <w:t xml:space="preserve">/</w:t>
            </w:r>
            <w:r>
              <w:rPr>
                <w:rFonts w:hint="eastAsia"/>
                <w:color w:val="000000"/>
                <w:sz w:val="21"/>
                <w:szCs w:val="21"/>
              </w:rPr>
              <w:t xml:space="preserve">人</w:t>
            </w:r>
            <w:r/>
          </w:p>
        </w:tc>
      </w:tr>
      <w:tr>
        <w:trPr>
          <w:jc w:val="center"/>
          <w:trHeight w:val="261"/>
        </w:trPr>
        <w:tc>
          <w:tcPr>
            <w:tcBorders>
              <w:left w:val="single" w:color="000000" w:sz="4" w:space="0"/>
              <w:right w:val="single" w:color="000000" w:sz="4" w:space="0"/>
            </w:tcBorders>
            <w:tcW w:w="720" w:type="dxa"/>
            <w:vAlign w:val="center"/>
            <w:vMerge w:val="continue"/>
            <w:textDirection w:val="lrTb"/>
            <w:noWrap w:val="false"/>
          </w:tcPr>
          <w:p>
            <w:pPr>
              <w:ind w:firstLine="0"/>
              <w:jc w:val="center"/>
              <w:spacing w:line="240" w:lineRule="auto"/>
              <w:widowControl/>
              <w:rPr>
                <w:rFonts w:ascii="宋体" w:hAnsi="宋体" w:eastAsia="宋体" w:cs="宋体"/>
                <w:color w:val="000000"/>
                <w:sz w:val="21"/>
                <w:szCs w:val="21"/>
                <w:lang w:bidi="ar"/>
              </w:rPr>
            </w:pPr>
            <w:r>
              <w:rPr>
                <w:rFonts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ind w:firstLine="0"/>
              <w:jc w:val="center"/>
              <w:spacing w:line="240" w:lineRule="auto"/>
              <w:widowControl/>
              <w:rPr>
                <w:rFonts w:ascii="宋体" w:hAnsi="宋体" w:eastAsia="宋体" w:cs="宋体"/>
                <w:color w:val="000000"/>
                <w:sz w:val="21"/>
                <w:szCs w:val="21"/>
                <w:lang w:bidi="ar"/>
              </w:rPr>
            </w:pPr>
            <w:r>
              <w:rPr>
                <w:rFonts w:hint="eastAsia"/>
                <w:color w:val="000000"/>
                <w:sz w:val="21"/>
                <w:szCs w:val="21"/>
              </w:rPr>
              <w:t xml:space="preserve">内勤兼保安队长</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ind w:firstLine="0"/>
              <w:jc w:val="center"/>
              <w:spacing w:line="240" w:lineRule="auto"/>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元/月/人</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6" w:type="dxa"/>
            <w:textDirection w:val="lrTb"/>
            <w:noWrap w:val="false"/>
          </w:tcPr>
          <w:p>
            <w:pPr>
              <w:ind w:firstLine="0"/>
              <w:jc w:val="center"/>
              <w:spacing w:line="240" w:lineRule="auto"/>
              <w:widowControl/>
              <w:rPr>
                <w:rFonts w:ascii="宋体" w:hAnsi="宋体" w:eastAsia="宋体" w:cs="宋体"/>
                <w:color w:val="000000"/>
                <w:sz w:val="21"/>
                <w:szCs w:val="21"/>
                <w:lang w:bidi="ar"/>
              </w:rPr>
            </w:pPr>
            <w:r>
              <w:rPr>
                <w:rFonts w:hint="eastAsia"/>
                <w:color w:val="000000"/>
                <w:sz w:val="21"/>
                <w:szCs w:val="21"/>
              </w:rPr>
              <w:t xml:space="preserve">不低于</w:t>
            </w:r>
            <w:r>
              <w:rPr>
                <w:rFonts w:hint="eastAsia"/>
                <w:color w:val="000000"/>
                <w:sz w:val="21"/>
                <w:szCs w:val="21"/>
              </w:rPr>
              <w:t xml:space="preserve">3500</w:t>
            </w:r>
            <w:r>
              <w:rPr>
                <w:rFonts w:hint="eastAsia"/>
                <w:color w:val="000000"/>
                <w:sz w:val="21"/>
                <w:szCs w:val="21"/>
              </w:rPr>
              <w:t xml:space="preserve">元</w:t>
            </w:r>
            <w:r>
              <w:rPr>
                <w:rFonts w:hint="eastAsia"/>
                <w:color w:val="000000"/>
                <w:sz w:val="21"/>
                <w:szCs w:val="21"/>
              </w:rPr>
              <w:t xml:space="preserve">/</w:t>
            </w:r>
            <w:r>
              <w:rPr>
                <w:rFonts w:hint="eastAsia"/>
                <w:color w:val="000000"/>
                <w:sz w:val="21"/>
                <w:szCs w:val="21"/>
              </w:rPr>
              <w:t xml:space="preserve">月</w:t>
            </w:r>
            <w:r>
              <w:rPr>
                <w:rFonts w:hint="eastAsia"/>
                <w:color w:val="000000"/>
                <w:sz w:val="21"/>
                <w:szCs w:val="21"/>
              </w:rPr>
              <w:t xml:space="preserve">/</w:t>
            </w:r>
            <w:r>
              <w:rPr>
                <w:rFonts w:hint="eastAsia"/>
                <w:color w:val="000000"/>
                <w:sz w:val="21"/>
                <w:szCs w:val="21"/>
              </w:rPr>
              <w:t xml:space="preserve">人</w:t>
            </w:r>
            <w:r/>
          </w:p>
        </w:tc>
      </w:tr>
      <w:tr>
        <w:trPr>
          <w:jc w:val="center"/>
          <w:trHeight w:val="261"/>
        </w:trPr>
        <w:tc>
          <w:tcPr>
            <w:tcBorders>
              <w:left w:val="single" w:color="000000" w:sz="4" w:space="0"/>
              <w:right w:val="single" w:color="000000" w:sz="4" w:space="0"/>
            </w:tcBorders>
            <w:tcW w:w="720" w:type="dxa"/>
            <w:vAlign w:val="center"/>
            <w:vMerge w:val="continue"/>
            <w:textDirection w:val="lrTb"/>
            <w:noWrap w:val="false"/>
          </w:tcPr>
          <w:p>
            <w:pPr>
              <w:ind w:firstLine="0"/>
              <w:jc w:val="center"/>
              <w:spacing w:line="240" w:lineRule="auto"/>
              <w:widowControl/>
              <w:rPr>
                <w:rFonts w:ascii="宋体" w:hAnsi="宋体" w:eastAsia="宋体" w:cs="宋体"/>
                <w:color w:val="000000"/>
                <w:sz w:val="21"/>
                <w:szCs w:val="21"/>
                <w:lang w:bidi="ar"/>
              </w:rPr>
            </w:pPr>
            <w:r>
              <w:rPr>
                <w:rFonts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ind w:firstLine="0"/>
              <w:jc w:val="center"/>
              <w:spacing w:line="240" w:lineRule="auto"/>
              <w:widowControl/>
              <w:rPr>
                <w:rFonts w:ascii="宋体" w:hAnsi="宋体" w:eastAsia="宋体" w:cs="宋体"/>
                <w:color w:val="000000"/>
                <w:sz w:val="21"/>
                <w:szCs w:val="21"/>
                <w:lang w:bidi="ar"/>
              </w:rPr>
            </w:pPr>
            <w:r>
              <w:rPr>
                <w:rFonts w:hint="eastAsia"/>
                <w:color w:val="000000"/>
                <w:sz w:val="21"/>
                <w:szCs w:val="21"/>
              </w:rPr>
              <w:t xml:space="preserve">保洁班长</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ind w:firstLine="0"/>
              <w:jc w:val="center"/>
              <w:spacing w:line="240" w:lineRule="auto"/>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元/月/人</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6" w:type="dxa"/>
            <w:textDirection w:val="lrTb"/>
            <w:noWrap w:val="false"/>
          </w:tcPr>
          <w:p>
            <w:pPr>
              <w:ind w:firstLine="0"/>
              <w:jc w:val="center"/>
              <w:spacing w:line="240" w:lineRule="auto"/>
              <w:widowControl/>
              <w:rPr>
                <w:rFonts w:ascii="宋体" w:hAnsi="宋体" w:eastAsia="宋体" w:cs="宋体"/>
                <w:color w:val="000000"/>
                <w:sz w:val="21"/>
                <w:szCs w:val="21"/>
                <w:lang w:bidi="ar"/>
              </w:rPr>
            </w:pPr>
            <w:r>
              <w:rPr>
                <w:rFonts w:hint="eastAsia"/>
                <w:color w:val="000000"/>
                <w:sz w:val="21"/>
                <w:szCs w:val="21"/>
              </w:rPr>
              <w:t xml:space="preserve">不低于</w:t>
            </w:r>
            <w:r>
              <w:rPr>
                <w:rFonts w:hint="eastAsia"/>
                <w:color w:val="000000"/>
                <w:sz w:val="21"/>
                <w:szCs w:val="21"/>
              </w:rPr>
              <w:t xml:space="preserve">2500</w:t>
            </w:r>
            <w:r>
              <w:rPr>
                <w:rFonts w:hint="eastAsia"/>
                <w:color w:val="000000"/>
                <w:sz w:val="21"/>
                <w:szCs w:val="21"/>
              </w:rPr>
              <w:t xml:space="preserve">元</w:t>
            </w:r>
            <w:r>
              <w:rPr>
                <w:rFonts w:hint="eastAsia"/>
                <w:color w:val="000000"/>
                <w:sz w:val="21"/>
                <w:szCs w:val="21"/>
              </w:rPr>
              <w:t xml:space="preserve">/</w:t>
            </w:r>
            <w:r>
              <w:rPr>
                <w:rFonts w:hint="eastAsia"/>
                <w:color w:val="000000"/>
                <w:sz w:val="21"/>
                <w:szCs w:val="21"/>
              </w:rPr>
              <w:t xml:space="preserve">月</w:t>
            </w:r>
            <w:r>
              <w:rPr>
                <w:rFonts w:hint="eastAsia"/>
                <w:color w:val="000000"/>
                <w:sz w:val="21"/>
                <w:szCs w:val="21"/>
              </w:rPr>
              <w:t xml:space="preserve">/</w:t>
            </w:r>
            <w:r>
              <w:rPr>
                <w:rFonts w:hint="eastAsia"/>
                <w:color w:val="000000"/>
                <w:sz w:val="21"/>
                <w:szCs w:val="21"/>
              </w:rPr>
              <w:t xml:space="preserve">人</w:t>
            </w:r>
            <w:r/>
          </w:p>
        </w:tc>
      </w:tr>
      <w:tr>
        <w:trPr>
          <w:jc w:val="center"/>
          <w:trHeight w:val="261"/>
        </w:trPr>
        <w:tc>
          <w:tcPr>
            <w:tcBorders>
              <w:left w:val="single" w:color="000000" w:sz="4" w:space="0"/>
              <w:right w:val="single" w:color="000000" w:sz="4" w:space="0"/>
            </w:tcBorders>
            <w:tcW w:w="720" w:type="dxa"/>
            <w:vAlign w:val="center"/>
            <w:vMerge w:val="continue"/>
            <w:textDirection w:val="lrTb"/>
            <w:noWrap w:val="false"/>
          </w:tcPr>
          <w:p>
            <w:pPr>
              <w:ind w:firstLine="0"/>
              <w:jc w:val="center"/>
              <w:spacing w:line="240" w:lineRule="auto"/>
              <w:widowControl/>
              <w:rPr>
                <w:rFonts w:ascii="宋体" w:hAnsi="宋体" w:eastAsia="宋体" w:cs="宋体"/>
                <w:color w:val="000000"/>
                <w:sz w:val="21"/>
                <w:szCs w:val="21"/>
                <w:lang w:bidi="ar"/>
              </w:rPr>
            </w:pPr>
            <w:r>
              <w:rPr>
                <w:rFonts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ind w:firstLine="0"/>
              <w:jc w:val="center"/>
              <w:spacing w:line="240" w:lineRule="auto"/>
              <w:widowControl/>
              <w:rPr>
                <w:rFonts w:ascii="宋体" w:hAnsi="宋体" w:eastAsia="宋体" w:cs="宋体"/>
                <w:color w:val="000000"/>
                <w:sz w:val="21"/>
                <w:szCs w:val="21"/>
                <w:lang w:bidi="ar"/>
              </w:rPr>
            </w:pPr>
            <w:r>
              <w:rPr>
                <w:rFonts w:hint="eastAsia"/>
                <w:color w:val="000000"/>
                <w:sz w:val="21"/>
                <w:szCs w:val="21"/>
              </w:rPr>
              <w:t xml:space="preserve">工程</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ind w:firstLine="0"/>
              <w:jc w:val="center"/>
              <w:spacing w:line="240" w:lineRule="auto"/>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元/月/人</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6" w:type="dxa"/>
            <w:textDirection w:val="lrTb"/>
            <w:noWrap w:val="false"/>
          </w:tcPr>
          <w:p>
            <w:pPr>
              <w:ind w:firstLine="0"/>
              <w:jc w:val="center"/>
              <w:spacing w:line="240" w:lineRule="auto"/>
              <w:widowControl/>
              <w:rPr>
                <w:rFonts w:ascii="宋体" w:hAnsi="宋体" w:eastAsia="宋体" w:cs="宋体"/>
                <w:color w:val="000000"/>
                <w:sz w:val="21"/>
                <w:szCs w:val="21"/>
                <w:lang w:bidi="ar"/>
              </w:rPr>
            </w:pPr>
            <w:r>
              <w:rPr>
                <w:rFonts w:hint="eastAsia"/>
                <w:color w:val="000000"/>
                <w:sz w:val="21"/>
                <w:szCs w:val="21"/>
              </w:rPr>
              <w:t xml:space="preserve">不低于</w:t>
            </w:r>
            <w:r>
              <w:rPr>
                <w:rFonts w:hint="eastAsia"/>
                <w:color w:val="000000"/>
                <w:sz w:val="21"/>
                <w:szCs w:val="21"/>
              </w:rPr>
              <w:t xml:space="preserve">3000</w:t>
            </w:r>
            <w:r>
              <w:rPr>
                <w:rFonts w:hint="eastAsia"/>
                <w:color w:val="000000"/>
                <w:sz w:val="21"/>
                <w:szCs w:val="21"/>
              </w:rPr>
              <w:t xml:space="preserve">元</w:t>
            </w:r>
            <w:r>
              <w:rPr>
                <w:rFonts w:hint="eastAsia"/>
                <w:color w:val="000000"/>
                <w:sz w:val="21"/>
                <w:szCs w:val="21"/>
              </w:rPr>
              <w:t xml:space="preserve">/</w:t>
            </w:r>
            <w:r>
              <w:rPr>
                <w:rFonts w:hint="eastAsia"/>
                <w:color w:val="000000"/>
                <w:sz w:val="21"/>
                <w:szCs w:val="21"/>
              </w:rPr>
              <w:t xml:space="preserve">月</w:t>
            </w:r>
            <w:r>
              <w:rPr>
                <w:rFonts w:hint="eastAsia"/>
                <w:color w:val="000000"/>
                <w:sz w:val="21"/>
                <w:szCs w:val="21"/>
              </w:rPr>
              <w:t xml:space="preserve">/</w:t>
            </w:r>
            <w:r>
              <w:rPr>
                <w:rFonts w:hint="eastAsia"/>
                <w:color w:val="000000"/>
                <w:sz w:val="21"/>
                <w:szCs w:val="21"/>
              </w:rPr>
              <w:t xml:space="preserve">人</w:t>
            </w:r>
            <w:r/>
          </w:p>
        </w:tc>
      </w:tr>
      <w:tr>
        <w:trPr>
          <w:jc w:val="center"/>
          <w:trHeight w:val="261"/>
        </w:trPr>
        <w:tc>
          <w:tcPr>
            <w:tcBorders>
              <w:left w:val="single" w:color="000000" w:sz="4" w:space="0"/>
              <w:right w:val="single" w:color="000000" w:sz="4" w:space="0"/>
            </w:tcBorders>
            <w:tcW w:w="720" w:type="dxa"/>
            <w:vAlign w:val="center"/>
            <w:vMerge w:val="continue"/>
            <w:textDirection w:val="lrTb"/>
            <w:noWrap w:val="false"/>
          </w:tcPr>
          <w:p>
            <w:pPr>
              <w:ind w:firstLine="0"/>
              <w:jc w:val="center"/>
              <w:spacing w:line="240" w:lineRule="auto"/>
              <w:widowControl/>
              <w:rPr>
                <w:rFonts w:ascii="宋体" w:hAnsi="宋体" w:eastAsia="宋体" w:cs="宋体"/>
                <w:color w:val="000000"/>
                <w:sz w:val="21"/>
                <w:szCs w:val="21"/>
                <w:lang w:bidi="ar"/>
              </w:rPr>
            </w:pPr>
            <w:r>
              <w:rPr>
                <w:rFonts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ind w:firstLine="0"/>
              <w:jc w:val="center"/>
              <w:spacing w:line="240" w:lineRule="auto"/>
              <w:widowControl/>
              <w:rPr>
                <w:rFonts w:ascii="宋体" w:hAnsi="宋体" w:eastAsia="宋体" w:cs="宋体"/>
                <w:color w:val="000000"/>
                <w:sz w:val="21"/>
                <w:szCs w:val="21"/>
                <w:lang w:bidi="ar"/>
              </w:rPr>
            </w:pPr>
            <w:r>
              <w:rPr>
                <w:rFonts w:hint="eastAsia"/>
                <w:color w:val="000000"/>
                <w:sz w:val="21"/>
                <w:szCs w:val="21"/>
              </w:rPr>
              <w:t xml:space="preserve">保洁员</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ind w:firstLine="0"/>
              <w:jc w:val="center"/>
              <w:spacing w:line="240" w:lineRule="auto"/>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元/月/人</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6" w:type="dxa"/>
            <w:textDirection w:val="lrTb"/>
            <w:noWrap w:val="false"/>
          </w:tcPr>
          <w:p>
            <w:pPr>
              <w:ind w:firstLine="0"/>
              <w:jc w:val="center"/>
              <w:spacing w:line="240" w:lineRule="auto"/>
              <w:widowControl/>
              <w:rPr>
                <w:rFonts w:ascii="宋体" w:hAnsi="宋体" w:eastAsia="宋体" w:cs="宋体"/>
                <w:color w:val="000000"/>
                <w:sz w:val="21"/>
                <w:szCs w:val="21"/>
                <w:lang w:bidi="ar"/>
              </w:rPr>
            </w:pPr>
            <w:r>
              <w:rPr>
                <w:rFonts w:hint="eastAsia"/>
                <w:color w:val="000000"/>
                <w:sz w:val="21"/>
                <w:szCs w:val="21"/>
              </w:rPr>
              <w:t xml:space="preserve">不低于</w:t>
            </w:r>
            <w:r>
              <w:rPr>
                <w:rFonts w:hint="eastAsia"/>
                <w:color w:val="ff0000"/>
                <w:sz w:val="21"/>
                <w:szCs w:val="21"/>
              </w:rPr>
              <w:t xml:space="preserve">2430</w:t>
            </w:r>
            <w:r>
              <w:rPr>
                <w:rFonts w:hint="eastAsia"/>
                <w:color w:val="000000"/>
                <w:sz w:val="21"/>
                <w:szCs w:val="21"/>
              </w:rPr>
              <w:t xml:space="preserve">元</w:t>
            </w:r>
            <w:r>
              <w:rPr>
                <w:rFonts w:hint="eastAsia"/>
                <w:color w:val="000000"/>
                <w:sz w:val="21"/>
                <w:szCs w:val="21"/>
              </w:rPr>
              <w:t xml:space="preserve">/</w:t>
            </w:r>
            <w:r>
              <w:rPr>
                <w:rFonts w:hint="eastAsia"/>
                <w:color w:val="000000"/>
                <w:sz w:val="21"/>
                <w:szCs w:val="21"/>
              </w:rPr>
              <w:t xml:space="preserve">月</w:t>
            </w:r>
            <w:r>
              <w:rPr>
                <w:rFonts w:hint="eastAsia"/>
                <w:color w:val="000000"/>
                <w:sz w:val="21"/>
                <w:szCs w:val="21"/>
              </w:rPr>
              <w:t xml:space="preserve">/</w:t>
            </w:r>
            <w:r>
              <w:rPr>
                <w:rFonts w:hint="eastAsia"/>
                <w:color w:val="000000"/>
                <w:sz w:val="21"/>
                <w:szCs w:val="21"/>
              </w:rPr>
              <w:t xml:space="preserve">人</w:t>
            </w:r>
            <w:r/>
          </w:p>
        </w:tc>
      </w:tr>
      <w:tr>
        <w:trPr>
          <w:jc w:val="center"/>
          <w:trHeight w:val="261"/>
        </w:trPr>
        <w:tc>
          <w:tcPr>
            <w:tcBorders>
              <w:left w:val="single" w:color="000000" w:sz="4" w:space="0"/>
              <w:right w:val="single" w:color="000000" w:sz="4" w:space="0"/>
            </w:tcBorders>
            <w:tcW w:w="720" w:type="dxa"/>
            <w:vAlign w:val="center"/>
            <w:vMerge w:val="continue"/>
            <w:textDirection w:val="lrTb"/>
            <w:noWrap w:val="false"/>
          </w:tcPr>
          <w:p>
            <w:pPr>
              <w:ind w:firstLine="0"/>
              <w:jc w:val="center"/>
              <w:spacing w:line="240" w:lineRule="auto"/>
              <w:widowControl/>
              <w:rPr>
                <w:rFonts w:ascii="宋体" w:hAnsi="宋体" w:eastAsia="宋体" w:cs="宋体"/>
                <w:color w:val="000000"/>
                <w:sz w:val="21"/>
                <w:szCs w:val="21"/>
                <w:lang w:bidi="ar"/>
              </w:rPr>
            </w:pPr>
            <w:r>
              <w:rPr>
                <w:rFonts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ind w:firstLine="0"/>
              <w:jc w:val="center"/>
              <w:spacing w:line="240" w:lineRule="auto"/>
              <w:widowControl/>
              <w:rPr>
                <w:rFonts w:ascii="宋体" w:hAnsi="宋体" w:eastAsia="宋体" w:cs="宋体"/>
                <w:color w:val="000000"/>
                <w:sz w:val="21"/>
                <w:szCs w:val="21"/>
                <w:lang w:bidi="ar"/>
              </w:rPr>
            </w:pPr>
            <w:r>
              <w:rPr>
                <w:rFonts w:hint="eastAsia"/>
                <w:color w:val="000000"/>
                <w:sz w:val="21"/>
                <w:szCs w:val="21"/>
              </w:rPr>
              <w:t xml:space="preserve">监控员</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ind w:firstLine="0"/>
              <w:jc w:val="center"/>
              <w:spacing w:line="240" w:lineRule="auto"/>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元/月/人</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6" w:type="dxa"/>
            <w:textDirection w:val="lrTb"/>
            <w:noWrap w:val="false"/>
          </w:tcPr>
          <w:p>
            <w:pPr>
              <w:ind w:firstLine="0"/>
              <w:jc w:val="center"/>
              <w:spacing w:line="240" w:lineRule="auto"/>
              <w:widowControl/>
              <w:rPr>
                <w:rFonts w:ascii="宋体" w:hAnsi="宋体" w:eastAsia="宋体" w:cs="宋体"/>
                <w:color w:val="000000"/>
                <w:sz w:val="21"/>
                <w:szCs w:val="21"/>
                <w:lang w:bidi="ar"/>
              </w:rPr>
            </w:pPr>
            <w:r>
              <w:rPr>
                <w:rFonts w:hint="eastAsia"/>
                <w:color w:val="000000"/>
                <w:sz w:val="21"/>
                <w:szCs w:val="21"/>
              </w:rPr>
              <w:t xml:space="preserve">不低于</w:t>
            </w:r>
            <w:r>
              <w:rPr>
                <w:rFonts w:hint="eastAsia"/>
                <w:color w:val="ff0000"/>
                <w:sz w:val="21"/>
                <w:szCs w:val="21"/>
              </w:rPr>
              <w:t xml:space="preserve">2430</w:t>
            </w:r>
            <w:r>
              <w:rPr>
                <w:rFonts w:hint="eastAsia"/>
                <w:color w:val="000000"/>
                <w:sz w:val="21"/>
                <w:szCs w:val="21"/>
              </w:rPr>
              <w:t xml:space="preserve">元</w:t>
            </w:r>
            <w:r>
              <w:rPr>
                <w:rFonts w:hint="eastAsia"/>
                <w:color w:val="000000"/>
                <w:sz w:val="21"/>
                <w:szCs w:val="21"/>
              </w:rPr>
              <w:t xml:space="preserve">/</w:t>
            </w:r>
            <w:r>
              <w:rPr>
                <w:rFonts w:hint="eastAsia"/>
                <w:color w:val="000000"/>
                <w:sz w:val="21"/>
                <w:szCs w:val="21"/>
              </w:rPr>
              <w:t xml:space="preserve">月</w:t>
            </w:r>
            <w:r>
              <w:rPr>
                <w:rFonts w:hint="eastAsia"/>
                <w:color w:val="000000"/>
                <w:sz w:val="21"/>
                <w:szCs w:val="21"/>
              </w:rPr>
              <w:t xml:space="preserve">/</w:t>
            </w:r>
            <w:r>
              <w:rPr>
                <w:rFonts w:hint="eastAsia"/>
                <w:color w:val="000000"/>
                <w:sz w:val="21"/>
                <w:szCs w:val="21"/>
              </w:rPr>
              <w:t xml:space="preserve">人</w:t>
            </w:r>
            <w:r/>
          </w:p>
        </w:tc>
      </w:tr>
      <w:tr>
        <w:trPr>
          <w:jc w:val="center"/>
          <w:trHeight w:val="261"/>
        </w:trPr>
        <w:tc>
          <w:tcPr>
            <w:tcBorders>
              <w:left w:val="single" w:color="000000" w:sz="4" w:space="0"/>
              <w:right w:val="single" w:color="000000" w:sz="4" w:space="0"/>
            </w:tcBorders>
            <w:tcW w:w="720" w:type="dxa"/>
            <w:vAlign w:val="center"/>
            <w:vMerge w:val="continue"/>
            <w:textDirection w:val="lrTb"/>
            <w:noWrap w:val="false"/>
          </w:tcPr>
          <w:p>
            <w:pPr>
              <w:ind w:firstLine="0"/>
              <w:jc w:val="center"/>
              <w:spacing w:line="240" w:lineRule="auto"/>
              <w:widowControl/>
              <w:rPr>
                <w:rFonts w:ascii="宋体" w:hAnsi="宋体" w:eastAsia="宋体" w:cs="宋体"/>
                <w:color w:val="000000"/>
                <w:sz w:val="21"/>
                <w:szCs w:val="21"/>
                <w:lang w:bidi="ar"/>
              </w:rPr>
            </w:pPr>
            <w:r>
              <w:rPr>
                <w:rFonts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ind w:firstLine="0"/>
              <w:jc w:val="center"/>
              <w:spacing w:line="240" w:lineRule="auto"/>
              <w:widowControl/>
              <w:rPr>
                <w:rFonts w:ascii="宋体" w:hAnsi="宋体" w:eastAsia="宋体" w:cs="宋体"/>
                <w:color w:val="000000"/>
                <w:sz w:val="21"/>
                <w:szCs w:val="21"/>
                <w:lang w:bidi="ar"/>
              </w:rPr>
            </w:pPr>
            <w:r>
              <w:rPr>
                <w:rFonts w:hint="eastAsia"/>
                <w:color w:val="000000"/>
                <w:sz w:val="21"/>
                <w:szCs w:val="21"/>
              </w:rPr>
              <w:t xml:space="preserve">保安人员</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ind w:firstLine="0"/>
              <w:jc w:val="center"/>
              <w:spacing w:line="240" w:lineRule="auto"/>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元/月/人</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6" w:type="dxa"/>
            <w:textDirection w:val="lrTb"/>
            <w:noWrap w:val="false"/>
          </w:tcPr>
          <w:p>
            <w:pPr>
              <w:ind w:firstLine="0"/>
              <w:jc w:val="center"/>
              <w:spacing w:line="240" w:lineRule="auto"/>
              <w:widowControl/>
              <w:rPr>
                <w:rFonts w:ascii="宋体" w:hAnsi="宋体" w:eastAsia="宋体" w:cs="宋体"/>
                <w:color w:val="000000"/>
                <w:sz w:val="21"/>
                <w:szCs w:val="21"/>
                <w:lang w:bidi="ar"/>
              </w:rPr>
            </w:pPr>
            <w:r>
              <w:rPr>
                <w:rFonts w:hint="eastAsia"/>
                <w:color w:val="000000"/>
                <w:sz w:val="21"/>
                <w:szCs w:val="21"/>
              </w:rPr>
              <w:t xml:space="preserve">不低于</w:t>
            </w:r>
            <w:r>
              <w:rPr>
                <w:rFonts w:hint="eastAsia"/>
                <w:color w:val="ff0000"/>
                <w:sz w:val="21"/>
                <w:szCs w:val="21"/>
              </w:rPr>
              <w:t xml:space="preserve">2430</w:t>
            </w:r>
            <w:r>
              <w:rPr>
                <w:rFonts w:hint="eastAsia"/>
                <w:color w:val="000000"/>
                <w:sz w:val="21"/>
                <w:szCs w:val="21"/>
              </w:rPr>
              <w:t xml:space="preserve">元</w:t>
            </w:r>
            <w:r>
              <w:rPr>
                <w:rFonts w:hint="eastAsia"/>
                <w:color w:val="000000"/>
                <w:sz w:val="21"/>
                <w:szCs w:val="21"/>
              </w:rPr>
              <w:t xml:space="preserve">/</w:t>
            </w:r>
            <w:r>
              <w:rPr>
                <w:rFonts w:hint="eastAsia"/>
                <w:color w:val="000000"/>
                <w:sz w:val="21"/>
                <w:szCs w:val="21"/>
              </w:rPr>
              <w:t xml:space="preserve">月</w:t>
            </w:r>
            <w:r>
              <w:rPr>
                <w:rFonts w:hint="eastAsia"/>
                <w:color w:val="000000"/>
                <w:sz w:val="21"/>
                <w:szCs w:val="21"/>
              </w:rPr>
              <w:t xml:space="preserve">/</w:t>
            </w:r>
            <w:r>
              <w:rPr>
                <w:rFonts w:hint="eastAsia"/>
                <w:color w:val="000000"/>
                <w:sz w:val="21"/>
                <w:szCs w:val="21"/>
              </w:rPr>
              <w:t xml:space="preserve">人</w:t>
            </w:r>
            <w:r/>
          </w:p>
        </w:tc>
      </w:tr>
      <w:tr>
        <w:trPr>
          <w:jc w:val="center"/>
          <w:trHeight w:val="261"/>
        </w:trPr>
        <w:tc>
          <w:tcPr>
            <w:tcBorders>
              <w:left w:val="single" w:color="000000" w:sz="4" w:space="0"/>
              <w:bottom w:val="single" w:color="000000" w:sz="4" w:space="0"/>
              <w:right w:val="single" w:color="000000" w:sz="4" w:space="0"/>
            </w:tcBorders>
            <w:tcW w:w="720" w:type="dxa"/>
            <w:vAlign w:val="center"/>
            <w:vMerge w:val="continue"/>
            <w:textDirection w:val="lrTb"/>
            <w:noWrap w:val="false"/>
          </w:tcPr>
          <w:p>
            <w:pPr>
              <w:ind w:firstLine="0"/>
              <w:jc w:val="center"/>
              <w:spacing w:line="240" w:lineRule="auto"/>
              <w:widowControl/>
              <w:rPr>
                <w:rFonts w:ascii="宋体" w:hAnsi="宋体" w:eastAsia="宋体" w:cs="宋体"/>
                <w:color w:val="000000"/>
                <w:sz w:val="21"/>
                <w:szCs w:val="21"/>
                <w:lang w:bidi="ar"/>
              </w:rPr>
            </w:pPr>
            <w:r>
              <w:rPr>
                <w:rFonts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ind w:firstLine="0"/>
              <w:jc w:val="center"/>
              <w:spacing w:line="240" w:lineRule="auto"/>
              <w:widowControl/>
              <w:rPr>
                <w:rFonts w:ascii="宋体" w:hAnsi="宋体" w:eastAsia="宋体" w:cs="宋体"/>
                <w:color w:val="000000"/>
                <w:sz w:val="21"/>
                <w:szCs w:val="21"/>
                <w:lang w:bidi="ar"/>
              </w:rPr>
            </w:pPr>
            <w:r>
              <w:rPr>
                <w:rFonts w:hint="eastAsia"/>
                <w:color w:val="000000"/>
                <w:sz w:val="21"/>
                <w:szCs w:val="21"/>
              </w:rPr>
              <w:t xml:space="preserve">会务服务员</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ind w:firstLine="0"/>
              <w:jc w:val="center"/>
              <w:spacing w:line="240" w:lineRule="auto"/>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元/月/人</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6" w:type="dxa"/>
            <w:textDirection w:val="lrTb"/>
            <w:noWrap w:val="false"/>
          </w:tcPr>
          <w:p>
            <w:pPr>
              <w:ind w:firstLine="0"/>
              <w:jc w:val="center"/>
              <w:spacing w:line="240" w:lineRule="auto"/>
              <w:widowControl/>
              <w:rPr>
                <w:rFonts w:ascii="宋体" w:hAnsi="宋体" w:eastAsia="宋体" w:cs="宋体"/>
                <w:color w:val="000000"/>
                <w:sz w:val="21"/>
                <w:szCs w:val="21"/>
                <w:lang w:bidi="ar"/>
              </w:rPr>
            </w:pPr>
            <w:r>
              <w:rPr>
                <w:rFonts w:hint="eastAsia"/>
                <w:color w:val="000000"/>
                <w:sz w:val="21"/>
                <w:szCs w:val="21"/>
              </w:rPr>
              <w:t xml:space="preserve">不低于</w:t>
            </w:r>
            <w:r>
              <w:rPr>
                <w:rFonts w:hint="eastAsia"/>
                <w:color w:val="000000"/>
                <w:sz w:val="21"/>
                <w:szCs w:val="21"/>
              </w:rPr>
              <w:t xml:space="preserve">2800</w:t>
            </w:r>
            <w:r>
              <w:rPr>
                <w:rFonts w:hint="eastAsia"/>
                <w:color w:val="000000"/>
                <w:sz w:val="21"/>
                <w:szCs w:val="21"/>
              </w:rPr>
              <w:t xml:space="preserve">元</w:t>
            </w:r>
            <w:r>
              <w:rPr>
                <w:rFonts w:hint="eastAsia"/>
                <w:color w:val="000000"/>
                <w:sz w:val="21"/>
                <w:szCs w:val="21"/>
              </w:rPr>
              <w:t xml:space="preserve">/</w:t>
            </w:r>
            <w:r>
              <w:rPr>
                <w:rFonts w:hint="eastAsia"/>
                <w:color w:val="000000"/>
                <w:sz w:val="21"/>
                <w:szCs w:val="21"/>
              </w:rPr>
              <w:t xml:space="preserve">月</w:t>
            </w:r>
            <w:r>
              <w:rPr>
                <w:rFonts w:hint="eastAsia"/>
                <w:color w:val="000000"/>
                <w:sz w:val="21"/>
                <w:szCs w:val="21"/>
              </w:rPr>
              <w:t xml:space="preserve">/</w:t>
            </w:r>
            <w:r>
              <w:rPr>
                <w:rFonts w:hint="eastAsia"/>
                <w:color w:val="000000"/>
                <w:sz w:val="21"/>
                <w:szCs w:val="21"/>
              </w:rPr>
              <w:t xml:space="preserve">人</w:t>
            </w:r>
            <w:r/>
          </w:p>
        </w:tc>
      </w:tr>
      <w:tr>
        <w:trPr>
          <w:jc w:val="center"/>
          <w:trHeight w:val="47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社会保险费</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元/月/人</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none" w:color="000000" w:sz="4" w:space="0"/>
              <w:right w:val="none" w:color="000000" w:sz="4" w:space="0"/>
            </w:tcBorders>
            <w:tcW w:w="1119" w:type="dxa"/>
            <w:vAlign w:val="center"/>
            <w:textDirection w:val="lrTb"/>
            <w:noWrap/>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right w:val="single" w:color="000000" w:sz="4" w:space="0"/>
            </w:tcBorders>
            <w:tcW w:w="2756" w:type="dxa"/>
            <w:vAlign w:val="center"/>
            <w:vMerge w:val="restart"/>
            <w:textDirection w:val="lrTb"/>
            <w:noWrap w:val="false"/>
          </w:tcPr>
          <w:p>
            <w:pPr>
              <w:ind w:firstLine="0"/>
              <w:jc w:val="center"/>
              <w:spacing w:line="240" w:lineRule="auto"/>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所有人员必须</w:t>
            </w:r>
            <w:r>
              <w:rPr>
                <w:rFonts w:hint="eastAsia" w:ascii="宋体" w:hAnsi="宋体" w:eastAsia="宋体" w:cs="宋体"/>
                <w:color w:val="000000"/>
                <w:sz w:val="21"/>
                <w:szCs w:val="21"/>
                <w:lang w:bidi="ar"/>
              </w:rPr>
              <w:t xml:space="preserve">按</w:t>
            </w:r>
            <w:r>
              <w:rPr>
                <w:rFonts w:hint="eastAsia" w:ascii="宋体" w:hAnsi="宋体" w:eastAsia="宋体" w:cs="宋体"/>
                <w:color w:val="000000"/>
                <w:sz w:val="21"/>
                <w:szCs w:val="21"/>
                <w:lang w:bidi="ar"/>
              </w:rPr>
              <w:t xml:space="preserve">劳动合同法和国家规定为每位从业人员缴纳各种必缴的社保，并保障其合法权益</w:t>
            </w:r>
            <w:r/>
          </w:p>
        </w:tc>
      </w:tr>
      <w:tr>
        <w:trPr>
          <w:jc w:val="center"/>
          <w:trHeight w:val="47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住房公积金</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元/月/人</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left w:val="single" w:color="000000" w:sz="4" w:space="0"/>
              <w:bottom w:val="single" w:color="000000" w:sz="4" w:space="0"/>
              <w:right w:val="single" w:color="000000" w:sz="4" w:space="0"/>
            </w:tcBorders>
            <w:tcW w:w="2756" w:type="dxa"/>
            <w:vAlign w:val="center"/>
            <w:vMerge w:val="continue"/>
            <w:textDirection w:val="lrTb"/>
            <w:noWrap w:val="false"/>
          </w:tcPr>
          <w:p>
            <w:pPr>
              <w:ind w:firstLine="0"/>
              <w:jc w:val="both"/>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261"/>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加班费</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元/年/人</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6" w:type="dxa"/>
            <w:vAlign w:val="center"/>
            <w:textDirection w:val="lrTb"/>
            <w:noWrap w:val="false"/>
          </w:tcPr>
          <w:p>
            <w:pPr>
              <w:ind w:firstLine="0"/>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261"/>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服装费</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元/年/人</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6" w:type="dxa"/>
            <w:vAlign w:val="center"/>
            <w:textDirection w:val="lrTb"/>
            <w:noWrap w:val="false"/>
          </w:tcPr>
          <w:p>
            <w:pPr>
              <w:ind w:firstLine="0"/>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tcPr>
          <w:p>
            <w:pPr>
              <w:ind w:firstLine="0"/>
              <w:jc w:val="center"/>
              <w:spacing w:line="240" w:lineRule="auto"/>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福利费</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元/年/人</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6" w:type="dxa"/>
            <w:vAlign w:val="center"/>
            <w:textDirection w:val="lrTb"/>
            <w:noWrap w:val="false"/>
          </w:tcPr>
          <w:p>
            <w:pPr>
              <w:ind w:firstLine="0"/>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firstLine="0"/>
              <w:jc w:val="center"/>
              <w:spacing w:line="240" w:lineRule="auto"/>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tcPr>
          <w:p>
            <w:pPr>
              <w:ind w:firstLine="0"/>
              <w:jc w:val="center"/>
              <w:spacing w:line="240" w:lineRule="auto"/>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体检费及培训费</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ind w:firstLine="0"/>
              <w:jc w:val="center"/>
              <w:spacing w:line="240" w:lineRule="auto"/>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元/年/人</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ind w:firstLine="0"/>
              <w:jc w:val="center"/>
              <w:spacing w:line="240" w:lineRule="auto"/>
              <w:widowControl/>
              <w:rPr>
                <w:rFonts w:ascii="宋体" w:hAnsi="宋体" w:eastAsia="宋体" w:cs="宋体"/>
                <w:color w:val="000000"/>
                <w:sz w:val="21"/>
                <w:szCs w:val="21"/>
                <w:lang w:bidi="ar"/>
              </w:rPr>
            </w:pPr>
            <w:r>
              <w:rPr>
                <w:rFonts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ind w:firstLine="0"/>
              <w:jc w:val="center"/>
              <w:spacing w:line="240" w:lineRule="auto"/>
              <w:widowControl/>
              <w:rPr>
                <w:rFonts w:ascii="宋体" w:hAnsi="宋体" w:eastAsia="宋体" w:cs="宋体"/>
                <w:color w:val="000000"/>
                <w:sz w:val="21"/>
                <w:szCs w:val="21"/>
                <w:lang w:bidi="ar"/>
              </w:rPr>
            </w:pPr>
            <w:r>
              <w:rPr>
                <w:rFonts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0"/>
              <w:jc w:val="center"/>
              <w:spacing w:line="240" w:lineRule="auto"/>
              <w:widowControl/>
              <w:rPr>
                <w:rFonts w:ascii="宋体" w:hAnsi="宋体" w:eastAsia="宋体" w:cs="宋体"/>
                <w:color w:val="000000"/>
                <w:sz w:val="21"/>
                <w:szCs w:val="21"/>
                <w:lang w:bidi="ar"/>
              </w:rPr>
            </w:pPr>
            <w:r>
              <w:rPr>
                <w:rFonts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2756" w:type="dxa"/>
            <w:vAlign w:val="center"/>
            <w:textDirection w:val="lrTb"/>
            <w:noWrap w:val="false"/>
          </w:tcPr>
          <w:p>
            <w:pPr>
              <w:ind w:firstLine="0"/>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261"/>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管理费及利润</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ind w:firstLine="0"/>
              <w:jc w:val="center"/>
              <w:spacing w:line="240" w:lineRule="auto"/>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元/年</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6"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261"/>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9</w:t>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法定税费</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ind w:firstLine="0"/>
              <w:jc w:val="center"/>
              <w:spacing w:line="240" w:lineRule="auto"/>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元/年</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6"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261"/>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ind w:firstLine="0"/>
              <w:jc w:val="center"/>
              <w:spacing w:line="240" w:lineRule="auto"/>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ind w:firstLine="0"/>
              <w:jc w:val="center"/>
              <w:spacing w:line="240" w:lineRule="auto"/>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ind w:firstLine="0"/>
              <w:jc w:val="center"/>
              <w:spacing w:line="240" w:lineRule="auto"/>
              <w:widowControl/>
              <w:rPr>
                <w:rFonts w:ascii="宋体" w:hAnsi="宋体" w:eastAsia="宋体" w:cs="宋体"/>
                <w:color w:val="000000"/>
                <w:sz w:val="21"/>
                <w:szCs w:val="21"/>
                <w:lang w:bidi="ar"/>
              </w:rPr>
            </w:pPr>
            <w:r>
              <w:rPr>
                <w:rFonts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0"/>
              <w:jc w:val="center"/>
              <w:spacing w:line="240" w:lineRule="auto"/>
              <w:widowControl/>
              <w:rPr>
                <w:rFonts w:ascii="宋体" w:hAnsi="宋体" w:eastAsia="宋体" w:cs="宋体"/>
                <w:color w:val="000000"/>
                <w:sz w:val="21"/>
                <w:szCs w:val="21"/>
                <w:lang w:bidi="ar"/>
              </w:rPr>
            </w:pPr>
            <w:r>
              <w:rPr>
                <w:rFonts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2756"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261"/>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ind w:firstLine="0"/>
              <w:jc w:val="center"/>
              <w:spacing w:line="240" w:lineRule="auto"/>
              <w:widowControl/>
              <w:rPr>
                <w:rFonts w:ascii="宋体" w:hAnsi="宋体" w:eastAsia="宋体" w:cs="宋体"/>
                <w:color w:val="000000"/>
                <w:sz w:val="21"/>
                <w:szCs w:val="21"/>
                <w:lang w:bidi="ar"/>
              </w:rPr>
            </w:pPr>
            <w:r>
              <w:rPr>
                <w:rFonts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ind w:firstLine="0"/>
              <w:jc w:val="center"/>
              <w:spacing w:line="240" w:lineRule="auto"/>
              <w:widowControl/>
              <w:rPr>
                <w:rFonts w:ascii="宋体" w:hAnsi="宋体" w:eastAsia="宋体" w:cs="宋体"/>
                <w:color w:val="000000"/>
                <w:sz w:val="21"/>
                <w:szCs w:val="21"/>
                <w:lang w:bidi="ar"/>
              </w:rPr>
            </w:pPr>
            <w:r>
              <w:rPr>
                <w:rFonts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ind w:firstLine="0"/>
              <w:jc w:val="center"/>
              <w:spacing w:line="240" w:lineRule="auto"/>
              <w:widowControl/>
              <w:rPr>
                <w:rFonts w:ascii="宋体" w:hAnsi="宋体" w:eastAsia="宋体" w:cs="宋体"/>
                <w:color w:val="000000"/>
                <w:sz w:val="21"/>
                <w:szCs w:val="21"/>
                <w:lang w:bidi="ar"/>
              </w:rPr>
            </w:pPr>
            <w:r>
              <w:rPr>
                <w:rFonts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0"/>
              <w:jc w:val="center"/>
              <w:spacing w:line="240" w:lineRule="auto"/>
              <w:widowControl/>
              <w:rPr>
                <w:rFonts w:ascii="宋体" w:hAnsi="宋体" w:eastAsia="宋体" w:cs="宋体"/>
                <w:color w:val="000000"/>
                <w:sz w:val="21"/>
                <w:szCs w:val="21"/>
                <w:lang w:bidi="ar"/>
              </w:rPr>
            </w:pPr>
            <w:r>
              <w:rPr>
                <w:rFonts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2756"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00"/>
        </w:trPr>
        <w:tc>
          <w:tcPr>
            <w:gridSpan w:val="5"/>
            <w:tcBorders>
              <w:top w:val="single" w:color="000000" w:sz="4" w:space="0"/>
              <w:left w:val="single" w:color="000000" w:sz="4" w:space="0"/>
              <w:bottom w:val="single" w:color="000000" w:sz="4" w:space="0"/>
              <w:right w:val="single" w:color="000000" w:sz="4" w:space="0"/>
            </w:tcBorders>
            <w:tcW w:w="5808" w:type="dxa"/>
            <w:vAlign w:val="center"/>
            <w:textDirection w:val="lrTb"/>
            <w:noWrap w:val="false"/>
          </w:tcPr>
          <w:p>
            <w:pPr>
              <w:ind w:firstLine="0"/>
              <w:jc w:val="center"/>
              <w:spacing w:line="240" w:lineRule="auto"/>
              <w:widowControl/>
              <w:rPr>
                <w:rFonts w:ascii="宋体" w:hAnsi="宋体" w:eastAsia="宋体" w:cs="宋体"/>
                <w:b/>
                <w:color w:val="000000"/>
                <w:sz w:val="21"/>
                <w:szCs w:val="21"/>
              </w:rPr>
            </w:pPr>
            <w:r>
              <w:rPr>
                <w:rFonts w:hint="eastAsia" w:ascii="宋体" w:hAnsi="宋体" w:eastAsia="宋体" w:cs="宋体"/>
                <w:b/>
                <w:color w:val="000000"/>
                <w:sz w:val="21"/>
                <w:szCs w:val="21"/>
                <w:lang w:bidi="ar"/>
              </w:rPr>
              <w:t xml:space="preserve">小计（一年费用）（1+2+…+8） </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0"/>
              <w:jc w:val="center"/>
              <w:spacing w:line="240" w:lineRule="auto"/>
              <w:widowControl/>
              <w:rPr>
                <w:rFonts w:ascii="宋体" w:hAnsi="宋体" w:eastAsia="宋体" w:cs="宋体"/>
                <w:b/>
                <w:color w:val="000000"/>
                <w:sz w:val="21"/>
                <w:szCs w:val="21"/>
              </w:rPr>
            </w:pPr>
            <w:r>
              <w:rPr>
                <w:rFonts w:hint="eastAsia" w:ascii="宋体" w:hAnsi="宋体" w:eastAsia="宋体" w:cs="宋体"/>
                <w:b/>
                <w:color w:val="000000"/>
                <w:sz w:val="21"/>
                <w:szCs w:val="21"/>
                <w:lang w:bidi="ar"/>
              </w:rPr>
              <w:t xml:space="preserve"> </w:t>
            </w:r>
            <w:r/>
          </w:p>
        </w:tc>
        <w:tc>
          <w:tcPr>
            <w:tcBorders>
              <w:top w:val="single" w:color="000000" w:sz="4" w:space="0"/>
              <w:left w:val="single" w:color="000000" w:sz="4" w:space="0"/>
              <w:bottom w:val="single" w:color="000000" w:sz="4" w:space="0"/>
              <w:right w:val="single" w:color="000000" w:sz="4" w:space="0"/>
            </w:tcBorders>
            <w:tcW w:w="2756" w:type="dxa"/>
            <w:vAlign w:val="center"/>
            <w:textDirection w:val="lrTb"/>
            <w:noWrap w:val="false"/>
          </w:tcPr>
          <w:p>
            <w:pPr>
              <w:ind w:firstLine="0"/>
              <w:jc w:val="center"/>
              <w:spacing w:line="240" w:lineRule="auto"/>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一年</w:t>
            </w:r>
            <w:r/>
          </w:p>
        </w:tc>
      </w:tr>
      <w:tr>
        <w:trPr>
          <w:jc w:val="center"/>
          <w:trHeight w:val="523"/>
        </w:trPr>
        <w:tc>
          <w:tcPr>
            <w:gridSpan w:val="5"/>
            <w:tcBorders>
              <w:top w:val="single" w:color="000000" w:sz="4" w:space="0"/>
              <w:left w:val="single" w:color="000000" w:sz="4" w:space="0"/>
              <w:bottom w:val="single" w:color="000000" w:sz="4" w:space="0"/>
              <w:right w:val="single" w:color="000000" w:sz="4" w:space="0"/>
            </w:tcBorders>
            <w:tcW w:w="5808" w:type="dxa"/>
            <w:vAlign w:val="center"/>
            <w:textDirection w:val="lrTb"/>
            <w:noWrap w:val="false"/>
          </w:tcPr>
          <w:p>
            <w:pPr>
              <w:ind w:firstLine="0"/>
              <w:jc w:val="center"/>
              <w:spacing w:line="240" w:lineRule="auto"/>
              <w:widowControl/>
              <w:rPr>
                <w:rFonts w:ascii="宋体" w:hAnsi="宋体" w:eastAsia="宋体" w:cs="宋体"/>
                <w:b/>
                <w:color w:val="000000"/>
                <w:sz w:val="21"/>
                <w:szCs w:val="21"/>
                <w:lang w:bidi="ar"/>
              </w:rPr>
            </w:pPr>
            <w:r>
              <w:rPr>
                <w:rFonts w:hint="eastAsia" w:ascii="宋体" w:hAnsi="宋体" w:eastAsia="宋体" w:cs="宋体"/>
                <w:b/>
                <w:color w:val="000000"/>
                <w:sz w:val="21"/>
                <w:szCs w:val="21"/>
                <w:lang w:bidi="ar"/>
              </w:rPr>
              <w:t xml:space="preserve">总价（三年费用）（一年*</w:t>
            </w:r>
            <w:r>
              <w:rPr>
                <w:rFonts w:ascii="宋体" w:hAnsi="宋体" w:eastAsia="宋体" w:cs="宋体"/>
                <w:b/>
                <w:color w:val="000000"/>
                <w:sz w:val="21"/>
                <w:szCs w:val="21"/>
                <w:lang w:bidi="ar"/>
              </w:rPr>
              <w:t xml:space="preserve">3</w:t>
            </w:r>
            <w:r>
              <w:rPr>
                <w:rFonts w:hint="eastAsia" w:ascii="宋体" w:hAnsi="宋体" w:eastAsia="宋体" w:cs="宋体"/>
                <w:b/>
                <w:color w:val="000000"/>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0"/>
              <w:jc w:val="center"/>
              <w:spacing w:line="240" w:lineRule="auto"/>
              <w:widowControl/>
              <w:rPr>
                <w:rFonts w:ascii="宋体" w:hAnsi="宋体" w:eastAsia="宋体" w:cs="宋体"/>
                <w:b/>
                <w:color w:val="000000"/>
                <w:sz w:val="21"/>
                <w:szCs w:val="21"/>
                <w:lang w:bidi="ar"/>
              </w:rPr>
            </w:pPr>
            <w:r>
              <w:rPr>
                <w:rFonts w:ascii="宋体" w:hAnsi="宋体" w:eastAsia="宋体" w:cs="宋体"/>
                <w:b/>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2756" w:type="dxa"/>
            <w:vAlign w:val="center"/>
            <w:textDirection w:val="lrTb"/>
            <w:noWrap w:val="false"/>
          </w:tcPr>
          <w:p>
            <w:pPr>
              <w:ind w:firstLine="0"/>
              <w:jc w:val="center"/>
              <w:spacing w:line="24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三年</w:t>
            </w:r>
            <w:r/>
          </w:p>
        </w:tc>
      </w:tr>
    </w:tbl>
    <w:p>
      <w:pPr>
        <w:pStyle w:val="731"/>
        <w:ind w:firstLine="0"/>
      </w:pPr>
      <w:r/>
      <w:r/>
    </w:p>
    <w:p>
      <w:pPr>
        <w:ind w:firstLine="440"/>
        <w:rPr>
          <w:rFonts w:cs="仿宋" w:asciiTheme="minorEastAsia" w:hAnsiTheme="minorEastAsia"/>
          <w:color w:val="000000"/>
          <w:sz w:val="22"/>
        </w:rPr>
      </w:pPr>
      <w:r>
        <w:rPr>
          <w:rFonts w:hint="eastAsia" w:cs="仿宋" w:asciiTheme="minorEastAsia" w:hAnsiTheme="minorEastAsia"/>
          <w:color w:val="000000"/>
          <w:sz w:val="22"/>
        </w:rPr>
        <w:t xml:space="preserve">注：（1）投标人应当根据项目服务</w:t>
      </w:r>
      <w:r>
        <w:rPr>
          <w:rFonts w:cs="仿宋" w:asciiTheme="minorEastAsia" w:hAnsiTheme="minorEastAsia"/>
          <w:color w:val="000000"/>
          <w:sz w:val="22"/>
        </w:rPr>
        <w:t xml:space="preserve">需求</w:t>
      </w:r>
      <w:r>
        <w:rPr>
          <w:rFonts w:hint="eastAsia" w:cs="仿宋" w:asciiTheme="minorEastAsia" w:hAnsiTheme="minorEastAsia"/>
          <w:color w:val="000000"/>
          <w:sz w:val="22"/>
        </w:rPr>
        <w:t xml:space="preserve">的内容在上表中详细填写。</w:t>
      </w:r>
      <w:r/>
    </w:p>
    <w:p>
      <w:pPr>
        <w:ind w:firstLine="440"/>
        <w:rPr>
          <w:rFonts w:cs="仿宋" w:asciiTheme="minorEastAsia" w:hAnsiTheme="minorEastAsia"/>
          <w:color w:val="000000"/>
          <w:sz w:val="22"/>
        </w:rPr>
      </w:pPr>
      <w:r>
        <w:rPr>
          <w:rFonts w:hint="eastAsia" w:cs="仿宋" w:asciiTheme="minorEastAsia" w:hAnsiTheme="minorEastAsia"/>
          <w:color w:val="000000"/>
          <w:sz w:val="22"/>
        </w:rPr>
        <w:t xml:space="preserve">（</w:t>
      </w:r>
      <w:r>
        <w:rPr>
          <w:rFonts w:cs="仿宋" w:asciiTheme="minorEastAsia" w:hAnsiTheme="minorEastAsia"/>
          <w:color w:val="000000"/>
          <w:sz w:val="22"/>
        </w:rPr>
        <w:t xml:space="preserve">2</w:t>
      </w:r>
      <w:r>
        <w:rPr>
          <w:rFonts w:hint="eastAsia" w:cs="仿宋" w:asciiTheme="minorEastAsia" w:hAnsiTheme="minorEastAsia"/>
          <w:color w:val="000000"/>
          <w:sz w:val="22"/>
        </w:rPr>
        <w:t xml:space="preserve">）以上人员费用须符合国家、省、市相关政策规定，岗位津贴部分不予调整。</w:t>
      </w:r>
      <w:r/>
    </w:p>
    <w:p>
      <w:pPr>
        <w:ind w:firstLine="440"/>
        <w:rPr>
          <w:sz w:val="22"/>
        </w:rPr>
      </w:pPr>
      <w:r>
        <w:rPr>
          <w:rFonts w:hint="eastAsia" w:cs="仿宋" w:asciiTheme="minorEastAsia" w:hAnsiTheme="minorEastAsia"/>
          <w:color w:val="000000"/>
          <w:sz w:val="22"/>
        </w:rPr>
        <w:t xml:space="preserve"> </w:t>
      </w:r>
      <w:r>
        <w:rPr>
          <w:rFonts w:cs="仿宋" w:asciiTheme="minorEastAsia" w:hAnsiTheme="minorEastAsia"/>
          <w:color w:val="000000"/>
          <w:sz w:val="22"/>
        </w:rPr>
        <w:t xml:space="preserve">   </w:t>
      </w:r>
      <w:r>
        <w:rPr>
          <w:rFonts w:hint="eastAsia" w:cs="仿宋" w:asciiTheme="minorEastAsia" w:hAnsiTheme="minorEastAsia"/>
          <w:color w:val="000000"/>
          <w:sz w:val="22"/>
        </w:rPr>
        <w:t xml:space="preserve">（</w:t>
      </w:r>
      <w:r>
        <w:rPr>
          <w:rFonts w:cs="仿宋" w:asciiTheme="minorEastAsia" w:hAnsiTheme="minorEastAsia"/>
          <w:color w:val="000000"/>
          <w:sz w:val="22"/>
        </w:rPr>
        <w:t xml:space="preserve">3</w:t>
      </w:r>
      <w:r>
        <w:rPr>
          <w:rFonts w:hint="eastAsia" w:cs="仿宋" w:asciiTheme="minorEastAsia" w:hAnsiTheme="minorEastAsia"/>
          <w:color w:val="000000"/>
          <w:sz w:val="22"/>
        </w:rPr>
        <w:t xml:space="preserve">）所有人员基本工资标准、特殊岗位另加岗位津贴及福利费标准不得低于招标文件的规定，详见“第四章 采购需求”，否则视为无效标。</w:t>
      </w:r>
      <w:r/>
    </w:p>
    <w:p>
      <w:pPr>
        <w:ind w:firstLine="3080"/>
        <w:spacing w:line="600" w:lineRule="exact"/>
        <w:rPr>
          <w:rFonts w:ascii="宋体" w:hAnsi="宋体" w:eastAsia="宋体" w:cs="宋体"/>
          <w:sz w:val="22"/>
        </w:rPr>
      </w:pPr>
      <w:r>
        <w:rPr>
          <w:rFonts w:hint="eastAsia" w:ascii="宋体" w:hAnsi="宋体" w:eastAsia="宋体" w:cs="宋体"/>
          <w:sz w:val="22"/>
        </w:rPr>
        <w:t xml:space="preserve">法定代表人或被授权人（签字或盖章）：</w:t>
      </w:r>
      <w:r/>
    </w:p>
    <w:p>
      <w:pPr>
        <w:ind w:firstLine="3080"/>
        <w:spacing w:line="600" w:lineRule="exact"/>
        <w:rPr>
          <w:rFonts w:ascii="宋体" w:hAnsi="宋体" w:eastAsia="宋体" w:cs="宋体"/>
          <w:sz w:val="22"/>
        </w:rPr>
      </w:pPr>
      <w:r>
        <w:rPr>
          <w:rFonts w:hint="eastAsia" w:ascii="宋体" w:hAnsi="宋体" w:eastAsia="宋体" w:cs="宋体"/>
          <w:sz w:val="22"/>
        </w:rPr>
        <w:t xml:space="preserve">企业名称（加盖CA电子公章）：</w:t>
      </w:r>
      <w:r/>
    </w:p>
    <w:p>
      <w:pPr>
        <w:ind w:firstLine="1100"/>
        <w:spacing w:line="600" w:lineRule="exact"/>
        <w:rPr>
          <w:rFonts w:ascii="黑体" w:hAnsi="Times New Roman" w:eastAsia="黑体" w:cs="Times New Roman"/>
          <w:b/>
          <w:bCs/>
          <w:sz w:val="32"/>
          <w:szCs w:val="32"/>
        </w:rPr>
      </w:pPr>
      <w:r>
        <w:rPr>
          <w:rFonts w:hint="eastAsia" w:ascii="宋体" w:hAnsi="宋体" w:eastAsia="宋体" w:cs="宋体"/>
          <w:sz w:val="22"/>
        </w:rPr>
        <w:t xml:space="preserve">              </w:t>
      </w:r>
      <w:r>
        <w:rPr>
          <w:rFonts w:ascii="宋体" w:hAnsi="宋体" w:eastAsia="宋体" w:cs="宋体"/>
          <w:sz w:val="22"/>
        </w:rPr>
        <w:t xml:space="preserve">    </w:t>
      </w:r>
      <w:r>
        <w:rPr>
          <w:rFonts w:hint="eastAsia" w:ascii="宋体" w:hAnsi="宋体" w:eastAsia="宋体" w:cs="宋体"/>
          <w:sz w:val="22"/>
        </w:rPr>
        <w:t xml:space="preserve"> 年    月    日</w:t>
      </w:r>
      <w:r>
        <w:rPr>
          <w:rFonts w:hint="eastAsia" w:ascii="黑体" w:hAnsi="Times New Roman" w:eastAsia="黑体" w:cs="Times New Roman"/>
          <w:b/>
          <w:bCs/>
          <w:sz w:val="24"/>
          <w:szCs w:val="32"/>
        </w:rPr>
        <w:br w:type="page" w:clear="all"/>
      </w:r>
      <w:r/>
    </w:p>
    <w:p>
      <w:pPr>
        <w:ind w:firstLine="0"/>
        <w:spacing w:line="240" w:lineRule="auto"/>
        <w:widowControl/>
        <w:rPr>
          <w:b/>
          <w:bCs/>
          <w:sz w:val="32"/>
          <w:szCs w:val="32"/>
        </w:rPr>
      </w:pPr>
      <w:r>
        <w:rPr>
          <w:b/>
          <w:bCs/>
          <w:sz w:val="32"/>
          <w:szCs w:val="32"/>
        </w:rPr>
      </w:r>
      <w:r/>
    </w:p>
    <w:p>
      <w:pPr>
        <w:pStyle w:val="739"/>
        <w:ind w:firstLine="643"/>
      </w:pPr>
      <w:r>
        <w:rPr>
          <w:rFonts w:hint="eastAsia"/>
        </w:rPr>
        <w:t xml:space="preserve">十三、技术要求响应及偏离表</w:t>
      </w:r>
      <w:bookmarkEnd w:id="223"/>
      <w:r/>
      <w:r/>
    </w:p>
    <w:tbl>
      <w:tblPr>
        <w:tblW w:w="5000" w:type="pct"/>
        <w:tblCellSpacing w:w="0" w:type="dxa"/>
        <w:tblLook w:val="04A0" w:firstRow="1" w:lastRow="0" w:firstColumn="1" w:lastColumn="0" w:noHBand="0" w:noVBand="1"/>
      </w:tblPr>
      <w:tblGrid>
        <w:gridCol w:w="624"/>
        <w:gridCol w:w="3507"/>
        <w:gridCol w:w="3023"/>
        <w:gridCol w:w="1446"/>
        <w:gridCol w:w="1274"/>
      </w:tblGrid>
      <w:tr>
        <w:trPr>
          <w:tblCellSpacing w:w="0" w:type="dxa"/>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748"/>
            </w:pPr>
            <w:r>
              <w:rPr>
                <w:rFonts w:hint="eastAsia"/>
              </w:rPr>
              <w:t xml:space="preserve">序号</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48"/>
            </w:pPr>
            <w:r>
              <w:rPr>
                <w:rFonts w:hint="eastAsia"/>
              </w:rPr>
              <w:t xml:space="preserve">招标文件要求</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748"/>
            </w:pPr>
            <w:r>
              <w:rPr>
                <w:rFonts w:hint="eastAsia"/>
              </w:rPr>
              <w:t xml:space="preserve">投标响应情况</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748"/>
            </w:pPr>
            <w:r>
              <w:rPr>
                <w:rFonts w:hint="eastAsia"/>
              </w:rPr>
              <w:t xml:space="preserve">超出、符合或偏离</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748"/>
            </w:pPr>
            <w:r>
              <w:rPr>
                <w:rFonts w:hint="eastAsia"/>
              </w:rPr>
              <w:t xml:space="preserve">证明</w:t>
            </w:r>
            <w:r/>
          </w:p>
          <w:p>
            <w:pPr>
              <w:pStyle w:val="748"/>
            </w:pPr>
            <w:r>
              <w:rPr>
                <w:rFonts w:hint="eastAsia"/>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748"/>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48"/>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748"/>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748"/>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748"/>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748"/>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48"/>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748"/>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748"/>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748"/>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748"/>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48"/>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748"/>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748"/>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748"/>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748"/>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48"/>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748"/>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748"/>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748"/>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748"/>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48"/>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748"/>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748"/>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748"/>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748"/>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48"/>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748"/>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748"/>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748"/>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748"/>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48"/>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748"/>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748"/>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748"/>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748"/>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48"/>
            </w:pPr>
            <w:r>
              <w:rPr>
                <w:rFonts w:hint="eastAsia"/>
              </w:rPr>
              <w:t xml:space="preserve">……</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748"/>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748"/>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748"/>
            </w:pPr>
            <w:r>
              <w:t xml:space="preserve"> </w:t>
            </w:r>
            <w:r/>
          </w:p>
        </w:tc>
      </w:tr>
    </w:tbl>
    <w:p>
      <w:pPr>
        <w:ind w:firstLine="560"/>
      </w:pPr>
      <w:r>
        <w:rPr>
          <w:rFonts w:hint="eastAsia" w:ascii="宋体" w:hAnsi="宋体" w:eastAsia="宋体" w:cs="宋体"/>
          <w:color w:val="000000"/>
        </w:rPr>
        <w:t xml:space="preserve">注： 行数不够，可自行添加。</w:t>
      </w:r>
      <w:r/>
    </w:p>
    <w:p>
      <w:pPr>
        <w:ind w:firstLine="560"/>
      </w:pPr>
      <w:r>
        <w:t xml:space="preserve"> </w:t>
      </w:r>
      <w:r/>
    </w:p>
    <w:p>
      <w:pPr>
        <w:ind w:firstLine="560"/>
      </w:pPr>
      <w:r>
        <w:t xml:space="preserve"> </w:t>
      </w:r>
      <w:r>
        <w:rPr>
          <w:rFonts w:hint="eastAsia"/>
        </w:rPr>
        <w:t xml:space="preserve">法定代表人或被授权人（签字或盖章）</w:t>
      </w:r>
      <w:r>
        <w:rPr>
          <w:rFonts w:hint="eastAsia"/>
        </w:rPr>
        <w:t xml:space="preserve">：</w:t>
      </w:r>
      <w:r/>
    </w:p>
    <w:p>
      <w:pPr>
        <w:ind w:firstLine="560"/>
      </w:pPr>
      <w:r/>
      <w:r/>
    </w:p>
    <w:p>
      <w:pPr>
        <w:ind w:firstLine="560"/>
        <w:rPr>
          <w:szCs w:val="21"/>
        </w:rPr>
      </w:pPr>
      <w:r>
        <w:rPr>
          <w:rFonts w:hint="eastAsia"/>
        </w:rPr>
        <w:t xml:space="preserve">企业名称（加盖</w:t>
      </w:r>
      <w:r>
        <w:rPr>
          <w:rFonts w:hint="eastAsia"/>
        </w:rPr>
        <w:t xml:space="preserve">CA</w:t>
      </w:r>
      <w:r>
        <w:rPr>
          <w:rFonts w:hint="eastAsia"/>
        </w:rPr>
        <w:t xml:space="preserve">电子公章）</w:t>
      </w:r>
      <w:r>
        <w:rPr>
          <w:rFonts w:hint="eastAsia"/>
          <w:szCs w:val="21"/>
        </w:rPr>
        <w:t xml:space="preserve">：</w:t>
      </w:r>
      <w:r/>
    </w:p>
    <w:p>
      <w:pPr>
        <w:ind w:firstLine="0"/>
        <w:spacing w:line="240" w:lineRule="auto"/>
        <w:widowControl/>
        <w:rPr>
          <w:rFonts w:ascii="黑体" w:hAnsi="宋体" w:eastAsia="黑体" w:cs="黑体"/>
          <w:b/>
          <w:color w:val="000000"/>
          <w:sz w:val="32"/>
          <w:szCs w:val="32"/>
        </w:rPr>
      </w:pPr>
      <w:r/>
      <w:bookmarkStart w:id="224" w:name="_Hlt26955054"/>
      <w:r>
        <w:rPr>
          <w:rFonts w:ascii="黑体" w:hAnsi="宋体" w:eastAsia="黑体" w:cs="黑体"/>
          <w:b/>
          <w:color w:val="000000"/>
          <w:sz w:val="32"/>
          <w:szCs w:val="32"/>
        </w:rPr>
        <w:br w:type="page" w:clear="all"/>
      </w:r>
      <w:r/>
    </w:p>
    <w:p>
      <w:pPr>
        <w:pStyle w:val="739"/>
        <w:ind w:firstLine="643"/>
      </w:pPr>
      <w:r/>
      <w:bookmarkStart w:id="225" w:name="_Toc184145616"/>
      <w:r>
        <w:rPr>
          <w:rFonts w:hint="eastAsia"/>
        </w:rPr>
        <w:t xml:space="preserve">十四、商务要求响应及偏离表</w:t>
      </w:r>
      <w:bookmarkEnd w:id="225"/>
      <w:r/>
      <w:r/>
    </w:p>
    <w:tbl>
      <w:tblPr>
        <w:tblW w:w="5000" w:type="pct"/>
        <w:tblCellSpacing w:w="0" w:type="dxa"/>
        <w:tblLook w:val="04A0" w:firstRow="1" w:lastRow="0" w:firstColumn="1" w:lastColumn="0" w:noHBand="0" w:noVBand="1"/>
      </w:tblPr>
      <w:tblGrid>
        <w:gridCol w:w="624"/>
        <w:gridCol w:w="3507"/>
        <w:gridCol w:w="3023"/>
        <w:gridCol w:w="1446"/>
        <w:gridCol w:w="1274"/>
      </w:tblGrid>
      <w:tr>
        <w:trPr>
          <w:tblCellSpacing w:w="0" w:type="dxa"/>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748"/>
            </w:pPr>
            <w:r/>
            <w:bookmarkStart w:id="226" w:name="_Hlt26955056"/>
            <w:r/>
            <w:bookmarkStart w:id="227" w:name="_Hlt26955064"/>
            <w:r/>
            <w:bookmarkStart w:id="228" w:name="_Hlt26671343"/>
            <w:r/>
            <w:bookmarkStart w:id="229" w:name="_Hlt26782999"/>
            <w:r/>
            <w:bookmarkStart w:id="230" w:name="_Hlt26609391"/>
            <w:r/>
            <w:bookmarkStart w:id="231" w:name="_Hlt26580838"/>
            <w:r/>
            <w:bookmarkStart w:id="232" w:name="_Hlt24879081"/>
            <w:r/>
            <w:bookmarkStart w:id="233" w:name="_Hlt26671372"/>
            <w:r>
              <w:rPr>
                <w:rFonts w:hint="eastAsia"/>
              </w:rPr>
              <w:t xml:space="preserve">序号</w:t>
            </w:r>
            <w:bookmarkEnd w:id="226"/>
            <w:bookmarkEnd w:id="227"/>
            <w:bookmarkEnd w:id="228"/>
            <w:bookmarkEnd w:id="229"/>
            <w:bookmarkEnd w:id="230"/>
            <w:bookmarkEnd w:id="231"/>
            <w:bookmarkEnd w:id="232"/>
            <w:bookmarkEnd w:id="233"/>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48"/>
            </w:pPr>
            <w:r>
              <w:rPr>
                <w:rFonts w:hint="eastAsia"/>
              </w:rPr>
              <w:t xml:space="preserve">招标文件要求</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748"/>
            </w:pPr>
            <w:r>
              <w:rPr>
                <w:rFonts w:hint="eastAsia"/>
              </w:rPr>
              <w:t xml:space="preserve">投标响应情况</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748"/>
            </w:pPr>
            <w:r>
              <w:rPr>
                <w:rFonts w:hint="eastAsia"/>
              </w:rPr>
              <w:t xml:space="preserve">超出、符合或偏离</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748"/>
            </w:pPr>
            <w:r>
              <w:rPr>
                <w:rFonts w:hint="eastAsia"/>
              </w:rPr>
              <w:t xml:space="preserve">证明</w:t>
            </w:r>
            <w:r/>
          </w:p>
          <w:p>
            <w:pPr>
              <w:pStyle w:val="748"/>
            </w:pPr>
            <w:r>
              <w:rPr>
                <w:rFonts w:hint="eastAsia"/>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748"/>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48"/>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748"/>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748"/>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748"/>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748"/>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48"/>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748"/>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748"/>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748"/>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748"/>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48"/>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748"/>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748"/>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748"/>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748"/>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48"/>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748"/>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748"/>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748"/>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748"/>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48"/>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748"/>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748"/>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748"/>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748"/>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48"/>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748"/>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748"/>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748"/>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748"/>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48"/>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748"/>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748"/>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748"/>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748"/>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48"/>
            </w:pPr>
            <w:r>
              <w:rPr>
                <w:rFonts w:hint="eastAsia"/>
              </w:rPr>
              <w:t xml:space="preserve">……</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748"/>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748"/>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748"/>
            </w:pPr>
            <w:r>
              <w:t xml:space="preserve"> </w:t>
            </w:r>
            <w:r/>
          </w:p>
        </w:tc>
      </w:tr>
    </w:tbl>
    <w:p>
      <w:pPr>
        <w:ind w:firstLine="560"/>
      </w:pPr>
      <w:r>
        <w:rPr>
          <w:rFonts w:hint="eastAsia" w:ascii="宋体" w:hAnsi="宋体" w:eastAsia="宋体" w:cs="宋体"/>
          <w:color w:val="000000"/>
        </w:rPr>
        <w:t xml:space="preserve">注： 行数不够，可自行添加。</w:t>
      </w:r>
      <w:r/>
    </w:p>
    <w:p>
      <w:pPr>
        <w:ind w:firstLine="560"/>
      </w:pPr>
      <w:r>
        <w:t xml:space="preserve"> </w:t>
      </w:r>
      <w:r/>
    </w:p>
    <w:p>
      <w:pPr>
        <w:ind w:firstLine="560"/>
      </w:pPr>
      <w:r/>
      <w:bookmarkStart w:id="234" w:name="_Hlt26609389"/>
      <w:r/>
      <w:bookmarkStart w:id="235" w:name="_Hlt26671374"/>
      <w:r/>
      <w:bookmarkStart w:id="236" w:name="_Toc462564146"/>
      <w:r/>
      <w:bookmarkStart w:id="237" w:name="_Hlt26955066"/>
      <w:r/>
      <w:bookmarkStart w:id="238" w:name="_格式2__法定代表人授权书"/>
      <w:r>
        <w:t xml:space="preserve"> </w:t>
      </w:r>
      <w:r/>
    </w:p>
    <w:p>
      <w:pPr>
        <w:ind w:firstLine="560"/>
      </w:pPr>
      <w:r>
        <w:t xml:space="preserve"> </w:t>
      </w:r>
      <w:r>
        <w:rPr>
          <w:rFonts w:hint="eastAsia"/>
        </w:rPr>
        <w:t xml:space="preserve">法定代表人或被授权人（签字或盖章）</w:t>
      </w:r>
      <w:r>
        <w:rPr>
          <w:rFonts w:hint="eastAsia"/>
        </w:rPr>
        <w:t xml:space="preserve">：</w:t>
      </w:r>
      <w:r/>
    </w:p>
    <w:p>
      <w:pPr>
        <w:ind w:firstLine="560"/>
      </w:pPr>
      <w:r/>
      <w:r/>
    </w:p>
    <w:p>
      <w:pPr>
        <w:ind w:firstLine="560"/>
        <w:rPr>
          <w:szCs w:val="21"/>
        </w:rPr>
      </w:pPr>
      <w:r>
        <w:rPr>
          <w:rFonts w:hint="eastAsia"/>
        </w:rPr>
        <w:t xml:space="preserve">企业名称（加盖</w:t>
      </w:r>
      <w:r>
        <w:rPr>
          <w:rFonts w:hint="eastAsia"/>
        </w:rPr>
        <w:t xml:space="preserve">CA</w:t>
      </w:r>
      <w:r>
        <w:rPr>
          <w:rFonts w:hint="eastAsia"/>
        </w:rPr>
        <w:t xml:space="preserve">电子公章）</w:t>
      </w:r>
      <w:r>
        <w:rPr>
          <w:rFonts w:hint="eastAsia"/>
          <w:szCs w:val="21"/>
        </w:rPr>
        <w:t xml:space="preserve">：</w:t>
      </w:r>
      <w:r/>
    </w:p>
    <w:p>
      <w:pPr>
        <w:ind w:firstLine="560"/>
      </w:pPr>
      <w:r/>
      <w:r/>
    </w:p>
    <w:p>
      <w:pPr>
        <w:ind w:firstLine="0"/>
        <w:spacing w:line="240" w:lineRule="auto"/>
        <w:widowControl/>
        <w:rPr>
          <w:rFonts w:ascii="黑体" w:hAnsi="宋体" w:eastAsia="黑体" w:cs="黑体"/>
          <w:b/>
          <w:i/>
          <w:color w:val="000000"/>
          <w:sz w:val="32"/>
          <w:szCs w:val="32"/>
        </w:rPr>
      </w:pPr>
      <w:r>
        <w:rPr>
          <w:rFonts w:ascii="黑体" w:hAnsi="宋体" w:eastAsia="黑体" w:cs="黑体"/>
          <w:b/>
          <w:i/>
          <w:color w:val="000000"/>
          <w:sz w:val="32"/>
          <w:szCs w:val="32"/>
        </w:rPr>
        <w:br w:type="page" w:clear="all"/>
      </w:r>
      <w:r/>
    </w:p>
    <w:p>
      <w:pPr>
        <w:pStyle w:val="739"/>
        <w:ind w:firstLine="643"/>
      </w:pPr>
      <w:r/>
      <w:bookmarkStart w:id="239" w:name="_Toc184145617"/>
      <w:r>
        <w:rPr>
          <w:rFonts w:hint="eastAsia"/>
        </w:rPr>
        <w:t xml:space="preserve">十五、开标一览表</w:t>
      </w:r>
      <w:bookmarkEnd w:id="239"/>
      <w:r/>
      <w:r/>
    </w:p>
    <w:p>
      <w:pPr>
        <w:ind w:firstLine="560"/>
        <w:spacing w:before="100" w:beforeAutospacing="1" w:after="100" w:afterAutospacing="1" w:line="240" w:lineRule="auto"/>
        <w:widowControl/>
        <w:rPr>
          <w:rFonts w:ascii="宋体" w:hAnsi="宋体" w:eastAsia="宋体" w:cs="宋体"/>
          <w:sz w:val="24"/>
        </w:rPr>
      </w:pPr>
      <w:r>
        <w:rPr>
          <w:rFonts w:ascii="宋体" w:hAnsi="宋体" w:eastAsia="宋体" w:cs="宋体"/>
          <w:sz w:val="24"/>
        </w:rPr>
        <w:t xml:space="preserve">项目编号：项目编号 </w:t>
      </w:r>
      <w:r/>
    </w:p>
    <w:p>
      <w:pPr>
        <w:ind w:firstLine="480"/>
        <w:spacing w:before="100" w:beforeAutospacing="1" w:after="100" w:afterAutospacing="1" w:line="240" w:lineRule="auto"/>
        <w:widowControl/>
        <w:rPr>
          <w:rFonts w:ascii="宋体" w:hAnsi="宋体" w:eastAsia="宋体" w:cs="宋体"/>
          <w:sz w:val="24"/>
        </w:rPr>
      </w:pPr>
      <w:r>
        <w:rPr>
          <w:rFonts w:ascii="宋体" w:hAnsi="宋体" w:eastAsia="宋体" w:cs="宋体"/>
          <w:sz w:val="24"/>
        </w:rPr>
        <w:t xml:space="preserve">货币单位：人民币元</w:t>
      </w:r>
      <w:r/>
    </w:p>
    <w:p>
      <w:pPr>
        <w:ind w:firstLine="0"/>
        <w:spacing w:before="100" w:beforeAutospacing="1" w:after="100" w:afterAutospacing="1" w:line="240" w:lineRule="auto"/>
        <w:widowControl/>
        <w:rPr>
          <w:rFonts w:ascii="宋体" w:hAnsi="宋体" w:eastAsia="宋体" w:cs="宋体"/>
          <w:sz w:val="24"/>
        </w:rPr>
      </w:pPr>
      <w:r>
        <w:rPr>
          <w:rFonts w:ascii="宋体" w:hAnsi="宋体" w:eastAsia="宋体" w:cs="宋体"/>
          <w:sz w:val="24"/>
        </w:rPr>
        <w:t xml:space="preserve"> </w:t>
      </w:r>
      <w:r/>
    </w:p>
    <w:tbl>
      <w:tblPr>
        <w:tblW w:w="0" w:type="auto"/>
        <w:tblCellSpacing w:w="15" w:type="dxa"/>
        <w:tblBorders>
          <w:top w:val="single" w:color="auto" w:sz="6" w:space="0"/>
          <w:left w:val="single" w:color="auto" w:sz="6" w:space="0"/>
          <w:bottom w:val="single" w:color="auto" w:sz="6" w:space="0"/>
          <w:right w:val="single" w:color="auto" w:sz="6" w:space="0"/>
        </w:tblBorders>
        <w:tblCellMar>
          <w:left w:w="15" w:type="dxa"/>
          <w:top w:w="15" w:type="dxa"/>
          <w:right w:w="15" w:type="dxa"/>
          <w:bottom w:w="15" w:type="dxa"/>
        </w:tblCellMar>
        <w:tblLook w:val="04A0" w:firstRow="1" w:lastRow="0" w:firstColumn="1" w:lastColumn="0" w:noHBand="0" w:noVBand="1"/>
      </w:tblPr>
      <w:tblGrid>
        <w:gridCol w:w="3076"/>
        <w:gridCol w:w="2772"/>
        <w:gridCol w:w="3910"/>
      </w:tblGrid>
      <w:tr>
        <w:trPr>
          <w:tblCellSpacing w:w="15" w:type="dxa"/>
        </w:trPr>
        <w:tc>
          <w:tcPr>
            <w:tcBorders>
              <w:top w:val="single" w:color="auto" w:sz="6" w:space="0"/>
              <w:left w:val="single" w:color="auto" w:sz="6" w:space="0"/>
              <w:bottom w:val="single" w:color="auto" w:sz="6" w:space="0"/>
              <w:right w:val="single" w:color="auto" w:sz="6" w:space="0"/>
            </w:tcBorders>
            <w:tcW w:w="3615" w:type="dxa"/>
            <w:vAlign w:val="center"/>
            <w:textDirection w:val="lrTb"/>
            <w:noWrap w:val="false"/>
          </w:tcPr>
          <w:p>
            <w:pPr>
              <w:ind w:firstLine="0"/>
              <w:spacing w:before="100" w:beforeAutospacing="1" w:after="100" w:afterAutospacing="1" w:line="240" w:lineRule="auto"/>
              <w:widowControl/>
              <w:rPr>
                <w:rFonts w:ascii="宋体" w:hAnsi="宋体" w:eastAsia="宋体" w:cs="宋体"/>
                <w:sz w:val="24"/>
              </w:rPr>
            </w:pPr>
            <w:r>
              <w:rPr>
                <w:rFonts w:ascii="宋体" w:hAnsi="宋体" w:eastAsia="宋体" w:cs="宋体"/>
                <w:sz w:val="24"/>
              </w:rPr>
              <w:t xml:space="preserve">项目名称</w:t>
            </w:r>
            <w:r/>
          </w:p>
        </w:tc>
        <w:tc>
          <w:tcPr>
            <w:tcBorders>
              <w:top w:val="single" w:color="auto" w:sz="6" w:space="0"/>
              <w:left w:val="single" w:color="auto" w:sz="6" w:space="0"/>
              <w:bottom w:val="single" w:color="auto" w:sz="6" w:space="0"/>
              <w:right w:val="single" w:color="auto" w:sz="6" w:space="0"/>
            </w:tcBorders>
            <w:tcW w:w="3375" w:type="dxa"/>
            <w:vAlign w:val="center"/>
            <w:textDirection w:val="lrTb"/>
            <w:noWrap w:val="false"/>
          </w:tcPr>
          <w:p>
            <w:pPr>
              <w:ind w:firstLine="0"/>
              <w:spacing w:before="100" w:beforeAutospacing="1" w:after="100" w:afterAutospacing="1" w:line="240" w:lineRule="auto"/>
              <w:widowControl/>
              <w:rPr>
                <w:rFonts w:ascii="宋体" w:hAnsi="宋体" w:eastAsia="宋体" w:cs="宋体"/>
                <w:sz w:val="24"/>
              </w:rPr>
            </w:pPr>
            <w:r>
              <w:rPr>
                <w:rFonts w:ascii="宋体" w:hAnsi="宋体" w:eastAsia="宋体" w:cs="宋体"/>
                <w:sz w:val="24"/>
              </w:rPr>
              <w:t xml:space="preserve">项目内容</w:t>
            </w:r>
            <w:r/>
          </w:p>
        </w:tc>
        <w:tc>
          <w:tcPr>
            <w:tcBorders>
              <w:top w:val="single" w:color="auto" w:sz="6" w:space="0"/>
              <w:left w:val="single" w:color="auto" w:sz="6" w:space="0"/>
              <w:bottom w:val="single" w:color="auto" w:sz="6" w:space="0"/>
              <w:right w:val="single" w:color="auto" w:sz="6" w:space="0"/>
            </w:tcBorders>
            <w:tcW w:w="4260" w:type="dxa"/>
            <w:vAlign w:val="center"/>
            <w:textDirection w:val="lrTb"/>
            <w:noWrap w:val="false"/>
          </w:tcPr>
          <w:p>
            <w:pPr>
              <w:ind w:firstLine="0"/>
              <w:spacing w:before="100" w:beforeAutospacing="1" w:after="100" w:afterAutospacing="1" w:line="240" w:lineRule="auto"/>
              <w:widowControl/>
              <w:rPr>
                <w:rFonts w:ascii="宋体" w:hAnsi="宋体" w:eastAsia="宋体" w:cs="宋体"/>
                <w:sz w:val="24"/>
              </w:rPr>
            </w:pPr>
            <w:r>
              <w:rPr>
                <w:rFonts w:ascii="宋体" w:hAnsi="宋体" w:eastAsia="宋体" w:cs="宋体"/>
                <w:sz w:val="24"/>
              </w:rP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W w:w="3615" w:type="dxa"/>
            <w:vAlign w:val="center"/>
            <w:textDirection w:val="lrTb"/>
            <w:noWrap w:val="false"/>
          </w:tcPr>
          <w:p>
            <w:pPr>
              <w:ind w:firstLine="0"/>
              <w:spacing w:line="240" w:lineRule="auto"/>
              <w:widowControl/>
              <w:rPr>
                <w:rFonts w:ascii="宋体" w:hAnsi="宋体" w:eastAsia="宋体" w:cs="宋体"/>
                <w:sz w:val="24"/>
              </w:rPr>
            </w:pPr>
            <w:r>
              <w:rPr>
                <w:rFonts w:ascii="宋体" w:hAnsi="宋体" w:eastAsia="宋体" w:cs="宋体"/>
                <w:sz w:val="24"/>
              </w:rPr>
              <w:t xml:space="preserve">项目名称  </w:t>
            </w:r>
            <w:r/>
          </w:p>
          <w:p>
            <w:pPr>
              <w:ind w:firstLine="0"/>
              <w:spacing w:before="100" w:beforeAutospacing="1" w:after="100" w:afterAutospacing="1" w:line="240" w:lineRule="auto"/>
              <w:widowControl/>
              <w:rPr>
                <w:rFonts w:ascii="宋体" w:hAnsi="宋体" w:eastAsia="宋体" w:cs="宋体"/>
                <w:sz w:val="24"/>
              </w:rPr>
            </w:pPr>
            <w:r>
              <w:rPr>
                <w:rFonts w:ascii="宋体" w:hAnsi="宋体" w:eastAsia="宋体" w:cs="宋体"/>
                <w:sz w:val="24"/>
              </w:rPr>
              <w:t xml:space="preserve"> </w:t>
            </w:r>
            <w:r/>
          </w:p>
        </w:tc>
        <w:tc>
          <w:tcPr>
            <w:tcBorders>
              <w:top w:val="single" w:color="auto" w:sz="6" w:space="0"/>
              <w:left w:val="single" w:color="auto" w:sz="6" w:space="0"/>
              <w:bottom w:val="single" w:color="auto" w:sz="6" w:space="0"/>
              <w:right w:val="single" w:color="auto" w:sz="6" w:space="0"/>
            </w:tcBorders>
            <w:tcW w:w="3375" w:type="dxa"/>
            <w:vAlign w:val="center"/>
            <w:textDirection w:val="lrTb"/>
            <w:noWrap w:val="false"/>
          </w:tcPr>
          <w:p>
            <w:pPr>
              <w:ind w:firstLine="0"/>
              <w:spacing w:before="100" w:beforeAutospacing="1" w:after="100" w:afterAutospacing="1" w:line="240" w:lineRule="auto"/>
              <w:widowControl/>
              <w:rPr>
                <w:rFonts w:ascii="宋体" w:hAnsi="宋体" w:eastAsia="宋体" w:cs="宋体"/>
                <w:sz w:val="24"/>
              </w:rPr>
            </w:pPr>
            <w:r>
              <w:rPr>
                <w:rFonts w:ascii="宋体" w:hAnsi="宋体" w:eastAsia="宋体" w:cs="宋体"/>
                <w:sz w:val="24"/>
              </w:rPr>
              <w:t xml:space="preserve">详见投标文件</w:t>
            </w:r>
            <w:r/>
          </w:p>
        </w:tc>
        <w:tc>
          <w:tcPr>
            <w:tcBorders>
              <w:top w:val="single" w:color="auto" w:sz="6" w:space="0"/>
              <w:left w:val="single" w:color="auto" w:sz="6" w:space="0"/>
              <w:bottom w:val="single" w:color="auto" w:sz="6" w:space="0"/>
              <w:right w:val="single" w:color="auto" w:sz="6" w:space="0"/>
            </w:tcBorders>
            <w:tcW w:w="4260" w:type="dxa"/>
            <w:vAlign w:val="center"/>
            <w:textDirection w:val="lrTb"/>
            <w:noWrap w:val="false"/>
          </w:tcPr>
          <w:p>
            <w:pPr>
              <w:ind w:firstLine="560"/>
              <w:spacing w:before="100" w:beforeAutospacing="1" w:after="100" w:afterAutospacing="1" w:line="240" w:lineRule="auto"/>
              <w:widowControl/>
              <w:rPr>
                <w:rFonts w:ascii="宋体" w:hAnsi="宋体" w:eastAsia="宋体" w:cs="宋体"/>
                <w:sz w:val="24"/>
              </w:rPr>
            </w:pPr>
            <w:r>
              <w:rPr>
                <w:rFonts w:ascii="宋体" w:hAnsi="宋体" w:eastAsia="宋体" w:cs="宋体"/>
                <w:sz w:val="24"/>
              </w:rPr>
              <mc:AlternateContent>
                <mc:Choice Requires="wpg">
                  <w:drawing>
                    <wp:inline xmlns:wp="http://schemas.openxmlformats.org/drawingml/2006/wordprocessingDrawing" distT="0" distB="0" distL="0" distR="0">
                      <wp:extent cx="914400" cy="25082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914400" cy="250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2.0pt;height:19.8pt;mso-wrap-distance-left:0.0pt;mso-wrap-distance-top:0.0pt;mso-wrap-distance-right:0.0pt;mso-wrap-distance-bottom:0.0pt;" stroked="f">
                      <v:path textboxrect="0,0,0,0"/>
                      <v:imagedata r:id="rId16" o:title=""/>
                    </v:shape>
                  </w:pict>
                </mc:Fallback>
              </mc:AlternateContent>
            </w:r>
            <w:r>
              <w:rPr>
                <w:rFonts w:ascii="宋体" w:hAnsi="宋体" w:eastAsia="宋体" w:cs="宋体"/>
                <w:sz w:val="24"/>
              </w:rPr>
              <w:t xml:space="preserve">   元</w:t>
            </w:r>
            <w:r/>
          </w:p>
        </w:tc>
      </w:tr>
      <w:tr>
        <w:trPr>
          <w:tblCellSpacing w:w="15" w:type="dxa"/>
        </w:trPr>
        <w:tc>
          <w:tcPr>
            <w:tcBorders>
              <w:top w:val="single" w:color="auto" w:sz="6" w:space="0"/>
              <w:left w:val="single" w:color="auto" w:sz="6" w:space="0"/>
              <w:bottom w:val="single" w:color="auto" w:sz="6" w:space="0"/>
              <w:right w:val="single" w:color="auto" w:sz="6" w:space="0"/>
            </w:tcBorders>
            <w:tcW w:w="3615" w:type="dxa"/>
            <w:vAlign w:val="center"/>
            <w:textDirection w:val="lrTb"/>
            <w:noWrap w:val="false"/>
          </w:tcPr>
          <w:p>
            <w:pPr>
              <w:ind w:firstLine="0"/>
              <w:spacing w:before="100" w:beforeAutospacing="1" w:after="100" w:afterAutospacing="1" w:line="240" w:lineRule="auto"/>
              <w:widowControl/>
              <w:rPr>
                <w:rFonts w:ascii="宋体" w:hAnsi="宋体" w:eastAsia="宋体" w:cs="宋体"/>
                <w:sz w:val="24"/>
              </w:rPr>
            </w:pPr>
            <w:r>
              <w:rPr>
                <w:rFonts w:ascii="宋体" w:hAnsi="宋体" w:eastAsia="宋体" w:cs="宋体"/>
                <w:sz w:val="24"/>
              </w:rPr>
              <w:t xml:space="preserve">总价（大写）：</w:t>
            </w:r>
            <w:r/>
          </w:p>
        </w:tc>
        <w:tc>
          <w:tcPr>
            <w:gridSpan w:val="2"/>
            <w:tcBorders>
              <w:top w:val="single" w:color="auto" w:sz="6" w:space="0"/>
              <w:left w:val="single" w:color="auto" w:sz="6" w:space="0"/>
              <w:bottom w:val="single" w:color="auto" w:sz="6" w:space="0"/>
              <w:right w:val="single" w:color="auto" w:sz="6" w:space="0"/>
            </w:tcBorders>
            <w:tcW w:w="7620" w:type="dxa"/>
            <w:vAlign w:val="center"/>
            <w:textDirection w:val="lrTb"/>
            <w:noWrap w:val="false"/>
          </w:tcPr>
          <w:p>
            <w:pPr>
              <w:ind w:firstLine="0"/>
              <w:spacing w:before="100" w:beforeAutospacing="1" w:after="100" w:afterAutospacing="1" w:line="240" w:lineRule="auto"/>
              <w:widowControl/>
              <w:rPr>
                <w:rFonts w:ascii="宋体" w:hAnsi="宋体" w:eastAsia="宋体" w:cs="宋体"/>
                <w:sz w:val="24"/>
              </w:rPr>
            </w:pPr>
            <w:r>
              <w:rPr>
                <w:rFonts w:ascii="宋体" w:hAnsi="宋体" w:eastAsia="宋体" w:cs="宋体"/>
                <w:sz w:val="24"/>
              </w:rPr>
              <w:t xml:space="preserve">金额大写  </w:t>
            </w:r>
            <w:r/>
          </w:p>
        </w:tc>
      </w:tr>
    </w:tbl>
    <w:p>
      <w:pPr>
        <w:ind w:firstLine="0"/>
        <w:spacing w:before="100" w:beforeAutospacing="1" w:after="100" w:afterAutospacing="1" w:line="240" w:lineRule="auto"/>
        <w:widowControl/>
        <w:rPr>
          <w:rFonts w:ascii="宋体" w:hAnsi="宋体" w:eastAsia="宋体" w:cs="宋体"/>
          <w:sz w:val="24"/>
        </w:rPr>
      </w:pPr>
      <w:r>
        <w:rPr>
          <w:rFonts w:ascii="宋体" w:hAnsi="宋体" w:eastAsia="宋体" w:cs="宋体"/>
          <w:sz w:val="24"/>
        </w:rPr>
        <w:t xml:space="preserve">投标人公章：                               （电子签章）</w:t>
      </w:r>
      <w:r/>
    </w:p>
    <w:p>
      <w:pPr>
        <w:ind w:firstLine="0"/>
        <w:jc w:val="right"/>
        <w:spacing w:before="100" w:beforeAutospacing="1" w:after="100" w:afterAutospacing="1" w:line="240" w:lineRule="auto"/>
        <w:widowControl/>
        <w:rPr>
          <w:rFonts w:ascii="宋体" w:hAnsi="宋体" w:eastAsia="宋体" w:cs="宋体"/>
          <w:sz w:val="24"/>
        </w:rPr>
      </w:pPr>
      <w:r>
        <w:rPr>
          <w:rFonts w:ascii="宋体" w:hAnsi="宋体" w:eastAsia="宋体" w:cs="宋体"/>
          <w:sz w:val="24"/>
        </w:rPr>
        <w:t xml:space="preserve"> </w:t>
      </w:r>
      <w:r/>
    </w:p>
    <w:p>
      <w:pPr>
        <w:ind w:firstLine="560"/>
        <w:jc w:val="right"/>
        <w:spacing w:before="100" w:beforeAutospacing="1" w:after="100" w:afterAutospacing="1" w:line="240" w:lineRule="auto"/>
        <w:widowControl/>
        <w:rPr>
          <w:rFonts w:ascii="宋体" w:hAnsi="宋体" w:eastAsia="宋体" w:cs="宋体"/>
          <w:sz w:val="24"/>
        </w:rPr>
      </w:pPr>
      <w:r>
        <w:rPr>
          <w:rFonts w:ascii="宋体" w:hAnsi="宋体" w:eastAsia="宋体" w:cs="宋体"/>
          <w:sz w:val="24"/>
        </w:rPr>
        <w:t xml:space="preserve">日期：</w:t>
      </w:r>
      <w:r>
        <w:rPr>
          <w:rFonts w:ascii="宋体" w:hAnsi="宋体" w:eastAsia="宋体" w:cs="宋体"/>
          <w:sz w:val="24"/>
        </w:rPr>
        <mc:AlternateContent>
          <mc:Choice Requires="wpg">
            <w:drawing>
              <wp:inline xmlns:wp="http://schemas.openxmlformats.org/drawingml/2006/wordprocessingDrawing" distT="0" distB="0" distL="0" distR="0">
                <wp:extent cx="914400" cy="25082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914400" cy="250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2.0pt;height:19.8pt;mso-wrap-distance-left:0.0pt;mso-wrap-distance-top:0.0pt;mso-wrap-distance-right:0.0pt;mso-wrap-distance-bottom:0.0pt;" stroked="f">
                <v:path textboxrect="0,0,0,0"/>
                <v:imagedata r:id="rId16" o:title=""/>
              </v:shape>
            </w:pict>
          </mc:Fallback>
        </mc:AlternateContent>
      </w:r>
      <w:r>
        <w:rPr>
          <w:rFonts w:ascii="宋体" w:hAnsi="宋体" w:eastAsia="宋体" w:cs="宋体"/>
          <w:sz w:val="24"/>
        </w:rPr>
        <w:t xml:space="preserve"> 年</w:t>
      </w:r>
      <w:r>
        <w:rPr>
          <w:rFonts w:ascii="宋体" w:hAnsi="宋体" w:eastAsia="宋体" w:cs="宋体"/>
          <w:sz w:val="24"/>
        </w:rPr>
        <mc:AlternateContent>
          <mc:Choice Requires="wpg">
            <w:drawing>
              <wp:inline xmlns:wp="http://schemas.openxmlformats.org/drawingml/2006/wordprocessingDrawing" distT="0" distB="0" distL="0" distR="0">
                <wp:extent cx="914400" cy="25082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914400" cy="250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2.0pt;height:19.8pt;mso-wrap-distance-left:0.0pt;mso-wrap-distance-top:0.0pt;mso-wrap-distance-right:0.0pt;mso-wrap-distance-bottom:0.0pt;" stroked="f">
                <v:path textboxrect="0,0,0,0"/>
                <v:imagedata r:id="rId16" o:title=""/>
              </v:shape>
            </w:pict>
          </mc:Fallback>
        </mc:AlternateContent>
      </w:r>
      <w:r>
        <w:rPr>
          <w:rFonts w:ascii="宋体" w:hAnsi="宋体" w:eastAsia="宋体" w:cs="宋体"/>
          <w:sz w:val="24"/>
        </w:rPr>
        <w:t xml:space="preserve"> 月</w:t>
      </w:r>
      <w:r>
        <w:rPr>
          <w:rFonts w:ascii="宋体" w:hAnsi="宋体" w:eastAsia="宋体" w:cs="宋体"/>
          <w:sz w:val="24"/>
        </w:rPr>
        <mc:AlternateContent>
          <mc:Choice Requires="wpg">
            <w:drawing>
              <wp:inline xmlns:wp="http://schemas.openxmlformats.org/drawingml/2006/wordprocessingDrawing" distT="0" distB="0" distL="0" distR="0">
                <wp:extent cx="914400" cy="25082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914400" cy="250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2.0pt;height:19.8pt;mso-wrap-distance-left:0.0pt;mso-wrap-distance-top:0.0pt;mso-wrap-distance-right:0.0pt;mso-wrap-distance-bottom:0.0pt;" stroked="f">
                <v:path textboxrect="0,0,0,0"/>
                <v:imagedata r:id="rId16" o:title=""/>
              </v:shape>
            </w:pict>
          </mc:Fallback>
        </mc:AlternateContent>
      </w:r>
      <w:r>
        <w:rPr>
          <w:rFonts w:ascii="宋体" w:hAnsi="宋体" w:eastAsia="宋体" w:cs="宋体"/>
          <w:sz w:val="24"/>
        </w:rPr>
        <w:t xml:space="preserve"> 日</w:t>
      </w:r>
      <w:r/>
    </w:p>
    <w:p>
      <w:pPr>
        <w:ind w:firstLine="560"/>
        <w:spacing w:before="100" w:beforeAutospacing="1" w:after="100" w:afterAutospacing="1" w:line="240" w:lineRule="auto"/>
        <w:widowControl/>
        <w:rPr>
          <w:rFonts w:ascii="宋体" w:hAnsi="宋体" w:eastAsia="宋体" w:cs="宋体"/>
          <w:sz w:val="24"/>
        </w:rPr>
      </w:pPr>
      <w:r>
        <w:rPr>
          <w:rFonts w:ascii="宋体" w:hAnsi="宋体" w:eastAsia="宋体" w:cs="宋体"/>
          <w:sz w:val="24"/>
        </w:rPr>
        <w:t xml:space="preserve"> </w:t>
      </w:r>
      <w:r/>
    </w:p>
    <w:p>
      <w:pPr>
        <w:ind w:firstLine="560"/>
      </w:pPr>
      <w:r/>
      <w:r/>
    </w:p>
    <w:p>
      <w:pPr>
        <w:ind w:firstLine="560"/>
      </w:pPr>
      <w:r>
        <w:rPr>
          <w:rFonts w:hint="eastAsia"/>
        </w:rPr>
        <w:t xml:space="preserve">填写说明：</w:t>
      </w:r>
      <w:r/>
    </w:p>
    <w:p>
      <w:pPr>
        <w:ind w:firstLine="560"/>
      </w:pPr>
      <w:r>
        <w:t xml:space="preserve">开标一览表</w:t>
      </w:r>
      <w:r>
        <w:rPr>
          <w:rFonts w:hint="eastAsia"/>
          <w:b/>
        </w:rPr>
        <w:t xml:space="preserve">按软件</w:t>
      </w:r>
      <w:r>
        <w:rPr>
          <w:b/>
        </w:rPr>
        <w:t xml:space="preserve">系统给定格式填写</w:t>
      </w:r>
      <w:r>
        <w:rPr>
          <w:rFonts w:hint="eastAsia"/>
          <w:b/>
        </w:rPr>
        <w:t xml:space="preserve">签章</w:t>
      </w:r>
      <w:r>
        <w:t xml:space="preserve">，不得填报选择性报价，否则将作为无效投标</w:t>
      </w:r>
      <w:r>
        <w:rPr>
          <w:rFonts w:hint="eastAsia"/>
        </w:rPr>
        <w:t xml:space="preserve">。</w:t>
      </w:r>
      <w:r/>
    </w:p>
    <w:p>
      <w:pPr>
        <w:ind w:firstLine="560"/>
      </w:pPr>
      <w:r>
        <w:rPr>
          <w:rFonts w:hint="eastAsia"/>
        </w:rPr>
        <w:t xml:space="preserve">投标报价保留两位小数。</w:t>
      </w:r>
      <w:r/>
    </w:p>
    <w:p>
      <w:pPr>
        <w:ind w:firstLine="560"/>
      </w:pPr>
      <w:r>
        <w:tab/>
      </w:r>
      <w:r/>
    </w:p>
    <w:p>
      <w:pPr>
        <w:pStyle w:val="739"/>
        <w:ind w:firstLine="643"/>
        <w:rPr>
          <w:sz w:val="24"/>
        </w:rPr>
      </w:pPr>
      <w:r/>
      <w:bookmarkStart w:id="240" w:name="_Toc184145618"/>
      <w:r>
        <w:rPr>
          <w:rFonts w:hint="eastAsia"/>
        </w:rPr>
        <w:t xml:space="preserve">十六、技术方案、服务承诺、培训承诺等</w:t>
      </w:r>
      <w:bookmarkEnd w:id="240"/>
      <w:r/>
      <w:r/>
    </w:p>
    <w:p>
      <w:pPr>
        <w:ind w:firstLine="643"/>
        <w:rPr>
          <w:rFonts w:ascii="宋体" w:hAnsi="宋体" w:eastAsia="宋体" w:cs="宋体"/>
          <w:b/>
          <w:color w:val="000000"/>
          <w:sz w:val="32"/>
          <w:szCs w:val="32"/>
        </w:rPr>
      </w:pPr>
      <w:r>
        <w:rPr>
          <w:rFonts w:ascii="宋体" w:hAnsi="宋体" w:eastAsia="宋体" w:cs="宋体"/>
          <w:b/>
          <w:color w:val="000000"/>
          <w:sz w:val="32"/>
          <w:szCs w:val="32"/>
        </w:rPr>
      </w:r>
      <w:r/>
    </w:p>
    <w:p>
      <w:pPr>
        <w:ind w:firstLine="0"/>
        <w:spacing w:line="240" w:lineRule="auto"/>
        <w:widowControl/>
        <w:rPr>
          <w:b/>
          <w:bCs/>
          <w:sz w:val="32"/>
          <w:szCs w:val="32"/>
        </w:rPr>
      </w:pPr>
      <w:r/>
      <w:bookmarkStart w:id="241" w:name="_Toc184145619"/>
      <w:r>
        <w:br w:type="page" w:clear="all"/>
      </w:r>
      <w:r/>
    </w:p>
    <w:p>
      <w:pPr>
        <w:pStyle w:val="739"/>
        <w:ind w:firstLine="643"/>
        <w:rPr>
          <w:sz w:val="24"/>
        </w:rPr>
      </w:pPr>
      <w:r>
        <w:rPr>
          <w:rFonts w:hint="eastAsia"/>
        </w:rPr>
        <w:t xml:space="preserve">十七、盐城市政府采购事前信用承诺书</w:t>
      </w:r>
      <w:bookmarkEnd w:id="241"/>
      <w:r/>
      <w:r/>
    </w:p>
    <w:p>
      <w:pPr>
        <w:ind w:firstLine="640"/>
        <w:spacing w:line="276" w:lineRule="auto"/>
      </w:pPr>
      <w:r>
        <w:rPr>
          <w:rFonts w:hint="eastAsia"/>
          <w:sz w:val="32"/>
          <w:szCs w:val="32"/>
        </w:rPr>
        <w:t xml:space="preserve"> </w:t>
      </w:r>
      <w:r>
        <w:rPr>
          <w:rFonts w:hint="eastAsia"/>
        </w:rPr>
        <w:t xml:space="preserve">为营造我市公开、公平、公正、诚实守信的政府采购交易环境，树立诚信守法的投标人形象，本人代表本单位作出以下承诺：</w:t>
      </w:r>
      <w:r/>
    </w:p>
    <w:p>
      <w:pPr>
        <w:ind w:firstLine="560"/>
        <w:spacing w:line="276" w:lineRule="auto"/>
      </w:pPr>
      <w:r>
        <w:rPr>
          <w:rFonts w:hint="eastAsia"/>
        </w:rPr>
        <w:t xml:space="preserve">    </w:t>
      </w:r>
      <w:r>
        <w:rPr>
          <w:rFonts w:hint="eastAsia"/>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560"/>
        <w:spacing w:line="276" w:lineRule="auto"/>
      </w:pPr>
      <w:r>
        <w:rPr>
          <w:rFonts w:hint="eastAsia"/>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560"/>
        <w:spacing w:line="276" w:lineRule="auto"/>
      </w:pPr>
      <w:r>
        <w:rPr>
          <w:rFonts w:hint="eastAsia"/>
        </w:rPr>
        <w:t xml:space="preserve">   </w:t>
      </w:r>
      <w:r>
        <w:rPr>
          <w:rFonts w:hint="eastAsia"/>
        </w:rPr>
        <w:t xml:space="preserve">（三）严格依照国家和省、市关于政府采购的法律、法规、规章、规范性文件，参加政府采购投标活动；积极履行社会责任，促进廉政建设；</w:t>
      </w:r>
      <w:r>
        <w:rPr>
          <w:rFonts w:hint="eastAsia"/>
        </w:rPr>
        <w:t xml:space="preserve"> </w:t>
      </w:r>
      <w:r/>
    </w:p>
    <w:p>
      <w:pPr>
        <w:ind w:firstLine="560"/>
        <w:spacing w:line="276" w:lineRule="auto"/>
      </w:pPr>
      <w:r>
        <w:rPr>
          <w:rFonts w:hint="eastAsia"/>
        </w:rPr>
        <w:t xml:space="preserve">   </w:t>
      </w:r>
      <w:r>
        <w:rPr>
          <w:rFonts w:hint="eastAsia"/>
        </w:rPr>
        <w:t xml:space="preserve">（四）严格遵守即时信息公示规定，及时维护和更新维护和更新盐城市政府采购网中与本单位相关的信息；</w:t>
      </w:r>
      <w:r/>
    </w:p>
    <w:p>
      <w:pPr>
        <w:ind w:firstLine="560"/>
        <w:spacing w:line="276" w:lineRule="auto"/>
      </w:pPr>
      <w:r>
        <w:rPr>
          <w:rFonts w:hint="eastAsia"/>
        </w:rPr>
        <w:t xml:space="preserve">   </w:t>
      </w:r>
      <w:r>
        <w:rPr>
          <w:rFonts w:hint="eastAsia"/>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560"/>
        <w:spacing w:line="276" w:lineRule="auto"/>
      </w:pPr>
      <w:r>
        <w:rPr>
          <w:rFonts w:hint="eastAsia"/>
        </w:rPr>
        <w:t xml:space="preserve">   </w:t>
      </w:r>
      <w:r>
        <w:rPr>
          <w:rFonts w:hint="eastAsia"/>
        </w:rPr>
        <w:t xml:space="preserve">（六）自觉接受政府、行业组织、社会公众、新闻舆论的监督；</w:t>
      </w:r>
      <w:r/>
    </w:p>
    <w:p>
      <w:pPr>
        <w:ind w:firstLine="560"/>
        <w:spacing w:line="276" w:lineRule="auto"/>
      </w:pPr>
      <w:r>
        <w:rPr>
          <w:rFonts w:hint="eastAsia"/>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560"/>
        <w:spacing w:line="276" w:lineRule="auto"/>
      </w:pPr>
      <w:r>
        <w:rPr>
          <w:rFonts w:hint="eastAsia"/>
        </w:rPr>
        <w:t xml:space="preserve">   </w:t>
      </w:r>
      <w:r>
        <w:rPr>
          <w:rFonts w:hint="eastAsia"/>
        </w:rPr>
        <w:t xml:space="preserve">（八）本人已认真阅读了上述承诺，并向本单位员工作了宣传教育。</w:t>
      </w:r>
      <w:r/>
    </w:p>
    <w:p>
      <w:pPr>
        <w:pStyle w:val="731"/>
        <w:ind w:firstLine="480"/>
        <w:spacing w:line="276" w:lineRule="auto"/>
      </w:pPr>
      <w:r/>
      <w:r/>
    </w:p>
    <w:p>
      <w:pPr>
        <w:pStyle w:val="731"/>
        <w:ind w:firstLine="480"/>
      </w:pPr>
      <w:r/>
      <w:r/>
    </w:p>
    <w:p>
      <w:pPr>
        <w:ind w:firstLine="560"/>
      </w:pPr>
      <w:r>
        <w:rPr>
          <w:rFonts w:hint="eastAsia"/>
        </w:rPr>
        <w:t xml:space="preserve">                  </w:t>
      </w:r>
      <w:r>
        <w:rPr>
          <w:rFonts w:hint="eastAsia"/>
        </w:rPr>
        <w:t xml:space="preserve">法定代表人签名：</w:t>
      </w:r>
      <w:r/>
    </w:p>
    <w:p>
      <w:pPr>
        <w:ind w:firstLine="1680"/>
        <w:rPr>
          <w:szCs w:val="21"/>
        </w:rPr>
      </w:pPr>
      <w:r>
        <w:rPr>
          <w:rFonts w:hint="eastAsia"/>
        </w:rPr>
        <w:t xml:space="preserve">企业名称（加盖</w:t>
      </w:r>
      <w:r>
        <w:rPr>
          <w:rFonts w:hint="eastAsia"/>
        </w:rPr>
        <w:t xml:space="preserve">CA</w:t>
      </w:r>
      <w:r>
        <w:rPr>
          <w:rFonts w:hint="eastAsia"/>
        </w:rPr>
        <w:t xml:space="preserve">电子公章）</w:t>
      </w:r>
      <w:r>
        <w:rPr>
          <w:rFonts w:hint="eastAsia"/>
          <w:szCs w:val="21"/>
        </w:rPr>
        <w:t xml:space="preserve">：</w:t>
      </w:r>
      <w:r/>
    </w:p>
    <w:p>
      <w:pPr>
        <w:ind w:firstLine="560"/>
      </w:pPr>
      <w:r>
        <w:rPr>
          <w:rFonts w:hint="eastAsia"/>
        </w:rPr>
        <w:t xml:space="preserve">                      </w:t>
      </w:r>
      <w:r>
        <w:t xml:space="preserve">   </w:t>
      </w:r>
      <w:r>
        <w:rPr>
          <w:rFonts w:hint="eastAsia"/>
        </w:rPr>
        <w:t xml:space="preserve">年</w:t>
      </w:r>
      <w:r>
        <w:rPr>
          <w:rFonts w:hint="eastAsia"/>
        </w:rPr>
        <w:t xml:space="preserve"> </w:t>
      </w:r>
      <w:r>
        <w:t xml:space="preserve">  </w:t>
      </w:r>
      <w:r>
        <w:rPr>
          <w:rFonts w:hint="eastAsia"/>
        </w:rPr>
        <w:t xml:space="preserve">月</w:t>
      </w:r>
      <w:r>
        <w:rPr>
          <w:rFonts w:hint="eastAsia"/>
        </w:rPr>
        <w:t xml:space="preserve"> </w:t>
      </w:r>
      <w:r>
        <w:t xml:space="preserve">   </w:t>
      </w:r>
      <w:r>
        <w:rPr>
          <w:rFonts w:hint="eastAsia"/>
        </w:rPr>
        <w:t xml:space="preserve">日</w:t>
      </w:r>
      <w:r/>
    </w:p>
    <w:p>
      <w:pPr>
        <w:ind w:firstLine="560"/>
      </w:pPr>
      <w:r/>
      <w:bookmarkEnd w:id="0"/>
      <w:bookmarkEnd w:id="47"/>
      <w:bookmarkEnd w:id="96"/>
      <w:bookmarkEnd w:id="97"/>
      <w:bookmarkEnd w:id="98"/>
      <w:bookmarkEnd w:id="99"/>
      <w:bookmarkEnd w:id="100"/>
      <w:bookmarkEnd w:id="101"/>
      <w:bookmarkEnd w:id="102"/>
      <w:bookmarkEnd w:id="103"/>
      <w:bookmarkEnd w:id="113"/>
      <w:bookmarkEnd w:id="114"/>
      <w:bookmarkEnd w:id="121"/>
      <w:bookmarkEnd w:id="177"/>
      <w:bookmarkEnd w:id="191"/>
      <w:bookmarkEnd w:id="201"/>
      <w:bookmarkEnd w:id="202"/>
      <w:bookmarkEnd w:id="203"/>
      <w:bookmarkEnd w:id="211"/>
      <w:bookmarkEnd w:id="215"/>
      <w:bookmarkEnd w:id="216"/>
      <w:bookmarkEnd w:id="217"/>
      <w:bookmarkEnd w:id="224"/>
      <w:bookmarkEnd w:id="234"/>
      <w:bookmarkEnd w:id="235"/>
      <w:bookmarkEnd w:id="236"/>
      <w:bookmarkEnd w:id="237"/>
      <w:bookmarkEnd w:id="238"/>
      <w:r/>
    </w:p>
    <w:p>
      <w:pPr>
        <w:ind w:firstLine="0"/>
        <w:spacing w:line="240" w:lineRule="auto"/>
        <w:widowControl/>
        <w:rPr>
          <w:b/>
          <w:bCs/>
          <w:sz w:val="32"/>
          <w:szCs w:val="32"/>
        </w:rPr>
      </w:pPr>
      <w:r>
        <w:br w:type="page" w:clear="all"/>
      </w:r>
      <w:r/>
    </w:p>
    <w:p>
      <w:pPr>
        <w:pStyle w:val="739"/>
        <w:ind w:firstLine="643"/>
        <w:jc w:val="center"/>
      </w:pPr>
      <w:r/>
      <w:bookmarkStart w:id="242" w:name="_Toc184145620"/>
      <w:r>
        <w:rPr>
          <w:rFonts w:hint="eastAsia"/>
        </w:rPr>
        <w:t xml:space="preserve">质疑函范本</w:t>
      </w:r>
      <w:bookmarkEnd w:id="242"/>
      <w:r/>
      <w:r/>
    </w:p>
    <w:p>
      <w:pPr>
        <w:ind w:right="-426" w:hanging="140"/>
        <w:spacing w:line="276" w:lineRule="auto"/>
        <w:rPr>
          <w:rFonts w:ascii="宋体" w:hAnsi="宋体" w:eastAsia="宋体" w:cs="宋体"/>
        </w:rPr>
      </w:pPr>
      <w:r>
        <w:rPr>
          <w:rFonts w:hint="eastAsia" w:ascii="宋体" w:hAnsi="宋体" w:eastAsia="宋体" w:cs="宋体"/>
          <w:color w:val="000000"/>
        </w:rPr>
        <w:t xml:space="preserve">一、质疑供应商基本信息</w:t>
      </w:r>
      <w:r/>
    </w:p>
    <w:p>
      <w:pPr>
        <w:ind w:right="-426" w:hanging="140"/>
        <w:spacing w:line="276" w:lineRule="auto"/>
        <w:rPr>
          <w:rFonts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t xml:space="preserve"> </w:t>
      </w:r>
      <w:r>
        <w:rPr>
          <w:rFonts w:hint="eastAsia" w:ascii="宋体" w:hAnsi="宋体" w:eastAsia="宋体" w:cs="宋体"/>
          <w:color w:val="000000"/>
          <w:u w:val="single"/>
        </w:rPr>
        <w:tab/>
        <w:t xml:space="preserve">       </w:t>
      </w:r>
      <w:r/>
    </w:p>
    <w:p>
      <w:pPr>
        <w:ind w:right="-426" w:hanging="140"/>
        <w:spacing w:line="276" w:lineRule="auto"/>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ascii="宋体" w:hAnsi="宋体" w:eastAsia="宋体" w:cs="宋体"/>
          <w:color w:val="000000"/>
          <w:u w:val="single"/>
        </w:rPr>
        <w:t xml:space="preserve">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ind w:right="-426" w:hanging="140"/>
        <w:spacing w:line="276" w:lineRule="auto"/>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ind w:right="-426" w:hanging="140"/>
        <w:spacing w:line="276" w:lineRule="auto"/>
        <w:rPr>
          <w:rFonts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二、质疑项目基本情况</w:t>
      </w:r>
      <w:r/>
    </w:p>
    <w:p>
      <w:pPr>
        <w:ind w:right="-426" w:hanging="140"/>
        <w:spacing w:line="276" w:lineRule="auto"/>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ind w:right="-426" w:hanging="140"/>
        <w:spacing w:line="276" w:lineRule="auto"/>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三、质疑事项具体内容</w:t>
      </w:r>
      <w:r/>
    </w:p>
    <w:p>
      <w:pPr>
        <w:ind w:right="-426" w:hanging="140"/>
        <w:spacing w:line="276" w:lineRule="auto"/>
        <w:rPr>
          <w:rFonts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质疑事项2</w:t>
      </w:r>
      <w:r/>
    </w:p>
    <w:p>
      <w:pPr>
        <w:ind w:right="-426" w:hanging="140"/>
        <w:spacing w:line="276" w:lineRule="auto"/>
        <w:rPr>
          <w:rFonts w:ascii="宋体" w:hAnsi="宋体" w:eastAsia="宋体" w:cs="宋体"/>
        </w:rPr>
      </w:pPr>
      <w:r>
        <w:rPr>
          <w:rFonts w:hint="eastAsia" w:ascii="宋体" w:hAnsi="宋体" w:eastAsia="宋体" w:cs="宋体"/>
          <w:color w:val="000000"/>
        </w:rPr>
        <w:t xml:space="preserve">……</w:t>
      </w:r>
      <w:r/>
    </w:p>
    <w:p>
      <w:pPr>
        <w:ind w:right="-426" w:hanging="140"/>
        <w:spacing w:line="276" w:lineRule="auto"/>
        <w:rPr>
          <w:rFonts w:ascii="宋体" w:hAnsi="宋体" w:eastAsia="宋体" w:cs="宋体"/>
        </w:rPr>
      </w:pPr>
      <w:r>
        <w:rPr>
          <w:rFonts w:hint="eastAsia" w:ascii="宋体" w:hAnsi="宋体" w:eastAsia="宋体" w:cs="宋体"/>
          <w:color w:val="000000"/>
        </w:rPr>
        <w:t xml:space="preserve">四、与质疑事项相关的质疑请求</w:t>
      </w:r>
      <w:r/>
    </w:p>
    <w:p>
      <w:pPr>
        <w:ind w:right="-426" w:hanging="140"/>
        <w:spacing w:line="276" w:lineRule="auto"/>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ind w:right="-426" w:hanging="140"/>
        <w:rPr>
          <w:rFonts w:ascii="宋体" w:hAnsi="宋体" w:eastAsia="宋体" w:cs="宋体"/>
        </w:rPr>
      </w:pPr>
      <w:r>
        <w:rPr>
          <w:rFonts w:hint="eastAsia" w:ascii="宋体" w:hAnsi="宋体" w:eastAsia="宋体" w:cs="宋体"/>
          <w:color w:val="000000"/>
        </w:rPr>
        <w:t xml:space="preserve">签字(签章)：                 公章：               日期：    </w:t>
      </w:r>
      <w:r/>
    </w:p>
    <w:p>
      <w:pPr>
        <w:ind w:firstLine="562"/>
        <w:rPr>
          <w:rFonts w:ascii="宋体" w:hAnsi="宋体" w:eastAsia="宋体" w:cs="宋体"/>
        </w:rPr>
      </w:pPr>
      <w:r>
        <w:rPr>
          <w:rFonts w:hint="eastAsia" w:ascii="宋体" w:hAnsi="宋体" w:eastAsia="宋体" w:cs="宋体"/>
          <w:b/>
          <w:color w:val="000000"/>
        </w:rPr>
        <w:t xml:space="preserve">质疑函制作说明：</w:t>
      </w:r>
      <w:r/>
    </w:p>
    <w:p>
      <w:pPr>
        <w:ind w:firstLine="560"/>
        <w:rPr>
          <w:rFonts w:ascii="宋体" w:hAnsi="宋体" w:eastAsia="宋体" w:cs="宋体"/>
        </w:rPr>
      </w:pPr>
      <w:r>
        <w:rPr>
          <w:rFonts w:hint="eastAsia" w:ascii="宋体" w:hAnsi="宋体" w:eastAsia="宋体" w:cs="宋体"/>
          <w:color w:val="000000"/>
        </w:rPr>
        <w:t xml:space="preserve">1.供应商提出质疑时，应提交质疑函和必要的证明材料。</w:t>
      </w:r>
      <w:r/>
    </w:p>
    <w:p>
      <w:pPr>
        <w:ind w:firstLine="560"/>
        <w:rPr>
          <w:rFonts w:ascii="宋体" w:hAnsi="宋体" w:eastAsia="宋体" w:cs="宋体"/>
        </w:rPr>
      </w:pPr>
      <w:r>
        <w:rPr>
          <w:rFonts w:ascii="宋体" w:hAnsi="宋体" w:eastAsia="宋体" w:cs="宋体"/>
          <w:color w:val="000000"/>
        </w:rPr>
        <w:t xml:space="preserve">2</w:t>
      </w:r>
      <w:r>
        <w:rPr>
          <w:rFonts w:hint="eastAsia" w:ascii="宋体" w:hAnsi="宋体" w:eastAsia="宋体" w:cs="宋体"/>
          <w:color w:val="000000"/>
        </w:rPr>
        <w:t xml:space="preserve">.</w:t>
      </w:r>
      <w:r>
        <w:rPr>
          <w:rFonts w:hint="eastAsia" w:ascii="宋体" w:hAnsi="宋体" w:eastAsia="宋体" w:cs="宋体"/>
          <w:color w:val="000000"/>
        </w:rPr>
        <w:t xml:space="preserve">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rPr>
          <w:rFonts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ind w:firstLine="560"/>
        <w:rPr>
          <w:rFonts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ind w:firstLine="560"/>
        <w:rPr>
          <w:rFonts w:ascii="宋体" w:hAnsi="宋体" w:eastAsia="宋体" w:cs="宋体"/>
        </w:rPr>
      </w:pPr>
      <w:r>
        <w:rPr>
          <w:rFonts w:hint="eastAsia" w:ascii="宋体" w:hAnsi="宋体" w:eastAsia="宋体" w:cs="宋体"/>
          <w:color w:val="000000"/>
        </w:rPr>
        <w:t xml:space="preserve">5.质疑函的质疑请求应与质疑事项相关。</w:t>
      </w:r>
      <w:r/>
    </w:p>
    <w:p>
      <w:pPr>
        <w:ind w:firstLine="560"/>
        <w:rPr>
          <w:rFonts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ind w:firstLine="560"/>
      </w:pPr>
      <w:r/>
      <w:r/>
    </w:p>
    <w:sectPr>
      <w:footnotePr/>
      <w:endnotePr/>
      <w:type w:val="nextPage"/>
      <w:pgSz w:w="11906" w:h="16838" w:orient="portrait"/>
      <w:pgMar w:top="1418" w:right="1134" w:bottom="1418" w:left="1134" w:header="851" w:footer="567"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560"/>
        <w:spacing w:line="240" w:lineRule="auto"/>
      </w:pPr>
      <w:r>
        <w:separator/>
      </w:r>
      <w:r/>
    </w:p>
  </w:endnote>
  <w:endnote w:type="continuationSeparator" w:id="0">
    <w:p>
      <w:pPr>
        <w:ind w:firstLine="56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仿宋">
    <w:panose1 w:val="02010609060101010101"/>
  </w:font>
  <w:font w:name="Courier New">
    <w:panose1 w:val="02070309020205020404"/>
  </w:font>
  <w:font w:name="Calibri">
    <w:panose1 w:val="020F0502020204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24229996"/>
      <w:docPartObj>
        <w:docPartGallery w:val="Page Numbers (Bottom of Page)"/>
        <w:docPartUnique w:val="true"/>
      </w:docPartObj>
      <w:rPr/>
    </w:sdtPr>
    <w:sdtContent>
      <w:sdt>
        <w:sdtPr>
          <w15:appearance w15:val="boundingBox"/>
          <w:id w:val="1728636285"/>
          <w:docPartObj>
            <w:docPartGallery w:val="Page Numbers (Top of Page)"/>
            <w:docPartUnique w:val="true"/>
          </w:docPartObj>
          <w:rPr/>
        </w:sdtPr>
        <w:sdtContent>
          <w:p>
            <w:pPr>
              <w:pStyle w:val="736"/>
              <w:ind w:firstLine="360"/>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4</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87</w:t>
            </w:r>
            <w:r>
              <w:rPr>
                <w:b/>
                <w:bCs/>
                <w:sz w:val="24"/>
                <w:szCs w:val="24"/>
              </w:rPr>
              <w:fldChar w:fldCharType="end"/>
            </w:r>
            <w:r/>
          </w:p>
        </w:sdtContent>
      </w:sdt>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ind w:firstLine="360"/>
    </w:pPr>
    <w:r/>
    <w:r/>
  </w:p>
  <w:p>
    <w:pPr>
      <w:ind w:firstLine="5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560"/>
        <w:spacing w:line="240" w:lineRule="auto"/>
      </w:pPr>
      <w:r>
        <w:separator/>
      </w:r>
      <w:r/>
    </w:p>
  </w:footnote>
  <w:footnote w:type="continuationSeparator" w:id="0">
    <w:p>
      <w:pPr>
        <w:ind w:firstLine="560"/>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ind w:firstLine="360"/>
    </w:pPr>
    <w:r/>
    <w:r/>
  </w:p>
  <w:p>
    <w:pPr>
      <w:ind w:firstLine="5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ind w:firstLine="360"/>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28"/>
    <w:link w:val="726"/>
    <w:uiPriority w:val="9"/>
    <w:rPr>
      <w:rFonts w:ascii="Arial" w:hAnsi="Arial" w:eastAsia="Arial" w:cs="Arial"/>
      <w:sz w:val="40"/>
      <w:szCs w:val="40"/>
    </w:rPr>
  </w:style>
  <w:style w:type="character" w:styleId="15">
    <w:name w:val="Heading 2 Char"/>
    <w:basedOn w:val="728"/>
    <w:link w:val="727"/>
    <w:uiPriority w:val="9"/>
    <w:rPr>
      <w:rFonts w:ascii="Arial" w:hAnsi="Arial" w:eastAsia="Arial" w:cs="Arial"/>
      <w:sz w:val="34"/>
    </w:rPr>
  </w:style>
  <w:style w:type="paragraph" w:styleId="16">
    <w:name w:val="Heading 3"/>
    <w:basedOn w:val="725"/>
    <w:next w:val="72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728"/>
    <w:link w:val="16"/>
    <w:uiPriority w:val="9"/>
    <w:rPr>
      <w:rFonts w:ascii="Arial" w:hAnsi="Arial" w:eastAsia="Arial" w:cs="Arial"/>
      <w:sz w:val="30"/>
      <w:szCs w:val="30"/>
    </w:rPr>
  </w:style>
  <w:style w:type="paragraph" w:styleId="18">
    <w:name w:val="Heading 4"/>
    <w:basedOn w:val="725"/>
    <w:next w:val="72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728"/>
    <w:link w:val="18"/>
    <w:uiPriority w:val="9"/>
    <w:rPr>
      <w:rFonts w:ascii="Arial" w:hAnsi="Arial" w:eastAsia="Arial" w:cs="Arial"/>
      <w:b/>
      <w:bCs/>
      <w:sz w:val="26"/>
      <w:szCs w:val="26"/>
    </w:rPr>
  </w:style>
  <w:style w:type="paragraph" w:styleId="20">
    <w:name w:val="Heading 5"/>
    <w:basedOn w:val="725"/>
    <w:next w:val="72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28"/>
    <w:link w:val="20"/>
    <w:uiPriority w:val="9"/>
    <w:rPr>
      <w:rFonts w:ascii="Arial" w:hAnsi="Arial" w:eastAsia="Arial" w:cs="Arial"/>
      <w:b/>
      <w:bCs/>
      <w:sz w:val="24"/>
      <w:szCs w:val="24"/>
    </w:rPr>
  </w:style>
  <w:style w:type="paragraph" w:styleId="22">
    <w:name w:val="Heading 6"/>
    <w:basedOn w:val="725"/>
    <w:next w:val="72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28"/>
    <w:link w:val="22"/>
    <w:uiPriority w:val="9"/>
    <w:rPr>
      <w:rFonts w:ascii="Arial" w:hAnsi="Arial" w:eastAsia="Arial" w:cs="Arial"/>
      <w:b/>
      <w:bCs/>
      <w:sz w:val="22"/>
      <w:szCs w:val="22"/>
    </w:rPr>
  </w:style>
  <w:style w:type="paragraph" w:styleId="24">
    <w:name w:val="Heading 7"/>
    <w:basedOn w:val="725"/>
    <w:next w:val="72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28"/>
    <w:link w:val="24"/>
    <w:uiPriority w:val="9"/>
    <w:rPr>
      <w:rFonts w:ascii="Arial" w:hAnsi="Arial" w:eastAsia="Arial" w:cs="Arial"/>
      <w:b/>
      <w:bCs/>
      <w:i/>
      <w:iCs/>
      <w:sz w:val="22"/>
      <w:szCs w:val="22"/>
    </w:rPr>
  </w:style>
  <w:style w:type="paragraph" w:styleId="26">
    <w:name w:val="Heading 8"/>
    <w:basedOn w:val="725"/>
    <w:next w:val="72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28"/>
    <w:link w:val="26"/>
    <w:uiPriority w:val="9"/>
    <w:rPr>
      <w:rFonts w:ascii="Arial" w:hAnsi="Arial" w:eastAsia="Arial" w:cs="Arial"/>
      <w:i/>
      <w:iCs/>
      <w:sz w:val="22"/>
      <w:szCs w:val="22"/>
    </w:rPr>
  </w:style>
  <w:style w:type="paragraph" w:styleId="28">
    <w:name w:val="Heading 9"/>
    <w:basedOn w:val="725"/>
    <w:next w:val="72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28"/>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25"/>
    <w:next w:val="725"/>
    <w:link w:val="34"/>
    <w:uiPriority w:val="10"/>
    <w:qFormat/>
    <w:pPr>
      <w:contextualSpacing/>
      <w:spacing w:before="300" w:after="200"/>
    </w:pPr>
    <w:rPr>
      <w:sz w:val="48"/>
      <w:szCs w:val="48"/>
    </w:rPr>
  </w:style>
  <w:style w:type="character" w:styleId="34">
    <w:name w:val="Title Char"/>
    <w:basedOn w:val="728"/>
    <w:link w:val="33"/>
    <w:uiPriority w:val="10"/>
    <w:rPr>
      <w:sz w:val="48"/>
      <w:szCs w:val="48"/>
    </w:rPr>
  </w:style>
  <w:style w:type="character" w:styleId="36">
    <w:name w:val="Subtitle Char"/>
    <w:basedOn w:val="728"/>
    <w:link w:val="739"/>
    <w:uiPriority w:val="11"/>
    <w:rPr>
      <w:sz w:val="24"/>
      <w:szCs w:val="24"/>
    </w:rPr>
  </w:style>
  <w:style w:type="paragraph" w:styleId="37">
    <w:name w:val="Quote"/>
    <w:basedOn w:val="725"/>
    <w:next w:val="725"/>
    <w:link w:val="38"/>
    <w:uiPriority w:val="29"/>
    <w:qFormat/>
    <w:pPr>
      <w:ind w:left="720" w:right="720"/>
    </w:pPr>
    <w:rPr>
      <w:i/>
    </w:rPr>
  </w:style>
  <w:style w:type="character" w:styleId="38">
    <w:name w:val="Quote Char"/>
    <w:link w:val="37"/>
    <w:uiPriority w:val="29"/>
    <w:rPr>
      <w:i/>
    </w:rPr>
  </w:style>
  <w:style w:type="paragraph" w:styleId="39">
    <w:name w:val="Intense Quote"/>
    <w:basedOn w:val="725"/>
    <w:next w:val="72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28"/>
    <w:link w:val="737"/>
    <w:uiPriority w:val="99"/>
  </w:style>
  <w:style w:type="character" w:styleId="44">
    <w:name w:val="Footer Char"/>
    <w:basedOn w:val="728"/>
    <w:link w:val="736"/>
    <w:uiPriority w:val="99"/>
  </w:style>
  <w:style w:type="paragraph" w:styleId="45">
    <w:name w:val="Caption"/>
    <w:basedOn w:val="725"/>
    <w:next w:val="725"/>
    <w:uiPriority w:val="35"/>
    <w:semiHidden/>
    <w:unhideWhenUsed/>
    <w:qFormat/>
    <w:pPr>
      <w:spacing w:line="276" w:lineRule="auto"/>
    </w:pPr>
    <w:rPr>
      <w:b/>
      <w:bCs/>
      <w:color w:val="4f81bd" w:themeColor="accent1"/>
      <w:sz w:val="18"/>
      <w:szCs w:val="18"/>
    </w:rPr>
  </w:style>
  <w:style w:type="character" w:styleId="46">
    <w:name w:val="Caption Char"/>
    <w:basedOn w:val="45"/>
    <w:link w:val="736"/>
    <w:uiPriority w:val="99"/>
  </w:style>
  <w:style w:type="table" w:styleId="47">
    <w:name w:val="Table Grid"/>
    <w:basedOn w:val="72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7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2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2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2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2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2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2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7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7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2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2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2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2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7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2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2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2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2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2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2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2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2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2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2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2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2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2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2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2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2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2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2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2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7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2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2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72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2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72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2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2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2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72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2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2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2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2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2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2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2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72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2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2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2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72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2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72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2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2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2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72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7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7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2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2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72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2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2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2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72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2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2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28"/>
    <w:uiPriority w:val="99"/>
    <w:unhideWhenUsed/>
    <w:rPr>
      <w:vertAlign w:val="superscript"/>
    </w:rPr>
  </w:style>
  <w:style w:type="paragraph" w:styleId="177">
    <w:name w:val="endnote text"/>
    <w:basedOn w:val="72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28"/>
    <w:uiPriority w:val="99"/>
    <w:semiHidden/>
    <w:unhideWhenUsed/>
    <w:rPr>
      <w:vertAlign w:val="superscript"/>
    </w:rPr>
  </w:style>
  <w:style w:type="paragraph" w:styleId="182">
    <w:name w:val="toc 3"/>
    <w:basedOn w:val="725"/>
    <w:next w:val="725"/>
    <w:uiPriority w:val="39"/>
    <w:unhideWhenUsed/>
    <w:pPr>
      <w:ind w:left="567" w:right="0" w:firstLine="0"/>
      <w:spacing w:after="57"/>
    </w:pPr>
  </w:style>
  <w:style w:type="paragraph" w:styleId="183">
    <w:name w:val="toc 4"/>
    <w:basedOn w:val="725"/>
    <w:next w:val="725"/>
    <w:uiPriority w:val="39"/>
    <w:unhideWhenUsed/>
    <w:pPr>
      <w:ind w:left="850" w:right="0" w:firstLine="0"/>
      <w:spacing w:after="57"/>
    </w:pPr>
  </w:style>
  <w:style w:type="paragraph" w:styleId="184">
    <w:name w:val="toc 5"/>
    <w:basedOn w:val="725"/>
    <w:next w:val="725"/>
    <w:uiPriority w:val="39"/>
    <w:unhideWhenUsed/>
    <w:pPr>
      <w:ind w:left="1134" w:right="0" w:firstLine="0"/>
      <w:spacing w:after="57"/>
    </w:pPr>
  </w:style>
  <w:style w:type="paragraph" w:styleId="185">
    <w:name w:val="toc 6"/>
    <w:basedOn w:val="725"/>
    <w:next w:val="725"/>
    <w:uiPriority w:val="39"/>
    <w:unhideWhenUsed/>
    <w:pPr>
      <w:ind w:left="1417" w:right="0" w:firstLine="0"/>
      <w:spacing w:after="57"/>
    </w:pPr>
  </w:style>
  <w:style w:type="paragraph" w:styleId="186">
    <w:name w:val="toc 7"/>
    <w:basedOn w:val="725"/>
    <w:next w:val="725"/>
    <w:uiPriority w:val="39"/>
    <w:unhideWhenUsed/>
    <w:pPr>
      <w:ind w:left="1701" w:right="0" w:firstLine="0"/>
      <w:spacing w:after="57"/>
    </w:pPr>
  </w:style>
  <w:style w:type="paragraph" w:styleId="187">
    <w:name w:val="toc 8"/>
    <w:basedOn w:val="725"/>
    <w:next w:val="725"/>
    <w:uiPriority w:val="39"/>
    <w:unhideWhenUsed/>
    <w:pPr>
      <w:ind w:left="1984" w:right="0" w:firstLine="0"/>
      <w:spacing w:after="57"/>
    </w:pPr>
  </w:style>
  <w:style w:type="paragraph" w:styleId="188">
    <w:name w:val="toc 9"/>
    <w:basedOn w:val="725"/>
    <w:next w:val="725"/>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5"/>
    <w:next w:val="725"/>
    <w:uiPriority w:val="99"/>
    <w:unhideWhenUsed/>
    <w:pPr>
      <w:spacing w:after="0" w:afterAutospacing="0"/>
    </w:pPr>
  </w:style>
  <w:style w:type="paragraph" w:styleId="725" w:default="1">
    <w:name w:val="Normal"/>
    <w:next w:val="731"/>
    <w:qFormat/>
    <w:pPr>
      <w:ind w:firstLine="200"/>
      <w:spacing w:line="360" w:lineRule="auto"/>
      <w:widowControl w:val="off"/>
    </w:pPr>
    <w:rPr>
      <w:rFonts w:asciiTheme="minorHAnsi" w:hAnsiTheme="minorHAnsi" w:eastAsiaTheme="minorEastAsia" w:cstheme="minorBidi"/>
      <w:sz w:val="28"/>
      <w:szCs w:val="24"/>
    </w:rPr>
  </w:style>
  <w:style w:type="paragraph" w:styleId="726">
    <w:name w:val="Heading 1"/>
    <w:basedOn w:val="725"/>
    <w:next w:val="725"/>
    <w:link w:val="746"/>
    <w:qFormat/>
    <w:pPr>
      <w:jc w:val="center"/>
      <w:keepLines/>
      <w:keepNext/>
      <w:outlineLvl w:val="0"/>
    </w:pPr>
    <w:rPr>
      <w:rFonts w:eastAsia="黑体"/>
      <w:b/>
      <w:bCs/>
      <w:sz w:val="44"/>
      <w:szCs w:val="44"/>
    </w:rPr>
  </w:style>
  <w:style w:type="paragraph" w:styleId="727">
    <w:name w:val="Heading 2"/>
    <w:basedOn w:val="725"/>
    <w:next w:val="725"/>
    <w:unhideWhenUsed/>
    <w:qFormat/>
    <w:pPr>
      <w:outlineLvl w:val="1"/>
    </w:pPr>
    <w:rPr>
      <w:rFonts w:hint="eastAsia" w:ascii="宋体" w:hAnsi="宋体" w:eastAsia="宋体" w:cs="Times New Roman"/>
      <w:b/>
      <w:bCs/>
      <w:sz w:val="30"/>
      <w:szCs w:val="36"/>
    </w:rPr>
  </w:style>
  <w:style w:type="character" w:styleId="728" w:default="1">
    <w:name w:val="Default Paragraph Font"/>
    <w:uiPriority w:val="1"/>
    <w:semiHidden/>
    <w:unhideWhenUsed/>
  </w:style>
  <w:style w:type="table" w:styleId="729" w:default="1">
    <w:name w:val="Normal Table"/>
    <w:uiPriority w:val="99"/>
    <w:semiHidden/>
    <w:unhideWhenUsed/>
    <w:tblPr>
      <w:tblInd w:w="0" w:type="dxa"/>
      <w:tblCellMar>
        <w:left w:w="108" w:type="dxa"/>
        <w:top w:w="0" w:type="dxa"/>
        <w:right w:w="108" w:type="dxa"/>
        <w:bottom w:w="0" w:type="dxa"/>
      </w:tblCellMar>
    </w:tblPr>
  </w:style>
  <w:style w:type="numbering" w:styleId="730" w:default="1">
    <w:name w:val="No List"/>
    <w:uiPriority w:val="99"/>
    <w:semiHidden/>
    <w:unhideWhenUsed/>
  </w:style>
  <w:style w:type="paragraph" w:styleId="731" w:customStyle="1">
    <w:name w:val="Default"/>
    <w:basedOn w:val="725"/>
    <w:semiHidden/>
    <w:qFormat/>
    <w:rPr>
      <w:rFonts w:ascii="宋体" w:hAnsi="Calibri" w:cs="宋体"/>
      <w:color w:val="000000"/>
      <w:sz w:val="24"/>
    </w:rPr>
  </w:style>
  <w:style w:type="paragraph" w:styleId="732">
    <w:name w:val="annotation text"/>
    <w:basedOn w:val="725"/>
    <w:qFormat/>
  </w:style>
  <w:style w:type="paragraph" w:styleId="733">
    <w:name w:val="Body Text"/>
    <w:basedOn w:val="725"/>
    <w:next w:val="725"/>
    <w:link w:val="759"/>
    <w:unhideWhenUsed/>
    <w:qFormat/>
    <w:pPr>
      <w:spacing w:after="120"/>
    </w:pPr>
    <w:rPr>
      <w:rFonts w:ascii="Calibri" w:hAnsi="Calibri"/>
      <w:szCs w:val="22"/>
    </w:rPr>
  </w:style>
  <w:style w:type="paragraph" w:styleId="734">
    <w:name w:val="Plain Text"/>
    <w:basedOn w:val="725"/>
    <w:uiPriority w:val="99"/>
    <w:unhideWhenUsed/>
    <w:qFormat/>
    <w:rPr>
      <w:rFonts w:ascii="宋体" w:hAnsi="Courier New" w:cs="Courier New"/>
      <w:szCs w:val="21"/>
    </w:rPr>
  </w:style>
  <w:style w:type="paragraph" w:styleId="735">
    <w:name w:val="Date"/>
    <w:basedOn w:val="725"/>
    <w:next w:val="725"/>
    <w:link w:val="756"/>
    <w:pPr>
      <w:ind w:left="100"/>
    </w:pPr>
  </w:style>
  <w:style w:type="paragraph" w:styleId="736">
    <w:name w:val="Footer"/>
    <w:basedOn w:val="725"/>
    <w:link w:val="745"/>
    <w:uiPriority w:val="99"/>
    <w:qFormat/>
    <w:pPr>
      <w:tabs>
        <w:tab w:val="center" w:pos="4153" w:leader="none"/>
        <w:tab w:val="right" w:pos="8306" w:leader="none"/>
      </w:tabs>
    </w:pPr>
    <w:rPr>
      <w:sz w:val="18"/>
      <w:szCs w:val="18"/>
    </w:rPr>
  </w:style>
  <w:style w:type="paragraph" w:styleId="737">
    <w:name w:val="Header"/>
    <w:basedOn w:val="725"/>
    <w:link w:val="744"/>
    <w:qFormat/>
    <w:pPr>
      <w:jc w:val="center"/>
      <w:tabs>
        <w:tab w:val="center" w:pos="4153" w:leader="none"/>
        <w:tab w:val="right" w:pos="8306" w:leader="none"/>
      </w:tabs>
      <w:pBdr>
        <w:bottom w:val="single" w:color="auto" w:sz="6" w:space="1"/>
      </w:pBdr>
    </w:pPr>
    <w:rPr>
      <w:sz w:val="18"/>
      <w:szCs w:val="18"/>
    </w:rPr>
  </w:style>
  <w:style w:type="paragraph" w:styleId="738">
    <w:name w:val="toc 1"/>
    <w:basedOn w:val="725"/>
    <w:next w:val="725"/>
    <w:uiPriority w:val="39"/>
  </w:style>
  <w:style w:type="paragraph" w:styleId="739">
    <w:name w:val="Subtitle"/>
    <w:basedOn w:val="725"/>
    <w:next w:val="725"/>
    <w:link w:val="747"/>
    <w:qFormat/>
    <w:pPr>
      <w:spacing w:before="240" w:after="60" w:line="312" w:lineRule="auto"/>
      <w:outlineLvl w:val="1"/>
    </w:pPr>
    <w:rPr>
      <w:b/>
      <w:bCs/>
      <w:sz w:val="32"/>
      <w:szCs w:val="32"/>
    </w:rPr>
  </w:style>
  <w:style w:type="paragraph" w:styleId="740">
    <w:name w:val="toc 2"/>
    <w:basedOn w:val="725"/>
    <w:next w:val="725"/>
    <w:uiPriority w:val="39"/>
    <w:pPr>
      <w:ind w:left="420"/>
    </w:pPr>
  </w:style>
  <w:style w:type="paragraph" w:styleId="741">
    <w:name w:val="Normal (Web)"/>
    <w:basedOn w:val="725"/>
    <w:link w:val="754"/>
    <w:uiPriority w:val="99"/>
    <w:qFormat/>
    <w:pPr>
      <w:spacing w:beforeAutospacing="1" w:afterAutospacing="1"/>
    </w:pPr>
    <w:rPr>
      <w:rFonts w:cs="Times New Roman"/>
      <w:sz w:val="24"/>
    </w:rPr>
  </w:style>
  <w:style w:type="character" w:styleId="742">
    <w:name w:val="page number"/>
    <w:qFormat/>
  </w:style>
  <w:style w:type="character" w:styleId="743">
    <w:name w:val="Hyperlink"/>
    <w:basedOn w:val="728"/>
    <w:uiPriority w:val="99"/>
    <w:unhideWhenUsed/>
    <w:rPr>
      <w:color w:val="0563c1" w:themeColor="hyperlink"/>
      <w:u w:val="single"/>
    </w:rPr>
  </w:style>
  <w:style w:type="character" w:styleId="744" w:customStyle="1">
    <w:name w:val="页眉 字符"/>
    <w:basedOn w:val="728"/>
    <w:link w:val="737"/>
    <w:qFormat/>
    <w:rPr>
      <w:rFonts w:asciiTheme="minorHAnsi" w:hAnsiTheme="minorHAnsi" w:eastAsiaTheme="minorEastAsia" w:cstheme="minorBidi"/>
      <w:sz w:val="18"/>
      <w:szCs w:val="18"/>
    </w:rPr>
  </w:style>
  <w:style w:type="character" w:styleId="745" w:customStyle="1">
    <w:name w:val="页脚 字符"/>
    <w:basedOn w:val="728"/>
    <w:link w:val="736"/>
    <w:uiPriority w:val="99"/>
    <w:qFormat/>
    <w:rPr>
      <w:rFonts w:asciiTheme="minorHAnsi" w:hAnsiTheme="minorHAnsi" w:eastAsiaTheme="minorEastAsia" w:cstheme="minorBidi"/>
      <w:sz w:val="18"/>
      <w:szCs w:val="18"/>
    </w:rPr>
  </w:style>
  <w:style w:type="character" w:styleId="746" w:customStyle="1">
    <w:name w:val="标题 1 字符"/>
    <w:basedOn w:val="728"/>
    <w:link w:val="726"/>
    <w:rPr>
      <w:rFonts w:eastAsia="黑体" w:asciiTheme="minorHAnsi" w:hAnsiTheme="minorHAnsi" w:cstheme="minorBidi"/>
      <w:b/>
      <w:bCs/>
      <w:sz w:val="44"/>
      <w:szCs w:val="44"/>
    </w:rPr>
  </w:style>
  <w:style w:type="character" w:styleId="747" w:customStyle="1">
    <w:name w:val="副标题 字符"/>
    <w:basedOn w:val="728"/>
    <w:link w:val="739"/>
    <w:rPr>
      <w:rFonts w:asciiTheme="minorHAnsi" w:hAnsiTheme="minorHAnsi" w:eastAsiaTheme="minorEastAsia" w:cstheme="minorBidi"/>
      <w:b/>
      <w:bCs/>
      <w:sz w:val="32"/>
      <w:szCs w:val="32"/>
    </w:rPr>
  </w:style>
  <w:style w:type="paragraph" w:styleId="748" w:customStyle="1">
    <w:name w:val="表格"/>
    <w:basedOn w:val="725"/>
    <w:link w:val="750"/>
    <w:qFormat/>
    <w:pPr>
      <w:ind w:firstLine="0"/>
      <w:jc w:val="center"/>
      <w:spacing w:line="240" w:lineRule="auto"/>
    </w:pPr>
    <w:rPr>
      <w:sz w:val="24"/>
    </w:rPr>
  </w:style>
  <w:style w:type="paragraph" w:styleId="749" w:customStyle="1">
    <w:name w:val="正文-大居中"/>
    <w:basedOn w:val="725"/>
    <w:link w:val="751"/>
    <w:qFormat/>
    <w:pPr>
      <w:ind w:firstLine="0"/>
      <w:jc w:val="center"/>
    </w:pPr>
    <w:rPr>
      <w:rFonts w:eastAsia="宋体" w:cs="仿宋" w:asciiTheme="minorEastAsia" w:hAnsiTheme="minorEastAsia"/>
      <w:b/>
    </w:rPr>
  </w:style>
  <w:style w:type="character" w:styleId="750" w:customStyle="1">
    <w:name w:val="表格 字符"/>
    <w:basedOn w:val="728"/>
    <w:link w:val="748"/>
    <w:rPr>
      <w:rFonts w:asciiTheme="minorHAnsi" w:hAnsiTheme="minorHAnsi" w:eastAsiaTheme="minorEastAsia" w:cstheme="minorBidi"/>
      <w:sz w:val="24"/>
      <w:szCs w:val="24"/>
    </w:rPr>
  </w:style>
  <w:style w:type="character" w:styleId="751" w:customStyle="1">
    <w:name w:val="正文-大居中 字符"/>
    <w:basedOn w:val="728"/>
    <w:link w:val="749"/>
    <w:rPr>
      <w:rFonts w:cs="仿宋" w:asciiTheme="minorEastAsia" w:hAnsiTheme="minorEastAsia"/>
      <w:b/>
      <w:sz w:val="28"/>
      <w:szCs w:val="24"/>
    </w:rPr>
  </w:style>
  <w:style w:type="paragraph" w:styleId="752" w:customStyle="1">
    <w:name w:val="222"/>
    <w:basedOn w:val="725"/>
    <w:link w:val="753"/>
    <w:qFormat/>
    <w:pPr>
      <w:ind w:firstLine="480"/>
    </w:pPr>
    <w:rPr>
      <w:rFonts w:ascii="宋体" w:hAnsi="宋体" w:eastAsia="宋体" w:cs="宋体"/>
      <w:sz w:val="24"/>
    </w:rPr>
  </w:style>
  <w:style w:type="character" w:styleId="753" w:customStyle="1">
    <w:name w:val="222 字符"/>
    <w:basedOn w:val="728"/>
    <w:link w:val="752"/>
    <w:rPr>
      <w:rFonts w:ascii="宋体" w:hAnsi="宋体" w:cs="宋体"/>
      <w:sz w:val="24"/>
      <w:szCs w:val="24"/>
    </w:rPr>
  </w:style>
  <w:style w:type="character" w:styleId="754" w:customStyle="1">
    <w:name w:val="普通(网站) 字符"/>
    <w:basedOn w:val="728"/>
    <w:link w:val="741"/>
    <w:rPr>
      <w:rFonts w:asciiTheme="minorHAnsi" w:hAnsiTheme="minorHAnsi" w:eastAsiaTheme="minorEastAsia"/>
      <w:sz w:val="24"/>
      <w:szCs w:val="24"/>
    </w:rPr>
  </w:style>
  <w:style w:type="paragraph" w:styleId="755" w:customStyle="1">
    <w:name w:val="TOC 标题1"/>
    <w:basedOn w:val="726"/>
    <w:next w:val="725"/>
    <w:uiPriority w:val="39"/>
    <w:unhideWhenUsed/>
    <w:qFormat/>
    <w:pPr>
      <w:ind w:firstLine="0"/>
      <w:jc w:val="left"/>
      <w:spacing w:before="240" w:line="259" w:lineRule="auto"/>
      <w:widowControl/>
      <w:outlineLvl w:val="9"/>
    </w:pPr>
    <w:rPr>
      <w:rFonts w:asciiTheme="majorHAnsi" w:hAnsiTheme="majorHAnsi" w:eastAsiaTheme="majorEastAsia" w:cstheme="majorBidi"/>
      <w:b w:val="0"/>
      <w:bCs w:val="0"/>
      <w:color w:val="2e74b5" w:themeColor="accent1" w:themeShade="BF"/>
      <w:sz w:val="32"/>
      <w:szCs w:val="32"/>
    </w:rPr>
  </w:style>
  <w:style w:type="character" w:styleId="756" w:customStyle="1">
    <w:name w:val="日期 字符"/>
    <w:basedOn w:val="728"/>
    <w:link w:val="735"/>
    <w:rPr>
      <w:rFonts w:asciiTheme="minorHAnsi" w:hAnsiTheme="minorHAnsi" w:eastAsiaTheme="minorEastAsia" w:cstheme="minorBidi"/>
      <w:sz w:val="28"/>
      <w:szCs w:val="24"/>
    </w:rPr>
  </w:style>
  <w:style w:type="paragraph" w:styleId="757">
    <w:name w:val="List Paragraph"/>
    <w:basedOn w:val="725"/>
    <w:uiPriority w:val="34"/>
    <w:qFormat/>
    <w:pPr>
      <w:ind w:firstLine="420"/>
      <w:jc w:val="both"/>
      <w:spacing w:line="240" w:lineRule="auto"/>
    </w:pPr>
    <w:rPr>
      <w:rFonts w:ascii="Times New Roman" w:hAnsi="Times New Roman" w:eastAsia="宋体" w:cs="Times New Roman"/>
      <w:sz w:val="21"/>
      <w:szCs w:val="22"/>
    </w:rPr>
  </w:style>
  <w:style w:type="paragraph" w:styleId="758">
    <w:name w:val="Body Text First Indent"/>
    <w:basedOn w:val="733"/>
    <w:link w:val="760"/>
    <w:pPr>
      <w:ind w:firstLine="420"/>
    </w:pPr>
    <w:rPr>
      <w:rFonts w:asciiTheme="minorHAnsi" w:hAnsiTheme="minorHAnsi"/>
      <w:szCs w:val="24"/>
    </w:rPr>
  </w:style>
  <w:style w:type="character" w:styleId="759" w:customStyle="1">
    <w:name w:val="正文文本 字符"/>
    <w:basedOn w:val="728"/>
    <w:link w:val="733"/>
    <w:rPr>
      <w:rFonts w:ascii="Calibri" w:hAnsi="Calibri" w:eastAsiaTheme="minorEastAsia" w:cstheme="minorBidi"/>
      <w:sz w:val="28"/>
      <w:szCs w:val="22"/>
    </w:rPr>
  </w:style>
  <w:style w:type="character" w:styleId="760" w:customStyle="1">
    <w:name w:val="正文首行缩进 字符"/>
    <w:basedOn w:val="759"/>
    <w:link w:val="758"/>
    <w:rPr>
      <w:rFonts w:asciiTheme="minorHAnsi" w:hAnsiTheme="minorHAnsi" w:eastAsiaTheme="minorEastAsia" w:cstheme="minorBidi"/>
      <w:sz w:val="28"/>
      <w:szCs w:val="24"/>
    </w:rPr>
  </w:style>
  <w:style w:type="paragraph" w:styleId="761">
    <w:name w:val="Body Text Indent"/>
    <w:basedOn w:val="725"/>
    <w:link w:val="762"/>
    <w:pPr>
      <w:ind w:left="420"/>
      <w:spacing w:after="120"/>
    </w:pPr>
  </w:style>
  <w:style w:type="character" w:styleId="762" w:customStyle="1">
    <w:name w:val="正文文本缩进 字符"/>
    <w:basedOn w:val="728"/>
    <w:link w:val="761"/>
    <w:rPr>
      <w:rFonts w:asciiTheme="minorHAnsi" w:hAnsiTheme="minorHAnsi" w:eastAsiaTheme="minorEastAsia" w:cstheme="minorBidi"/>
      <w:sz w:val="28"/>
      <w:szCs w:val="24"/>
    </w:rPr>
  </w:style>
  <w:style w:type="paragraph" w:styleId="763">
    <w:name w:val="Body Text First Indent 2"/>
    <w:basedOn w:val="761"/>
    <w:link w:val="764"/>
    <w:pPr>
      <w:ind w:firstLine="420"/>
    </w:pPr>
  </w:style>
  <w:style w:type="character" w:styleId="764" w:customStyle="1">
    <w:name w:val="正文首行缩进 2 字符"/>
    <w:basedOn w:val="762"/>
    <w:link w:val="763"/>
    <w:rPr>
      <w:rFonts w:asciiTheme="minorHAnsi" w:hAnsiTheme="minorHAnsi" w:eastAsiaTheme="minorEastAsia" w:cstheme="minorBidi"/>
      <w:sz w:val="28"/>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hyperlink" Target="http://cx.cnca.cn/CertECloud/index/index/page" TargetMode="External"/><Relationship Id="rId16"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B3C85D-9449-4E95-95B8-622CB49006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江苏至衡诚达工程咨询有限公司</cp:lastModifiedBy>
  <cp:revision>1228</cp:revision>
  <dcterms:created xsi:type="dcterms:W3CDTF">2014-10-29T12:08:00Z</dcterms:created>
  <dcterms:modified xsi:type="dcterms:W3CDTF">2026-03-03T02:52:02Z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2CE725C660F74BC6B9F9F213959B39C7_13</vt:lpwstr>
  </property>
  <property fmtid="{D5CDD505-2E9C-101B-9397-08002B2CF9AE}" pid="3" name="KSOProductBuildVer">
    <vt:lpwstr>2052-12.1.0.19770</vt:lpwstr>
  </property>
  <property fmtid="{D5CDD505-2E9C-101B-9397-08002B2CF9AE}" pid="4" name="KSOTemplateDocerSaveRecord">
    <vt:lpwstr>eyJoZGlkIjoiNjUwMTMzNGM0ODg0NmNiNTM3NTgyMWRmMDllNjkwZjMifQ==</vt:lpwstr>
  </property>
</Properties>
</file>